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9F88" w14:textId="4166937C" w:rsidR="00390CBD" w:rsidRPr="00DD72BB" w:rsidRDefault="00315D8D" w:rsidP="00315D8D">
      <w:pPr>
        <w:pStyle w:val="En-tte"/>
        <w:tabs>
          <w:tab w:val="clear" w:pos="4536"/>
          <w:tab w:val="clear" w:pos="9072"/>
        </w:tabs>
        <w:jc w:val="center"/>
        <w:rPr>
          <w:rFonts w:asciiTheme="minorHAnsi" w:hAnsiTheme="minorHAnsi" w:cstheme="minorHAnsi"/>
          <w:b/>
          <w:sz w:val="96"/>
          <w:szCs w:val="96"/>
        </w:rPr>
      </w:pPr>
      <w:r w:rsidRPr="00DD72BB">
        <w:rPr>
          <w:rFonts w:asciiTheme="minorHAnsi" w:hAnsiTheme="minorHAnsi" w:cstheme="minorHAnsi"/>
          <w:b/>
          <w:sz w:val="96"/>
          <w:szCs w:val="96"/>
        </w:rPr>
        <w:t>Ententes de principe</w:t>
      </w:r>
    </w:p>
    <w:p w14:paraId="70ED2069" w14:textId="420614A5" w:rsidR="00390CBD" w:rsidRPr="00DD72BB" w:rsidRDefault="00315D8D" w:rsidP="00315D8D">
      <w:pPr>
        <w:pStyle w:val="En-tte"/>
        <w:tabs>
          <w:tab w:val="clear" w:pos="4536"/>
          <w:tab w:val="clear" w:pos="9072"/>
        </w:tabs>
        <w:jc w:val="center"/>
        <w:rPr>
          <w:rFonts w:asciiTheme="minorHAnsi" w:hAnsiTheme="minorHAnsi" w:cstheme="minorHAnsi"/>
          <w:b/>
          <w:sz w:val="64"/>
          <w:szCs w:val="64"/>
        </w:rPr>
      </w:pPr>
      <w:r w:rsidRPr="00DD72BB">
        <w:rPr>
          <w:rFonts w:asciiTheme="minorHAnsi" w:hAnsiTheme="minorHAnsi" w:cstheme="minorHAnsi"/>
          <w:b/>
          <w:sz w:val="64"/>
          <w:szCs w:val="64"/>
        </w:rPr>
        <w:t>présentées aux assemblées générales locales</w:t>
      </w:r>
    </w:p>
    <w:p w14:paraId="54014D96" w14:textId="77777777" w:rsidR="00390CBD" w:rsidRPr="00DD72BB" w:rsidRDefault="00390CBD" w:rsidP="00315D8D">
      <w:pPr>
        <w:pStyle w:val="En-tte"/>
        <w:tabs>
          <w:tab w:val="clear" w:pos="4536"/>
          <w:tab w:val="clear" w:pos="9072"/>
        </w:tabs>
        <w:jc w:val="center"/>
        <w:rPr>
          <w:rFonts w:asciiTheme="minorHAnsi" w:hAnsiTheme="minorHAnsi" w:cstheme="minorHAnsi"/>
          <w:b/>
          <w:sz w:val="12"/>
          <w:szCs w:val="12"/>
        </w:rPr>
      </w:pPr>
    </w:p>
    <w:p w14:paraId="510A4DA1" w14:textId="2D725B32" w:rsidR="00390CBD" w:rsidRPr="00DD72BB" w:rsidRDefault="00315D8D" w:rsidP="00315D8D">
      <w:pPr>
        <w:pStyle w:val="En-tte"/>
        <w:tabs>
          <w:tab w:val="clear" w:pos="4536"/>
          <w:tab w:val="clear" w:pos="9072"/>
        </w:tabs>
        <w:jc w:val="center"/>
        <w:rPr>
          <w:rFonts w:asciiTheme="minorHAnsi" w:hAnsiTheme="minorHAnsi" w:cstheme="minorHAnsi"/>
          <w:b/>
          <w:sz w:val="40"/>
          <w:szCs w:val="40"/>
        </w:rPr>
      </w:pPr>
      <w:r w:rsidRPr="00DD72BB">
        <w:rPr>
          <w:rFonts w:asciiTheme="minorHAnsi" w:hAnsiTheme="minorHAnsi" w:cstheme="minorHAnsi"/>
          <w:b/>
          <w:noProof/>
          <w:sz w:val="40"/>
          <w:szCs w:val="40"/>
        </w:rPr>
        <w:drawing>
          <wp:inline distT="0" distB="0" distL="0" distR="0" wp14:anchorId="1721692E" wp14:editId="18F6BDFB">
            <wp:extent cx="5510359" cy="3023119"/>
            <wp:effectExtent l="0" t="0" r="0" b="6350"/>
            <wp:docPr id="86746980" name="Image 1" descr="Une image contenant texte, logo, Emblèm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6980" name="Image 1" descr="Une image contenant texte, logo, Emblème, symbole&#10;&#10;Description générée automatiquement"/>
                    <pic:cNvPicPr/>
                  </pic:nvPicPr>
                  <pic:blipFill rotWithShape="1">
                    <a:blip r:embed="rId8" cstate="print">
                      <a:extLst>
                        <a:ext uri="{28A0092B-C50C-407E-A947-70E740481C1C}">
                          <a14:useLocalDpi xmlns:a14="http://schemas.microsoft.com/office/drawing/2010/main" val="0"/>
                        </a:ext>
                      </a:extLst>
                    </a:blip>
                    <a:srcRect t="15005" b="13995"/>
                    <a:stretch/>
                  </pic:blipFill>
                  <pic:spPr bwMode="auto">
                    <a:xfrm>
                      <a:off x="0" y="0"/>
                      <a:ext cx="5538079" cy="3038327"/>
                    </a:xfrm>
                    <a:prstGeom prst="rect">
                      <a:avLst/>
                    </a:prstGeom>
                    <a:ln>
                      <a:noFill/>
                    </a:ln>
                    <a:extLst>
                      <a:ext uri="{53640926-AAD7-44D8-BBD7-CCE9431645EC}">
                        <a14:shadowObscured xmlns:a14="http://schemas.microsoft.com/office/drawing/2010/main"/>
                      </a:ext>
                    </a:extLst>
                  </pic:spPr>
                </pic:pic>
              </a:graphicData>
            </a:graphic>
          </wp:inline>
        </w:drawing>
      </w:r>
    </w:p>
    <w:p w14:paraId="13510709" w14:textId="77777777" w:rsidR="00390CBD" w:rsidRPr="00DD72BB" w:rsidRDefault="00390CBD" w:rsidP="00315D8D">
      <w:pPr>
        <w:pStyle w:val="En-tte"/>
        <w:tabs>
          <w:tab w:val="clear" w:pos="4536"/>
          <w:tab w:val="clear" w:pos="9072"/>
        </w:tabs>
        <w:jc w:val="center"/>
        <w:rPr>
          <w:rFonts w:asciiTheme="minorHAnsi" w:hAnsiTheme="minorHAnsi" w:cstheme="minorHAnsi"/>
          <w:b/>
        </w:rPr>
      </w:pPr>
    </w:p>
    <w:p w14:paraId="2687AD2D" w14:textId="1A98FF2B" w:rsidR="00390CBD" w:rsidRPr="00DD72BB" w:rsidRDefault="00315D8D" w:rsidP="00315D8D">
      <w:pPr>
        <w:pStyle w:val="En-tte"/>
        <w:tabs>
          <w:tab w:val="clear" w:pos="4536"/>
          <w:tab w:val="clear" w:pos="9072"/>
        </w:tabs>
        <w:jc w:val="center"/>
        <w:rPr>
          <w:rFonts w:asciiTheme="minorHAnsi" w:hAnsiTheme="minorHAnsi" w:cstheme="minorHAnsi"/>
          <w:b/>
          <w:sz w:val="64"/>
          <w:szCs w:val="64"/>
        </w:rPr>
      </w:pPr>
      <w:r w:rsidRPr="00DD72BB">
        <w:rPr>
          <w:rFonts w:asciiTheme="minorHAnsi" w:hAnsiTheme="minorHAnsi" w:cstheme="minorHAnsi"/>
          <w:b/>
          <w:sz w:val="64"/>
          <w:szCs w:val="64"/>
        </w:rPr>
        <w:t>Décembre</w:t>
      </w:r>
      <w:r w:rsidR="00390CBD" w:rsidRPr="00DD72BB">
        <w:rPr>
          <w:rFonts w:asciiTheme="minorHAnsi" w:hAnsiTheme="minorHAnsi" w:cstheme="minorHAnsi"/>
          <w:b/>
          <w:sz w:val="64"/>
          <w:szCs w:val="64"/>
        </w:rPr>
        <w:t xml:space="preserve"> 2024</w:t>
      </w:r>
    </w:p>
    <w:p w14:paraId="3E0B6712" w14:textId="77777777" w:rsidR="00390CBD" w:rsidRPr="00DD72BB" w:rsidRDefault="00390CBD" w:rsidP="00390CBD">
      <w:pPr>
        <w:pStyle w:val="En-tte"/>
        <w:jc w:val="center"/>
        <w:rPr>
          <w:rFonts w:asciiTheme="minorHAnsi" w:hAnsiTheme="minorHAnsi" w:cstheme="minorHAnsi"/>
          <w:b/>
          <w:sz w:val="68"/>
          <w:szCs w:val="68"/>
        </w:rPr>
        <w:sectPr w:rsidR="00390CBD" w:rsidRPr="00DD72BB" w:rsidSect="00390CBD">
          <w:headerReference w:type="default" r:id="rId9"/>
          <w:footerReference w:type="default" r:id="rId10"/>
          <w:type w:val="oddPage"/>
          <w:pgSz w:w="15840" w:h="12240" w:orient="landscape"/>
          <w:pgMar w:top="1800" w:right="1440" w:bottom="2410" w:left="1440" w:header="708" w:footer="68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1471A0C5" w14:textId="77777777" w:rsidR="009C00E0" w:rsidRDefault="009C00E0" w:rsidP="00B35CD6">
      <w:pPr>
        <w:jc w:val="both"/>
        <w:rPr>
          <w:rFonts w:asciiTheme="minorHAnsi" w:hAnsiTheme="minorHAnsi" w:cstheme="minorHAnsi"/>
        </w:rPr>
      </w:pPr>
    </w:p>
    <w:p w14:paraId="2B53D604" w14:textId="2F927AF5" w:rsidR="00B35CD6" w:rsidRPr="00B35CD6" w:rsidRDefault="00B35CD6" w:rsidP="00B35CD6">
      <w:pPr>
        <w:jc w:val="both"/>
        <w:rPr>
          <w:rFonts w:asciiTheme="minorHAnsi" w:hAnsiTheme="minorHAnsi" w:cstheme="minorHAnsi"/>
          <w:sz w:val="22"/>
          <w:szCs w:val="22"/>
        </w:rPr>
      </w:pPr>
      <w:r w:rsidRPr="00B35CD6">
        <w:rPr>
          <w:rFonts w:asciiTheme="minorHAnsi" w:hAnsiTheme="minorHAnsi" w:cstheme="minorHAnsi"/>
          <w:sz w:val="22"/>
          <w:szCs w:val="22"/>
        </w:rPr>
        <w:t>À tous les membres de l'UCCO-SACC-CSN</w:t>
      </w:r>
      <w:r>
        <w:rPr>
          <w:rFonts w:asciiTheme="minorHAnsi" w:hAnsiTheme="minorHAnsi" w:cstheme="minorHAnsi"/>
          <w:sz w:val="22"/>
          <w:szCs w:val="22"/>
        </w:rPr>
        <w:t>,</w:t>
      </w:r>
    </w:p>
    <w:p w14:paraId="4A461C9D" w14:textId="77777777" w:rsidR="00B35CD6" w:rsidRPr="00B35CD6" w:rsidRDefault="00B35CD6" w:rsidP="00B35CD6">
      <w:pPr>
        <w:jc w:val="both"/>
        <w:rPr>
          <w:rFonts w:asciiTheme="minorHAnsi" w:hAnsiTheme="minorHAnsi" w:cstheme="minorHAnsi"/>
          <w:sz w:val="22"/>
          <w:szCs w:val="22"/>
        </w:rPr>
      </w:pPr>
    </w:p>
    <w:p w14:paraId="7EC47F9C" w14:textId="57A8B7EC" w:rsidR="00B35CD6" w:rsidRPr="00B35CD6" w:rsidRDefault="00B35CD6" w:rsidP="00B35CD6">
      <w:pPr>
        <w:jc w:val="both"/>
        <w:rPr>
          <w:rFonts w:asciiTheme="minorHAnsi" w:hAnsiTheme="minorHAnsi" w:cstheme="minorHAnsi"/>
          <w:sz w:val="22"/>
          <w:szCs w:val="22"/>
        </w:rPr>
      </w:pPr>
      <w:r w:rsidRPr="00B35CD6">
        <w:rPr>
          <w:rFonts w:asciiTheme="minorHAnsi" w:hAnsiTheme="minorHAnsi" w:cstheme="minorHAnsi"/>
          <w:sz w:val="22"/>
          <w:szCs w:val="22"/>
        </w:rPr>
        <w:t>Aujourd'hui, nous sommes fiers de présenter nos ententes de principe avec le Conseil du Trésor et le Service correctionnel. Depuis plus de deux ans, vos exécutifs locaux, régionaux et nationaux travaillent sans relâche, en établissant des contacts politiques et en réalisant des activités de sensibilisation du public pour lever le voile sur la réalité de notre milieu de travail et les dangers croissants auxquels nos membres sont confrontés. Il s'est avéré qu'il s'agissait d'un exercice précieux, car l'objectif de cette ronde de négociation était d'échapper à la tendance que le Conseil du Trésor avait établie pour régler toutes les autres ententes dans la fonction publique fédérale et parvenir à une entente qui reconnaît notre milieu de travail unique. Nous avons atteint cet objectif.</w:t>
      </w:r>
    </w:p>
    <w:p w14:paraId="536075F0" w14:textId="77777777" w:rsidR="00B35CD6" w:rsidRPr="00B35CD6" w:rsidRDefault="00B35CD6" w:rsidP="00B35CD6">
      <w:pPr>
        <w:jc w:val="both"/>
        <w:rPr>
          <w:rFonts w:asciiTheme="minorHAnsi" w:hAnsiTheme="minorHAnsi" w:cstheme="minorHAnsi"/>
          <w:sz w:val="22"/>
          <w:szCs w:val="22"/>
        </w:rPr>
      </w:pPr>
    </w:p>
    <w:p w14:paraId="3699522D" w14:textId="2576C991" w:rsidR="00B35CD6" w:rsidRPr="00B35CD6" w:rsidRDefault="00B35CD6" w:rsidP="00B35CD6">
      <w:pPr>
        <w:jc w:val="both"/>
        <w:rPr>
          <w:rFonts w:asciiTheme="minorHAnsi" w:hAnsiTheme="minorHAnsi" w:cstheme="minorHAnsi"/>
          <w:sz w:val="22"/>
          <w:szCs w:val="22"/>
        </w:rPr>
      </w:pPr>
      <w:r w:rsidRPr="00B35CD6">
        <w:rPr>
          <w:rFonts w:asciiTheme="minorHAnsi" w:hAnsiTheme="minorHAnsi" w:cstheme="minorHAnsi"/>
          <w:sz w:val="22"/>
          <w:szCs w:val="22"/>
        </w:rPr>
        <w:t>Cette ronde de négociations a duré 13 séances sur deux ans, après avoir échangé nos propositions avec l'employeur le 14</w:t>
      </w:r>
      <w:r>
        <w:rPr>
          <w:rFonts w:asciiTheme="minorHAnsi" w:hAnsiTheme="minorHAnsi" w:cstheme="minorHAnsi"/>
          <w:sz w:val="22"/>
          <w:szCs w:val="22"/>
        </w:rPr>
        <w:t> </w:t>
      </w:r>
      <w:r w:rsidRPr="00B35CD6">
        <w:rPr>
          <w:rFonts w:asciiTheme="minorHAnsi" w:hAnsiTheme="minorHAnsi" w:cstheme="minorHAnsi"/>
          <w:sz w:val="22"/>
          <w:szCs w:val="22"/>
        </w:rPr>
        <w:t>décembre 2022. Il s'agit d'une entente qui dépasse tout autre règlement conclu par l'administration publique centrale, ce qui représente une augmentation salariale d'environ 23</w:t>
      </w:r>
      <w:r>
        <w:rPr>
          <w:rFonts w:asciiTheme="minorHAnsi" w:hAnsiTheme="minorHAnsi" w:cstheme="minorHAnsi"/>
          <w:sz w:val="22"/>
          <w:szCs w:val="22"/>
        </w:rPr>
        <w:t> </w:t>
      </w:r>
      <w:r w:rsidRPr="00B35CD6">
        <w:rPr>
          <w:rFonts w:asciiTheme="minorHAnsi" w:hAnsiTheme="minorHAnsi" w:cstheme="minorHAnsi"/>
          <w:sz w:val="22"/>
          <w:szCs w:val="22"/>
        </w:rPr>
        <w:t xml:space="preserve">%. Lorsque nous avons recueilli nos demandes, la priorité évidente des membres était une augmentation monétaire ouvrant droit à </w:t>
      </w:r>
      <w:r>
        <w:rPr>
          <w:rFonts w:asciiTheme="minorHAnsi" w:hAnsiTheme="minorHAnsi" w:cstheme="minorHAnsi"/>
          <w:sz w:val="22"/>
          <w:szCs w:val="22"/>
        </w:rPr>
        <w:t xml:space="preserve">la </w:t>
      </w:r>
      <w:r w:rsidRPr="00B35CD6">
        <w:rPr>
          <w:rFonts w:asciiTheme="minorHAnsi" w:hAnsiTheme="minorHAnsi" w:cstheme="minorHAnsi"/>
          <w:sz w:val="22"/>
          <w:szCs w:val="22"/>
        </w:rPr>
        <w:t>pension, et l'entente conclue avec le Conseil du Trésor répond à cet appel. Non seulement cette entente représente la plus importante augmentation monétaire sur une période de 4</w:t>
      </w:r>
      <w:r>
        <w:rPr>
          <w:rFonts w:asciiTheme="minorHAnsi" w:hAnsiTheme="minorHAnsi" w:cstheme="minorHAnsi"/>
          <w:sz w:val="22"/>
          <w:szCs w:val="22"/>
        </w:rPr>
        <w:t> </w:t>
      </w:r>
      <w:r w:rsidRPr="00B35CD6">
        <w:rPr>
          <w:rFonts w:asciiTheme="minorHAnsi" w:hAnsiTheme="minorHAnsi" w:cstheme="minorHAnsi"/>
          <w:sz w:val="22"/>
          <w:szCs w:val="22"/>
        </w:rPr>
        <w:t>ans que notre syndicat n’ait jamais signée, mais votre comité de négociation a également été en mesure d'obtenir des ententes sur de nombreux autres articles afin d'améliorer les conditions de travail de nos membres.</w:t>
      </w:r>
    </w:p>
    <w:p w14:paraId="32F267F5" w14:textId="77777777" w:rsidR="00B35CD6" w:rsidRPr="00B35CD6" w:rsidRDefault="00B35CD6" w:rsidP="00B35CD6">
      <w:pPr>
        <w:jc w:val="both"/>
        <w:rPr>
          <w:rFonts w:asciiTheme="minorHAnsi" w:hAnsiTheme="minorHAnsi" w:cstheme="minorHAnsi"/>
          <w:sz w:val="22"/>
          <w:szCs w:val="22"/>
        </w:rPr>
      </w:pPr>
    </w:p>
    <w:p w14:paraId="188AF327" w14:textId="49EE286A" w:rsidR="00B35CD6" w:rsidRPr="00B35CD6" w:rsidRDefault="00B35CD6" w:rsidP="00B35CD6">
      <w:pPr>
        <w:jc w:val="both"/>
        <w:rPr>
          <w:rFonts w:asciiTheme="minorHAnsi" w:hAnsiTheme="minorHAnsi" w:cstheme="minorHAnsi"/>
          <w:sz w:val="22"/>
          <w:szCs w:val="22"/>
        </w:rPr>
      </w:pPr>
      <w:r w:rsidRPr="00B35CD6">
        <w:rPr>
          <w:rFonts w:asciiTheme="minorHAnsi" w:hAnsiTheme="minorHAnsi" w:cstheme="minorHAnsi"/>
          <w:sz w:val="22"/>
          <w:szCs w:val="22"/>
        </w:rPr>
        <w:t>Comme vous le savez, l'employeur avait de nombreuses demandes visant à faire régresser nos conditions de travail. Ils voulaient supprimer les dispositions relatives aux heures de remplacement pour être remplacées par une prime sur notre chèque de paie, représentant une perte de revenus</w:t>
      </w:r>
      <w:r>
        <w:rPr>
          <w:rFonts w:asciiTheme="minorHAnsi" w:hAnsiTheme="minorHAnsi" w:cstheme="minorHAnsi"/>
          <w:sz w:val="22"/>
          <w:szCs w:val="22"/>
        </w:rPr>
        <w:t>,</w:t>
      </w:r>
      <w:r w:rsidRPr="00B35CD6">
        <w:rPr>
          <w:rFonts w:asciiTheme="minorHAnsi" w:hAnsiTheme="minorHAnsi" w:cstheme="minorHAnsi"/>
          <w:sz w:val="22"/>
          <w:szCs w:val="22"/>
        </w:rPr>
        <w:t xml:space="preserve"> et supprimant notre capacité de mettre en banque et d'utiliser ces congés, ils voulaient assujettir tous les congés pour raisons familiales et les congés de maladie aux exigences opérationnelles, ils voulaient limiter les bénéfices lors de rappel pour des heures supplémentaires, et ils ont cherché à reprendre un certain contrôle sur nos horaires. Vous remarquerez dans cette présentation qu'une concession minimale a été faite sur la durée maximale des quarts de travail pour les horaires de 12 heures. Cependant, votre comité de négociation a réussi à ouvrir une autre porte qui permettra à nos membres</w:t>
      </w:r>
      <w:r>
        <w:rPr>
          <w:rFonts w:asciiTheme="minorHAnsi" w:hAnsiTheme="minorHAnsi" w:cstheme="minorHAnsi"/>
          <w:sz w:val="22"/>
          <w:szCs w:val="22"/>
        </w:rPr>
        <w:t>,</w:t>
      </w:r>
      <w:r w:rsidRPr="00B35CD6">
        <w:rPr>
          <w:rFonts w:asciiTheme="minorHAnsi" w:hAnsiTheme="minorHAnsi" w:cstheme="minorHAnsi"/>
          <w:sz w:val="22"/>
          <w:szCs w:val="22"/>
        </w:rPr>
        <w:t xml:space="preserve"> qui travaillent un quart de travail de 12</w:t>
      </w:r>
      <w:r>
        <w:rPr>
          <w:rFonts w:asciiTheme="minorHAnsi" w:hAnsiTheme="minorHAnsi" w:cstheme="minorHAnsi"/>
          <w:sz w:val="22"/>
          <w:szCs w:val="22"/>
        </w:rPr>
        <w:t> </w:t>
      </w:r>
      <w:r w:rsidRPr="00B35CD6">
        <w:rPr>
          <w:rFonts w:asciiTheme="minorHAnsi" w:hAnsiTheme="minorHAnsi" w:cstheme="minorHAnsi"/>
          <w:sz w:val="22"/>
          <w:szCs w:val="22"/>
        </w:rPr>
        <w:t>heures</w:t>
      </w:r>
      <w:r>
        <w:rPr>
          <w:rFonts w:asciiTheme="minorHAnsi" w:hAnsiTheme="minorHAnsi" w:cstheme="minorHAnsi"/>
          <w:sz w:val="22"/>
          <w:szCs w:val="22"/>
        </w:rPr>
        <w:t>,</w:t>
      </w:r>
      <w:r w:rsidRPr="00B35CD6">
        <w:rPr>
          <w:rFonts w:asciiTheme="minorHAnsi" w:hAnsiTheme="minorHAnsi" w:cstheme="minorHAnsi"/>
          <w:sz w:val="22"/>
          <w:szCs w:val="22"/>
        </w:rPr>
        <w:t xml:space="preserve"> plus de flexibilité pour créer des options d'horaire.</w:t>
      </w:r>
    </w:p>
    <w:p w14:paraId="259EEE25" w14:textId="77777777" w:rsidR="00B35CD6" w:rsidRPr="00B35CD6" w:rsidRDefault="00B35CD6" w:rsidP="00B35CD6">
      <w:pPr>
        <w:jc w:val="both"/>
        <w:rPr>
          <w:rFonts w:asciiTheme="minorHAnsi" w:hAnsiTheme="minorHAnsi" w:cstheme="minorHAnsi"/>
          <w:sz w:val="22"/>
          <w:szCs w:val="22"/>
        </w:rPr>
      </w:pPr>
    </w:p>
    <w:p w14:paraId="5D22C626" w14:textId="72D670AC" w:rsidR="00B35CD6" w:rsidRPr="00B35CD6" w:rsidRDefault="00B35CD6" w:rsidP="00B35CD6">
      <w:pPr>
        <w:jc w:val="both"/>
        <w:rPr>
          <w:rFonts w:asciiTheme="minorHAnsi" w:hAnsiTheme="minorHAnsi" w:cstheme="minorHAnsi"/>
          <w:sz w:val="22"/>
          <w:szCs w:val="22"/>
        </w:rPr>
      </w:pPr>
      <w:r w:rsidRPr="00B35CD6">
        <w:rPr>
          <w:rFonts w:asciiTheme="minorHAnsi" w:hAnsiTheme="minorHAnsi" w:cstheme="minorHAnsi"/>
          <w:sz w:val="22"/>
          <w:szCs w:val="22"/>
        </w:rPr>
        <w:t xml:space="preserve">Votre comité de négociation </w:t>
      </w:r>
      <w:r w:rsidR="00FE13B3" w:rsidRPr="00FE13B3">
        <w:rPr>
          <w:rFonts w:asciiTheme="minorHAnsi" w:hAnsiTheme="minorHAnsi" w:cstheme="minorHAnsi"/>
          <w:sz w:val="22"/>
          <w:szCs w:val="22"/>
        </w:rPr>
        <w:t>recomm</w:t>
      </w:r>
      <w:r w:rsidR="00FE13B3">
        <w:rPr>
          <w:rFonts w:asciiTheme="minorHAnsi" w:hAnsiTheme="minorHAnsi" w:cstheme="minorHAnsi"/>
          <w:sz w:val="22"/>
          <w:szCs w:val="22"/>
        </w:rPr>
        <w:t>a</w:t>
      </w:r>
      <w:r w:rsidR="00FE13B3" w:rsidRPr="00FE13B3">
        <w:rPr>
          <w:rFonts w:asciiTheme="minorHAnsi" w:hAnsiTheme="minorHAnsi" w:cstheme="minorHAnsi"/>
          <w:sz w:val="22"/>
          <w:szCs w:val="22"/>
        </w:rPr>
        <w:t>nd</w:t>
      </w:r>
      <w:r w:rsidR="00FE13B3">
        <w:rPr>
          <w:rFonts w:asciiTheme="minorHAnsi" w:hAnsiTheme="minorHAnsi" w:cstheme="minorHAnsi"/>
          <w:sz w:val="22"/>
          <w:szCs w:val="22"/>
        </w:rPr>
        <w:t>e aux membre</w:t>
      </w:r>
      <w:r w:rsidR="00ED2523">
        <w:rPr>
          <w:rFonts w:asciiTheme="minorHAnsi" w:hAnsiTheme="minorHAnsi" w:cstheme="minorHAnsi"/>
          <w:sz w:val="22"/>
          <w:szCs w:val="22"/>
        </w:rPr>
        <w:t>s</w:t>
      </w:r>
      <w:r w:rsidR="00FE13B3">
        <w:rPr>
          <w:rFonts w:asciiTheme="minorHAnsi" w:hAnsiTheme="minorHAnsi" w:cstheme="minorHAnsi"/>
          <w:sz w:val="22"/>
          <w:szCs w:val="22"/>
        </w:rPr>
        <w:t xml:space="preserve"> d’adopter les deux ententes de principes et</w:t>
      </w:r>
      <w:r w:rsidR="00FE13B3" w:rsidRPr="00B35CD6">
        <w:rPr>
          <w:rFonts w:asciiTheme="minorHAnsi" w:hAnsiTheme="minorHAnsi" w:cstheme="minorHAnsi"/>
          <w:sz w:val="22"/>
          <w:szCs w:val="22"/>
        </w:rPr>
        <w:t xml:space="preserve"> </w:t>
      </w:r>
      <w:r w:rsidRPr="00B35CD6">
        <w:rPr>
          <w:rFonts w:asciiTheme="minorHAnsi" w:hAnsiTheme="minorHAnsi" w:cstheme="minorHAnsi"/>
          <w:sz w:val="22"/>
          <w:szCs w:val="22"/>
        </w:rPr>
        <w:t xml:space="preserve">tient à remercier tous les membres, notre </w:t>
      </w:r>
      <w:r w:rsidR="00195DE2">
        <w:rPr>
          <w:rFonts w:asciiTheme="minorHAnsi" w:hAnsiTheme="minorHAnsi" w:cstheme="minorHAnsi"/>
          <w:sz w:val="22"/>
          <w:szCs w:val="22"/>
        </w:rPr>
        <w:t>c</w:t>
      </w:r>
      <w:r w:rsidRPr="00B35CD6">
        <w:rPr>
          <w:rFonts w:asciiTheme="minorHAnsi" w:hAnsiTheme="minorHAnsi" w:cstheme="minorHAnsi"/>
          <w:sz w:val="22"/>
          <w:szCs w:val="22"/>
        </w:rPr>
        <w:t>omité de mobilisation, tous les membres des exécutifs locaux, et en particulier les présidents locaux, pour votre soutien continu au cours de cette ronde de négociation. C'est le travail cumulatif de nos membres qui nous a amenés à ce point.</w:t>
      </w:r>
    </w:p>
    <w:p w14:paraId="1A188F4D" w14:textId="77777777" w:rsidR="00B35CD6" w:rsidRPr="00B35CD6" w:rsidRDefault="00B35CD6" w:rsidP="00B35CD6">
      <w:pPr>
        <w:jc w:val="both"/>
        <w:rPr>
          <w:rFonts w:asciiTheme="minorHAnsi" w:hAnsiTheme="minorHAnsi" w:cstheme="minorHAnsi"/>
          <w:sz w:val="22"/>
          <w:szCs w:val="22"/>
        </w:rPr>
      </w:pPr>
    </w:p>
    <w:p w14:paraId="3B3E3B3D" w14:textId="77777777" w:rsidR="00B35CD6" w:rsidRPr="00B35CD6" w:rsidRDefault="00B35CD6" w:rsidP="00B35CD6">
      <w:pPr>
        <w:jc w:val="both"/>
        <w:rPr>
          <w:rFonts w:asciiTheme="minorHAnsi" w:hAnsiTheme="minorHAnsi" w:cstheme="minorHAnsi"/>
          <w:sz w:val="22"/>
          <w:szCs w:val="22"/>
        </w:rPr>
      </w:pPr>
      <w:r w:rsidRPr="00B35CD6">
        <w:rPr>
          <w:rFonts w:asciiTheme="minorHAnsi" w:hAnsiTheme="minorHAnsi" w:cstheme="minorHAnsi"/>
          <w:sz w:val="22"/>
          <w:szCs w:val="22"/>
        </w:rPr>
        <w:t>Profitez de la présentation.</w:t>
      </w:r>
    </w:p>
    <w:p w14:paraId="5D736AD3" w14:textId="77777777" w:rsidR="00B35CD6" w:rsidRPr="00B35CD6" w:rsidRDefault="00B35CD6" w:rsidP="00B35CD6">
      <w:pPr>
        <w:jc w:val="both"/>
        <w:rPr>
          <w:rFonts w:asciiTheme="minorHAnsi" w:hAnsiTheme="minorHAnsi" w:cstheme="minorHAnsi"/>
          <w:sz w:val="22"/>
          <w:szCs w:val="22"/>
        </w:rPr>
      </w:pPr>
    </w:p>
    <w:p w14:paraId="2FD60E6C" w14:textId="77777777" w:rsidR="00B35CD6" w:rsidRPr="00B35CD6" w:rsidRDefault="00B35CD6" w:rsidP="00B35CD6">
      <w:pPr>
        <w:jc w:val="both"/>
        <w:rPr>
          <w:rFonts w:asciiTheme="minorHAnsi" w:hAnsiTheme="minorHAnsi" w:cstheme="minorHAnsi"/>
          <w:sz w:val="22"/>
          <w:szCs w:val="22"/>
        </w:rPr>
      </w:pPr>
    </w:p>
    <w:p w14:paraId="41F4230B" w14:textId="3C471510" w:rsidR="00B35CD6" w:rsidRPr="00B35CD6" w:rsidRDefault="00B35CD6" w:rsidP="00B35CD6">
      <w:pPr>
        <w:jc w:val="both"/>
        <w:rPr>
          <w:rFonts w:asciiTheme="minorHAnsi" w:hAnsiTheme="minorHAnsi" w:cstheme="minorHAnsi"/>
          <w:sz w:val="22"/>
          <w:szCs w:val="22"/>
        </w:rPr>
      </w:pPr>
      <w:r w:rsidRPr="00B35CD6">
        <w:rPr>
          <w:rFonts w:asciiTheme="minorHAnsi" w:hAnsiTheme="minorHAnsi" w:cstheme="minorHAnsi"/>
          <w:sz w:val="22"/>
          <w:szCs w:val="22"/>
        </w:rPr>
        <w:t>Jeff Wilkins</w:t>
      </w:r>
    </w:p>
    <w:p w14:paraId="4DF146B8" w14:textId="3CD7C255" w:rsidR="00B35CD6" w:rsidRPr="00B35CD6" w:rsidRDefault="00B35CD6" w:rsidP="00B35CD6">
      <w:pPr>
        <w:jc w:val="both"/>
        <w:rPr>
          <w:rFonts w:asciiTheme="minorHAnsi" w:hAnsiTheme="minorHAnsi" w:cstheme="minorHAnsi"/>
          <w:sz w:val="22"/>
          <w:szCs w:val="22"/>
          <w:lang w:val="en-CA"/>
        </w:rPr>
      </w:pPr>
      <w:r w:rsidRPr="00B35CD6">
        <w:rPr>
          <w:rFonts w:asciiTheme="minorHAnsi" w:hAnsiTheme="minorHAnsi" w:cstheme="minorHAnsi"/>
          <w:sz w:val="22"/>
          <w:szCs w:val="22"/>
        </w:rPr>
        <w:t>Président national</w:t>
      </w:r>
    </w:p>
    <w:p w14:paraId="3C32E5FF" w14:textId="77777777" w:rsidR="00B35CD6" w:rsidRPr="00B35CD6" w:rsidRDefault="00B35CD6" w:rsidP="00B35CD6">
      <w:pPr>
        <w:jc w:val="both"/>
        <w:rPr>
          <w:rFonts w:asciiTheme="minorHAnsi" w:hAnsiTheme="minorHAnsi" w:cstheme="minorHAnsi"/>
          <w:sz w:val="22"/>
          <w:szCs w:val="22"/>
          <w:lang w:val="en-CA"/>
        </w:rPr>
      </w:pPr>
    </w:p>
    <w:p w14:paraId="07AE49B9" w14:textId="77777777" w:rsidR="00B35CD6" w:rsidRPr="00B35CD6" w:rsidRDefault="00B35CD6" w:rsidP="00B35CD6">
      <w:pPr>
        <w:jc w:val="both"/>
        <w:rPr>
          <w:rFonts w:asciiTheme="minorHAnsi" w:hAnsiTheme="minorHAnsi" w:cstheme="minorHAnsi"/>
          <w:sz w:val="22"/>
          <w:szCs w:val="22"/>
          <w:lang w:val="en-CA"/>
        </w:rPr>
      </w:pPr>
    </w:p>
    <w:p w14:paraId="0FEF58A0" w14:textId="36726ADB" w:rsidR="009C00E0" w:rsidRPr="00B35CD6" w:rsidRDefault="00B35CD6" w:rsidP="00B35CD6">
      <w:pPr>
        <w:jc w:val="both"/>
        <w:rPr>
          <w:rFonts w:asciiTheme="minorHAnsi" w:hAnsiTheme="minorHAnsi" w:cstheme="minorHAnsi"/>
        </w:rPr>
      </w:pPr>
      <w:r w:rsidRPr="00B35CD6">
        <w:rPr>
          <w:rFonts w:asciiTheme="minorHAnsi" w:hAnsiTheme="minorHAnsi" w:cstheme="minorHAnsi"/>
          <w:sz w:val="22"/>
          <w:szCs w:val="22"/>
        </w:rPr>
        <w:t>FORTS, UNIS, FIERS</w:t>
      </w:r>
    </w:p>
    <w:p w14:paraId="4782182A" w14:textId="77777777" w:rsidR="009C00E0" w:rsidRDefault="009C00E0">
      <w:pPr>
        <w:rPr>
          <w:rFonts w:asciiTheme="minorHAnsi" w:hAnsiTheme="minorHAnsi" w:cstheme="minorHAnsi"/>
        </w:rPr>
        <w:sectPr w:rsidR="009C00E0" w:rsidSect="00F415BE">
          <w:headerReference w:type="default" r:id="rId11"/>
          <w:footerReference w:type="default" r:id="rId12"/>
          <w:type w:val="oddPage"/>
          <w:pgSz w:w="15840" w:h="12240" w:orient="landscape" w:code="1"/>
          <w:pgMar w:top="567" w:right="567" w:bottom="567" w:left="567" w:header="851" w:footer="567" w:gutter="0"/>
          <w:pgNumType w:start="1"/>
          <w:cols w:space="720"/>
          <w:docGrid w:linePitch="326"/>
        </w:sectPr>
      </w:pPr>
    </w:p>
    <w:p w14:paraId="384FBED4" w14:textId="77777777" w:rsidR="00390CBD" w:rsidRPr="00DD72BB" w:rsidRDefault="00390CBD">
      <w:pPr>
        <w:rPr>
          <w:rFonts w:asciiTheme="minorHAnsi" w:hAnsiTheme="minorHAnsi" w:cstheme="minorHAnsi"/>
        </w:rPr>
      </w:pPr>
    </w:p>
    <w:tbl>
      <w:tblPr>
        <w:tblW w:w="147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left w:w="113" w:type="dxa"/>
          <w:bottom w:w="113" w:type="dxa"/>
          <w:right w:w="113" w:type="dxa"/>
        </w:tblCellMar>
        <w:tblLook w:val="04A0" w:firstRow="1" w:lastRow="0" w:firstColumn="1" w:lastColumn="0" w:noHBand="0" w:noVBand="1"/>
      </w:tblPr>
      <w:tblGrid>
        <w:gridCol w:w="7369"/>
        <w:gridCol w:w="7368"/>
      </w:tblGrid>
      <w:tr w:rsidR="00633196" w:rsidRPr="00DD72BB" w14:paraId="6A7C999F" w14:textId="77777777" w:rsidTr="00390CBD">
        <w:trPr>
          <w:trHeight w:val="479"/>
          <w:tblHeader/>
        </w:trPr>
        <w:tc>
          <w:tcPr>
            <w:tcW w:w="7369" w:type="dxa"/>
            <w:shd w:val="clear" w:color="auto" w:fill="B4C6E7" w:themeFill="accent1" w:themeFillTint="66"/>
            <w:vAlign w:val="center"/>
          </w:tcPr>
          <w:p w14:paraId="07C8A362" w14:textId="498A59F9" w:rsidR="00633196" w:rsidRPr="00DD72BB" w:rsidRDefault="00315D8D" w:rsidP="002D5ABB">
            <w:pPr>
              <w:pStyle w:val="Titre1"/>
              <w:rPr>
                <w:rFonts w:asciiTheme="minorHAnsi" w:hAnsiTheme="minorHAnsi" w:cstheme="minorHAnsi"/>
                <w:caps/>
                <w:szCs w:val="24"/>
                <w:lang w:val="fr-CA"/>
              </w:rPr>
            </w:pPr>
            <w:r w:rsidRPr="00DD72BB">
              <w:rPr>
                <w:rFonts w:asciiTheme="minorHAnsi" w:hAnsiTheme="minorHAnsi" w:cstheme="minorHAnsi"/>
                <w:caps/>
                <w:szCs w:val="24"/>
                <w:lang w:val="fr-CA"/>
              </w:rPr>
              <w:t>Convention collective actuelle</w:t>
            </w:r>
          </w:p>
        </w:tc>
        <w:tc>
          <w:tcPr>
            <w:tcW w:w="7368" w:type="dxa"/>
            <w:shd w:val="clear" w:color="auto" w:fill="B4C6E7" w:themeFill="accent1" w:themeFillTint="66"/>
            <w:vAlign w:val="center"/>
          </w:tcPr>
          <w:p w14:paraId="3730A072" w14:textId="51C1F592" w:rsidR="00633196" w:rsidRPr="00DD72BB" w:rsidRDefault="00315D8D" w:rsidP="00355BF9">
            <w:pPr>
              <w:pStyle w:val="Titre1"/>
              <w:rPr>
                <w:rFonts w:asciiTheme="minorHAnsi" w:hAnsiTheme="minorHAnsi" w:cstheme="minorHAnsi"/>
                <w:caps/>
                <w:szCs w:val="24"/>
                <w:lang w:val="fr-CA"/>
              </w:rPr>
            </w:pPr>
            <w:r w:rsidRPr="00DD72BB">
              <w:rPr>
                <w:rFonts w:asciiTheme="minorHAnsi" w:hAnsiTheme="minorHAnsi" w:cstheme="minorHAnsi"/>
                <w:caps/>
                <w:szCs w:val="24"/>
                <w:lang w:val="fr-CA"/>
              </w:rPr>
              <w:t>Entente de principe</w:t>
            </w:r>
          </w:p>
        </w:tc>
      </w:tr>
      <w:tr w:rsidR="00E65FA6" w:rsidRPr="00DD72BB" w14:paraId="06F821F0" w14:textId="77777777" w:rsidTr="00C36506">
        <w:tc>
          <w:tcPr>
            <w:tcW w:w="14737" w:type="dxa"/>
            <w:gridSpan w:val="2"/>
            <w:shd w:val="clear" w:color="auto" w:fill="D5DCE4" w:themeFill="text2" w:themeFillTint="33"/>
          </w:tcPr>
          <w:p w14:paraId="7AF43DEA" w14:textId="172539B3" w:rsidR="00E65FA6" w:rsidRPr="00DD72BB" w:rsidRDefault="00E65FA6"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2</w:t>
            </w:r>
            <w:r>
              <w:rPr>
                <w:rFonts w:asciiTheme="minorHAnsi" w:hAnsiTheme="minorHAnsi" w:cstheme="minorHAnsi"/>
                <w:b/>
                <w:bCs/>
                <w:szCs w:val="24"/>
                <w:lang w:val="fr-CA"/>
              </w:rPr>
              <w:t>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interprétation et définitions</w:t>
            </w:r>
          </w:p>
        </w:tc>
      </w:tr>
      <w:tr w:rsidR="00E65FA6" w:rsidRPr="00DD72BB" w14:paraId="530F81D8" w14:textId="77777777" w:rsidTr="00C36506">
        <w:tc>
          <w:tcPr>
            <w:tcW w:w="7369" w:type="dxa"/>
            <w:shd w:val="clear" w:color="auto" w:fill="auto"/>
          </w:tcPr>
          <w:p w14:paraId="3A496F04" w14:textId="1EA9D5ED" w:rsidR="005649B1" w:rsidRPr="005649B1" w:rsidRDefault="005649B1" w:rsidP="00B35CD6">
            <w:pPr>
              <w:contextualSpacing/>
              <w:jc w:val="both"/>
              <w:rPr>
                <w:rFonts w:asciiTheme="minorHAnsi" w:hAnsiTheme="minorHAnsi" w:cstheme="minorHAnsi"/>
                <w:b/>
                <w:bCs/>
                <w:sz w:val="22"/>
                <w:szCs w:val="22"/>
              </w:rPr>
            </w:pPr>
            <w:r>
              <w:rPr>
                <w:rFonts w:asciiTheme="minorHAnsi" w:hAnsiTheme="minorHAnsi" w:cstheme="minorHAnsi"/>
                <w:b/>
                <w:bCs/>
                <w:sz w:val="22"/>
                <w:szCs w:val="22"/>
              </w:rPr>
              <w:t>2.01</w:t>
            </w:r>
          </w:p>
          <w:p w14:paraId="7ADA2D44" w14:textId="2467B9A3" w:rsidR="00E65FA6" w:rsidRDefault="00E65FA6" w:rsidP="00B35CD6">
            <w:pPr>
              <w:contextualSpacing/>
              <w:jc w:val="both"/>
              <w:rPr>
                <w:rFonts w:asciiTheme="minorHAnsi" w:hAnsiTheme="minorHAnsi" w:cstheme="minorHAnsi"/>
                <w:sz w:val="22"/>
                <w:szCs w:val="22"/>
              </w:rPr>
            </w:pPr>
            <w:r>
              <w:rPr>
                <w:rFonts w:asciiTheme="minorHAnsi" w:hAnsiTheme="minorHAnsi" w:cstheme="minorHAnsi"/>
                <w:sz w:val="22"/>
                <w:szCs w:val="22"/>
              </w:rPr>
              <w:t>[…]</w:t>
            </w:r>
          </w:p>
          <w:p w14:paraId="52A5939C" w14:textId="292490F7" w:rsidR="00E65FA6" w:rsidRPr="00B35CD6" w:rsidRDefault="00E65FA6" w:rsidP="00B35CD6">
            <w:pPr>
              <w:ind w:left="284" w:hanging="284"/>
              <w:contextualSpacing/>
              <w:jc w:val="both"/>
              <w:rPr>
                <w:rFonts w:asciiTheme="minorHAnsi" w:hAnsiTheme="minorHAnsi" w:cstheme="minorHAnsi"/>
                <w:b/>
                <w:bCs/>
                <w:sz w:val="22"/>
                <w:szCs w:val="22"/>
              </w:rPr>
            </w:pPr>
            <w:r w:rsidRPr="00B35CD6">
              <w:rPr>
                <w:rFonts w:asciiTheme="minorHAnsi" w:hAnsiTheme="minorHAnsi" w:cstheme="minorHAnsi"/>
                <w:b/>
                <w:bCs/>
                <w:sz w:val="22"/>
                <w:szCs w:val="22"/>
              </w:rPr>
              <w:t>o.</w:t>
            </w:r>
            <w:r w:rsidRPr="00B35CD6">
              <w:rPr>
                <w:rFonts w:asciiTheme="minorHAnsi" w:hAnsiTheme="minorHAnsi" w:cstheme="minorHAnsi"/>
                <w:b/>
                <w:bCs/>
                <w:sz w:val="22"/>
                <w:szCs w:val="22"/>
              </w:rPr>
              <w:tab/>
              <w:t>« conjoint de fait »</w:t>
            </w:r>
          </w:p>
          <w:p w14:paraId="41E90B40" w14:textId="351CB3A5" w:rsidR="00E65FA6" w:rsidRPr="00DD72BB" w:rsidRDefault="00E65FA6" w:rsidP="00B35CD6">
            <w:pPr>
              <w:ind w:left="284"/>
              <w:contextualSpacing/>
              <w:jc w:val="both"/>
              <w:rPr>
                <w:rFonts w:asciiTheme="minorHAnsi" w:hAnsiTheme="minorHAnsi" w:cstheme="minorHAnsi"/>
                <w:sz w:val="22"/>
                <w:szCs w:val="22"/>
              </w:rPr>
            </w:pPr>
            <w:r w:rsidRPr="00E65FA6">
              <w:rPr>
                <w:rFonts w:asciiTheme="minorHAnsi" w:hAnsiTheme="minorHAnsi" w:cstheme="minorHAnsi"/>
                <w:sz w:val="22"/>
                <w:szCs w:val="22"/>
              </w:rPr>
              <w:t>désigne la personne qui vit avec la personne en cause dans une relation conjugale depuis au moins un (1) an (Common Law Partner);</w:t>
            </w:r>
          </w:p>
        </w:tc>
        <w:tc>
          <w:tcPr>
            <w:tcW w:w="7368" w:type="dxa"/>
            <w:shd w:val="clear" w:color="auto" w:fill="auto"/>
          </w:tcPr>
          <w:p w14:paraId="79D03866" w14:textId="77777777" w:rsidR="00417BD8" w:rsidRPr="005649B1" w:rsidRDefault="00417BD8" w:rsidP="00417BD8">
            <w:pPr>
              <w:contextualSpacing/>
              <w:jc w:val="both"/>
              <w:rPr>
                <w:rFonts w:asciiTheme="minorHAnsi" w:hAnsiTheme="minorHAnsi" w:cstheme="minorHAnsi"/>
                <w:b/>
                <w:bCs/>
                <w:sz w:val="22"/>
                <w:szCs w:val="22"/>
              </w:rPr>
            </w:pPr>
            <w:r>
              <w:rPr>
                <w:rFonts w:asciiTheme="minorHAnsi" w:hAnsiTheme="minorHAnsi" w:cstheme="minorHAnsi"/>
                <w:b/>
                <w:bCs/>
                <w:sz w:val="22"/>
                <w:szCs w:val="22"/>
              </w:rPr>
              <w:t>2.01</w:t>
            </w:r>
          </w:p>
          <w:p w14:paraId="64D1D00F" w14:textId="77777777" w:rsidR="00E65FA6" w:rsidRDefault="00E65FA6" w:rsidP="00B35CD6">
            <w:pPr>
              <w:contextualSpacing/>
              <w:jc w:val="both"/>
              <w:rPr>
                <w:rFonts w:asciiTheme="minorHAnsi" w:hAnsiTheme="minorHAnsi" w:cstheme="minorHAnsi"/>
                <w:sz w:val="22"/>
                <w:szCs w:val="22"/>
              </w:rPr>
            </w:pPr>
            <w:r>
              <w:rPr>
                <w:rFonts w:asciiTheme="minorHAnsi" w:hAnsiTheme="minorHAnsi" w:cstheme="minorHAnsi"/>
                <w:sz w:val="22"/>
                <w:szCs w:val="22"/>
              </w:rPr>
              <w:t>[…]</w:t>
            </w:r>
          </w:p>
          <w:p w14:paraId="6027BDBE" w14:textId="77777777" w:rsidR="00E65FA6" w:rsidRPr="00B35CD6" w:rsidRDefault="00E65FA6" w:rsidP="00B35CD6">
            <w:pPr>
              <w:ind w:left="284" w:hanging="284"/>
              <w:contextualSpacing/>
              <w:jc w:val="both"/>
              <w:rPr>
                <w:rFonts w:asciiTheme="minorHAnsi" w:hAnsiTheme="minorHAnsi" w:cstheme="minorHAnsi"/>
                <w:b/>
                <w:bCs/>
                <w:sz w:val="22"/>
                <w:szCs w:val="22"/>
              </w:rPr>
            </w:pPr>
            <w:r w:rsidRPr="00B35CD6">
              <w:rPr>
                <w:rFonts w:asciiTheme="minorHAnsi" w:hAnsiTheme="minorHAnsi" w:cstheme="minorHAnsi"/>
                <w:b/>
                <w:bCs/>
                <w:sz w:val="22"/>
                <w:szCs w:val="22"/>
              </w:rPr>
              <w:t>o.</w:t>
            </w:r>
            <w:r w:rsidRPr="00B35CD6">
              <w:rPr>
                <w:rFonts w:asciiTheme="minorHAnsi" w:hAnsiTheme="minorHAnsi" w:cstheme="minorHAnsi"/>
                <w:b/>
                <w:bCs/>
                <w:sz w:val="22"/>
                <w:szCs w:val="22"/>
              </w:rPr>
              <w:tab/>
              <w:t>« conjoint de fait »</w:t>
            </w:r>
          </w:p>
          <w:p w14:paraId="5A2992DE" w14:textId="77777777" w:rsidR="00E65FA6" w:rsidRDefault="00E65FA6" w:rsidP="00B35CD6">
            <w:pPr>
              <w:ind w:left="284"/>
              <w:contextualSpacing/>
              <w:jc w:val="both"/>
              <w:rPr>
                <w:rFonts w:asciiTheme="minorHAnsi" w:hAnsiTheme="minorHAnsi" w:cstheme="minorHAnsi"/>
                <w:sz w:val="22"/>
                <w:szCs w:val="22"/>
              </w:rPr>
            </w:pPr>
            <w:r>
              <w:rPr>
                <w:rFonts w:asciiTheme="minorHAnsi" w:hAnsiTheme="minorHAnsi" w:cstheme="minorHAnsi"/>
                <w:b/>
                <w:bCs/>
                <w:color w:val="0070C0"/>
                <w:sz w:val="22"/>
                <w:szCs w:val="22"/>
              </w:rPr>
              <w:t xml:space="preserve">à l’égard d’un particulier, </w:t>
            </w:r>
            <w:r w:rsidRPr="00E65FA6">
              <w:rPr>
                <w:rFonts w:asciiTheme="minorHAnsi" w:hAnsiTheme="minorHAnsi" w:cstheme="minorHAnsi"/>
                <w:sz w:val="22"/>
                <w:szCs w:val="22"/>
              </w:rPr>
              <w:t>désigne la personne qui</w:t>
            </w:r>
            <w:r>
              <w:rPr>
                <w:rFonts w:asciiTheme="minorHAnsi" w:hAnsiTheme="minorHAnsi" w:cstheme="minorHAnsi"/>
                <w:sz w:val="22"/>
                <w:szCs w:val="22"/>
              </w:rPr>
              <w:t xml:space="preserve"> </w:t>
            </w:r>
            <w:r>
              <w:rPr>
                <w:rFonts w:asciiTheme="minorHAnsi" w:hAnsiTheme="minorHAnsi" w:cstheme="minorHAnsi"/>
                <w:b/>
                <w:bCs/>
                <w:color w:val="0070C0"/>
                <w:sz w:val="22"/>
                <w:szCs w:val="22"/>
              </w:rPr>
              <w:t>cohabite</w:t>
            </w:r>
            <w:r w:rsidRPr="00E65FA6">
              <w:rPr>
                <w:rFonts w:asciiTheme="minorHAnsi" w:hAnsiTheme="minorHAnsi" w:cstheme="minorHAnsi"/>
                <w:sz w:val="22"/>
                <w:szCs w:val="22"/>
              </w:rPr>
              <w:t xml:space="preserve"> </w:t>
            </w:r>
            <w:r w:rsidRPr="00E65FA6">
              <w:rPr>
                <w:rFonts w:asciiTheme="minorHAnsi" w:hAnsiTheme="minorHAnsi" w:cstheme="minorHAnsi"/>
                <w:strike/>
                <w:sz w:val="22"/>
                <w:szCs w:val="22"/>
              </w:rPr>
              <w:t>vit</w:t>
            </w:r>
            <w:r w:rsidRPr="00E65FA6">
              <w:rPr>
                <w:rFonts w:asciiTheme="minorHAnsi" w:hAnsiTheme="minorHAnsi" w:cstheme="minorHAnsi"/>
                <w:sz w:val="22"/>
                <w:szCs w:val="22"/>
              </w:rPr>
              <w:t xml:space="preserve"> avec la personne en cause dans une relation conjugale</w:t>
            </w:r>
            <w:r>
              <w:rPr>
                <w:rFonts w:asciiTheme="minorHAnsi" w:hAnsiTheme="minorHAnsi" w:cstheme="minorHAnsi"/>
                <w:b/>
                <w:bCs/>
                <w:color w:val="0070C0"/>
                <w:sz w:val="22"/>
                <w:szCs w:val="22"/>
              </w:rPr>
              <w:t>, ayant ainsi cohabité pendant une période</w:t>
            </w:r>
            <w:r w:rsidRPr="00E65FA6">
              <w:rPr>
                <w:rFonts w:asciiTheme="minorHAnsi" w:hAnsiTheme="minorHAnsi" w:cstheme="minorHAnsi"/>
                <w:sz w:val="22"/>
                <w:szCs w:val="22"/>
              </w:rPr>
              <w:t xml:space="preserve"> </w:t>
            </w:r>
            <w:r w:rsidRPr="00E65FA6">
              <w:rPr>
                <w:rFonts w:asciiTheme="minorHAnsi" w:hAnsiTheme="minorHAnsi" w:cstheme="minorHAnsi"/>
                <w:strike/>
                <w:sz w:val="22"/>
                <w:szCs w:val="22"/>
              </w:rPr>
              <w:t>depuis</w:t>
            </w:r>
            <w:r w:rsidRPr="00E65FA6">
              <w:rPr>
                <w:rFonts w:asciiTheme="minorHAnsi" w:hAnsiTheme="minorHAnsi" w:cstheme="minorHAnsi"/>
                <w:sz w:val="22"/>
                <w:szCs w:val="22"/>
              </w:rPr>
              <w:t xml:space="preserve"> </w:t>
            </w:r>
            <w:r>
              <w:rPr>
                <w:rFonts w:asciiTheme="minorHAnsi" w:hAnsiTheme="minorHAnsi" w:cstheme="minorHAnsi"/>
                <w:b/>
                <w:bCs/>
                <w:color w:val="0070C0"/>
                <w:sz w:val="22"/>
                <w:szCs w:val="22"/>
              </w:rPr>
              <w:t>d’</w:t>
            </w:r>
            <w:r w:rsidRPr="00E65FA6">
              <w:rPr>
                <w:rFonts w:asciiTheme="minorHAnsi" w:hAnsiTheme="minorHAnsi" w:cstheme="minorHAnsi"/>
                <w:sz w:val="22"/>
                <w:szCs w:val="22"/>
              </w:rPr>
              <w:t>au moins un (1) an (Common Law Partner);</w:t>
            </w:r>
          </w:p>
          <w:p w14:paraId="3F3A78A1" w14:textId="77777777" w:rsidR="00E65FA6" w:rsidRPr="00E65FA6" w:rsidRDefault="00E65FA6" w:rsidP="00B35CD6">
            <w:pPr>
              <w:contextualSpacing/>
              <w:jc w:val="both"/>
              <w:rPr>
                <w:rFonts w:asciiTheme="minorHAnsi" w:hAnsiTheme="minorHAnsi" w:cstheme="minorHAnsi"/>
                <w:b/>
                <w:bCs/>
                <w:sz w:val="22"/>
                <w:szCs w:val="22"/>
              </w:rPr>
            </w:pPr>
          </w:p>
          <w:p w14:paraId="466CB2AD" w14:textId="17FEF920" w:rsidR="00E65FA6" w:rsidRPr="005649B1" w:rsidRDefault="00E65FA6" w:rsidP="00B35CD6">
            <w:pPr>
              <w:contextualSpacing/>
              <w:jc w:val="both"/>
              <w:rPr>
                <w:rFonts w:asciiTheme="minorHAnsi" w:hAnsiTheme="minorHAnsi" w:cstheme="minorHAnsi"/>
                <w:b/>
                <w:bCs/>
                <w:i/>
                <w:iCs/>
                <w:sz w:val="22"/>
                <w:szCs w:val="22"/>
              </w:rPr>
            </w:pPr>
            <w:r w:rsidRPr="005649B1">
              <w:rPr>
                <w:rFonts w:asciiTheme="minorHAnsi" w:hAnsiTheme="minorHAnsi" w:cstheme="minorHAnsi"/>
                <w:b/>
                <w:bCs/>
                <w:i/>
                <w:iCs/>
                <w:sz w:val="22"/>
                <w:szCs w:val="22"/>
              </w:rPr>
              <w:t>Aucun changement requis à la version anglaise de la convention collective.</w:t>
            </w:r>
          </w:p>
        </w:tc>
      </w:tr>
      <w:tr w:rsidR="005649B1" w:rsidRPr="00DD72BB" w14:paraId="5686B226" w14:textId="77777777" w:rsidTr="00C36506">
        <w:tc>
          <w:tcPr>
            <w:tcW w:w="14737" w:type="dxa"/>
            <w:gridSpan w:val="2"/>
            <w:shd w:val="clear" w:color="auto" w:fill="D5DCE4" w:themeFill="text2" w:themeFillTint="33"/>
          </w:tcPr>
          <w:p w14:paraId="14DF532D" w14:textId="267A3F97" w:rsidR="005649B1" w:rsidRPr="00DD72BB" w:rsidRDefault="005649B1"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11 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information</w:t>
            </w:r>
          </w:p>
        </w:tc>
      </w:tr>
      <w:tr w:rsidR="005649B1" w:rsidRPr="00DD72BB" w14:paraId="70FBC674" w14:textId="77777777" w:rsidTr="00C36506">
        <w:tc>
          <w:tcPr>
            <w:tcW w:w="7369" w:type="dxa"/>
            <w:shd w:val="clear" w:color="auto" w:fill="auto"/>
          </w:tcPr>
          <w:p w14:paraId="77F052AD" w14:textId="159F955A" w:rsidR="005649B1" w:rsidRPr="00DD72BB" w:rsidRDefault="005649B1" w:rsidP="005649B1">
            <w:pPr>
              <w:contextualSpacing/>
              <w:jc w:val="both"/>
              <w:rPr>
                <w:rFonts w:asciiTheme="minorHAnsi" w:hAnsiTheme="minorHAnsi" w:cstheme="minorHAnsi"/>
                <w:sz w:val="22"/>
                <w:szCs w:val="22"/>
              </w:rPr>
            </w:pPr>
            <w:r>
              <w:rPr>
                <w:rFonts w:asciiTheme="minorHAnsi" w:hAnsiTheme="minorHAnsi" w:cstheme="minorHAnsi"/>
                <w:b/>
                <w:bCs/>
                <w:sz w:val="22"/>
                <w:szCs w:val="22"/>
              </w:rPr>
              <w:t>11.02</w:t>
            </w:r>
            <w:r>
              <w:rPr>
                <w:rFonts w:asciiTheme="minorHAnsi" w:hAnsiTheme="minorHAnsi" w:cstheme="minorHAnsi"/>
                <w:b/>
                <w:bCs/>
                <w:sz w:val="22"/>
                <w:szCs w:val="22"/>
              </w:rPr>
              <w:tab/>
            </w:r>
            <w:r w:rsidRPr="005649B1">
              <w:rPr>
                <w:rFonts w:asciiTheme="minorHAnsi" w:hAnsiTheme="minorHAnsi" w:cstheme="minorHAnsi"/>
                <w:sz w:val="22"/>
                <w:szCs w:val="22"/>
              </w:rPr>
              <w:t>L’employeur convient de fournir aux employé-e-s un exemplaire de la convention collective sous forme de livret sur demande et s’efforce de le faire au cours du mois qui suit sa réception de l’imprimeur.</w:t>
            </w:r>
          </w:p>
        </w:tc>
        <w:tc>
          <w:tcPr>
            <w:tcW w:w="7368" w:type="dxa"/>
            <w:shd w:val="clear" w:color="auto" w:fill="auto"/>
          </w:tcPr>
          <w:p w14:paraId="4F59BBC1" w14:textId="77777777" w:rsidR="005649B1" w:rsidRDefault="005649B1" w:rsidP="005649B1">
            <w:pPr>
              <w:contextualSpacing/>
              <w:jc w:val="both"/>
              <w:rPr>
                <w:rFonts w:asciiTheme="minorHAnsi" w:hAnsiTheme="minorHAnsi" w:cstheme="minorHAnsi"/>
                <w:sz w:val="22"/>
                <w:szCs w:val="22"/>
              </w:rPr>
            </w:pPr>
            <w:r>
              <w:rPr>
                <w:rFonts w:asciiTheme="minorHAnsi" w:hAnsiTheme="minorHAnsi" w:cstheme="minorHAnsi"/>
                <w:b/>
                <w:bCs/>
                <w:sz w:val="22"/>
                <w:szCs w:val="22"/>
              </w:rPr>
              <w:t>11.02</w:t>
            </w:r>
            <w:r>
              <w:rPr>
                <w:rFonts w:asciiTheme="minorHAnsi" w:hAnsiTheme="minorHAnsi" w:cstheme="minorHAnsi"/>
                <w:b/>
                <w:bCs/>
                <w:sz w:val="22"/>
                <w:szCs w:val="22"/>
              </w:rPr>
              <w:tab/>
            </w:r>
            <w:r w:rsidRPr="005649B1">
              <w:rPr>
                <w:rFonts w:asciiTheme="minorHAnsi" w:hAnsiTheme="minorHAnsi" w:cstheme="minorHAnsi"/>
                <w:strike/>
                <w:sz w:val="22"/>
                <w:szCs w:val="22"/>
              </w:rPr>
              <w:t>L’employeur convient de fournir aux employé-e-s un exemplaire de la convention collective sous forme de livret sur demande et s’efforce de le faire au cours du mois qui suit sa réception de l’imprimeur.</w:t>
            </w:r>
          </w:p>
          <w:p w14:paraId="41D35BA3" w14:textId="77777777" w:rsidR="005649B1" w:rsidRDefault="005649B1" w:rsidP="005649B1">
            <w:pPr>
              <w:contextualSpacing/>
              <w:jc w:val="both"/>
              <w:rPr>
                <w:rFonts w:asciiTheme="minorHAnsi" w:hAnsiTheme="minorHAnsi" w:cstheme="minorHAnsi"/>
                <w:sz w:val="22"/>
                <w:szCs w:val="22"/>
              </w:rPr>
            </w:pPr>
          </w:p>
          <w:p w14:paraId="5B193464" w14:textId="052D24B5" w:rsidR="005649B1" w:rsidRPr="005649B1" w:rsidRDefault="005649B1" w:rsidP="005649B1">
            <w:pPr>
              <w:contextualSpacing/>
              <w:jc w:val="both"/>
              <w:rPr>
                <w:rFonts w:asciiTheme="minorHAnsi" w:hAnsiTheme="minorHAnsi" w:cstheme="minorHAnsi"/>
                <w:b/>
                <w:bCs/>
                <w:sz w:val="22"/>
                <w:szCs w:val="22"/>
              </w:rPr>
            </w:pPr>
            <w:r w:rsidRPr="005649B1">
              <w:rPr>
                <w:rFonts w:asciiTheme="minorHAnsi" w:hAnsiTheme="minorHAnsi" w:cstheme="minorHAnsi"/>
                <w:b/>
                <w:bCs/>
                <w:color w:val="0070C0"/>
                <w:sz w:val="22"/>
                <w:szCs w:val="22"/>
              </w:rPr>
              <w:t>Les employé-e-s de l’unité de négociation auront accès à la version électronique de la convention collective. Lorsque l’accès à la convention collective est indisponible, l’</w:t>
            </w:r>
            <w:proofErr w:type="spellStart"/>
            <w:r w:rsidRPr="005649B1">
              <w:rPr>
                <w:rFonts w:asciiTheme="minorHAnsi" w:hAnsiTheme="minorHAnsi" w:cstheme="minorHAnsi"/>
                <w:b/>
                <w:bCs/>
                <w:color w:val="0070C0"/>
                <w:sz w:val="22"/>
                <w:szCs w:val="22"/>
              </w:rPr>
              <w:t>employé-e</w:t>
            </w:r>
            <w:proofErr w:type="spellEnd"/>
            <w:r w:rsidRPr="005649B1">
              <w:rPr>
                <w:rFonts w:asciiTheme="minorHAnsi" w:hAnsiTheme="minorHAnsi" w:cstheme="minorHAnsi"/>
                <w:b/>
                <w:bCs/>
                <w:color w:val="0070C0"/>
                <w:sz w:val="22"/>
                <w:szCs w:val="22"/>
              </w:rPr>
              <w:t xml:space="preserve"> recevra, sur demande, un exemplaire imprimé de la convention collective.</w:t>
            </w:r>
          </w:p>
        </w:tc>
      </w:tr>
      <w:tr w:rsidR="005649B1" w:rsidRPr="00DD72BB" w14:paraId="2CFCFA71" w14:textId="77777777" w:rsidTr="00C36506">
        <w:tc>
          <w:tcPr>
            <w:tcW w:w="14737" w:type="dxa"/>
            <w:gridSpan w:val="2"/>
            <w:shd w:val="clear" w:color="auto" w:fill="D5DCE4" w:themeFill="text2" w:themeFillTint="33"/>
          </w:tcPr>
          <w:p w14:paraId="1D4CF919" w14:textId="0E58F26E" w:rsidR="005649B1" w:rsidRPr="00DD72BB" w:rsidRDefault="005649B1"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17 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mesures disciplinaires</w:t>
            </w:r>
          </w:p>
        </w:tc>
      </w:tr>
      <w:tr w:rsidR="005649B1" w:rsidRPr="00DD72BB" w14:paraId="368F1BFC" w14:textId="77777777" w:rsidTr="00C36506">
        <w:tc>
          <w:tcPr>
            <w:tcW w:w="7369" w:type="dxa"/>
            <w:shd w:val="clear" w:color="auto" w:fill="auto"/>
          </w:tcPr>
          <w:p w14:paraId="0FB978E7" w14:textId="43245988" w:rsidR="00B35CD6" w:rsidRPr="00B35CD6" w:rsidRDefault="00B35CD6" w:rsidP="00C36506">
            <w:pPr>
              <w:contextualSpacing/>
              <w:jc w:val="both"/>
              <w:rPr>
                <w:rFonts w:asciiTheme="minorHAnsi" w:hAnsiTheme="minorHAnsi" w:cstheme="minorHAnsi"/>
                <w:sz w:val="22"/>
                <w:szCs w:val="22"/>
              </w:rPr>
            </w:pPr>
            <w:r>
              <w:rPr>
                <w:rFonts w:asciiTheme="minorHAnsi" w:hAnsiTheme="minorHAnsi" w:cstheme="minorHAnsi"/>
                <w:sz w:val="22"/>
                <w:szCs w:val="22"/>
              </w:rPr>
              <w:t>[…]</w:t>
            </w:r>
          </w:p>
          <w:p w14:paraId="00208A09" w14:textId="5E7A2A66" w:rsidR="005649B1" w:rsidRPr="00DD72BB" w:rsidRDefault="005649B1" w:rsidP="00C36506">
            <w:pPr>
              <w:contextualSpacing/>
              <w:jc w:val="both"/>
              <w:rPr>
                <w:rFonts w:asciiTheme="minorHAnsi" w:hAnsiTheme="minorHAnsi" w:cstheme="minorHAnsi"/>
                <w:sz w:val="22"/>
                <w:szCs w:val="22"/>
              </w:rPr>
            </w:pPr>
            <w:r w:rsidRPr="005649B1">
              <w:rPr>
                <w:rFonts w:asciiTheme="minorHAnsi" w:hAnsiTheme="minorHAnsi" w:cstheme="minorHAnsi"/>
                <w:b/>
                <w:bCs/>
                <w:sz w:val="22"/>
                <w:szCs w:val="22"/>
              </w:rPr>
              <w:t xml:space="preserve">17.03 </w:t>
            </w:r>
            <w:r w:rsidRPr="005649B1">
              <w:rPr>
                <w:rFonts w:asciiTheme="minorHAnsi" w:hAnsiTheme="minorHAnsi" w:cstheme="minorHAnsi"/>
                <w:sz w:val="22"/>
                <w:szCs w:val="22"/>
              </w:rPr>
              <w:t>Lors de toute enquête administrative, audition ou enquête menée par l’employeur, où les actions de l’</w:t>
            </w:r>
            <w:proofErr w:type="spellStart"/>
            <w:r w:rsidRPr="005649B1">
              <w:rPr>
                <w:rFonts w:asciiTheme="minorHAnsi" w:hAnsiTheme="minorHAnsi" w:cstheme="minorHAnsi"/>
                <w:sz w:val="22"/>
                <w:szCs w:val="22"/>
              </w:rPr>
              <w:t>employé-e</w:t>
            </w:r>
            <w:proofErr w:type="spellEnd"/>
            <w:r w:rsidRPr="005649B1">
              <w:rPr>
                <w:rFonts w:asciiTheme="minorHAnsi" w:hAnsiTheme="minorHAnsi" w:cstheme="minorHAnsi"/>
                <w:sz w:val="22"/>
                <w:szCs w:val="22"/>
              </w:rPr>
              <w:t xml:space="preserve"> peuvent influer sur les événements ou les circonstances afférentes, et où l’</w:t>
            </w:r>
            <w:proofErr w:type="spellStart"/>
            <w:r w:rsidRPr="005649B1">
              <w:rPr>
                <w:rFonts w:asciiTheme="minorHAnsi" w:hAnsiTheme="minorHAnsi" w:cstheme="minorHAnsi"/>
                <w:sz w:val="22"/>
                <w:szCs w:val="22"/>
              </w:rPr>
              <w:t>employé-e</w:t>
            </w:r>
            <w:proofErr w:type="spellEnd"/>
            <w:r w:rsidRPr="005649B1">
              <w:rPr>
                <w:rFonts w:asciiTheme="minorHAnsi" w:hAnsiTheme="minorHAnsi" w:cstheme="minorHAnsi"/>
                <w:sz w:val="22"/>
                <w:szCs w:val="22"/>
              </w:rPr>
              <w:t xml:space="preserve"> est tenu de comparaître à ladite enquête administrative, audition ou enquête, il ou elle peut se faire accompagner par un représentant. La non-disponibilité du représentant ne retardera pas l’enquête administrative, l’audition ou l’enquête de plus de quarante-huit (48) heures à partir de la notification donnée à l’</w:t>
            </w:r>
            <w:proofErr w:type="spellStart"/>
            <w:r w:rsidRPr="005649B1">
              <w:rPr>
                <w:rFonts w:asciiTheme="minorHAnsi" w:hAnsiTheme="minorHAnsi" w:cstheme="minorHAnsi"/>
                <w:sz w:val="22"/>
                <w:szCs w:val="22"/>
              </w:rPr>
              <w:t>employé-e</w:t>
            </w:r>
            <w:proofErr w:type="spellEnd"/>
            <w:r w:rsidRPr="005649B1">
              <w:rPr>
                <w:rFonts w:asciiTheme="minorHAnsi" w:hAnsiTheme="minorHAnsi" w:cstheme="minorHAnsi"/>
                <w:sz w:val="22"/>
                <w:szCs w:val="22"/>
              </w:rPr>
              <w:t>.</w:t>
            </w:r>
          </w:p>
        </w:tc>
        <w:tc>
          <w:tcPr>
            <w:tcW w:w="7368" w:type="dxa"/>
            <w:shd w:val="clear" w:color="auto" w:fill="auto"/>
          </w:tcPr>
          <w:p w14:paraId="57AE23A1" w14:textId="77777777" w:rsidR="00B35CD6" w:rsidRPr="00B35CD6" w:rsidRDefault="00B35CD6" w:rsidP="00B35CD6">
            <w:pPr>
              <w:contextualSpacing/>
              <w:jc w:val="both"/>
              <w:rPr>
                <w:rFonts w:asciiTheme="minorHAnsi" w:hAnsiTheme="minorHAnsi" w:cstheme="minorHAnsi"/>
                <w:sz w:val="22"/>
                <w:szCs w:val="22"/>
              </w:rPr>
            </w:pPr>
            <w:r>
              <w:rPr>
                <w:rFonts w:asciiTheme="minorHAnsi" w:hAnsiTheme="minorHAnsi" w:cstheme="minorHAnsi"/>
                <w:sz w:val="22"/>
                <w:szCs w:val="22"/>
              </w:rPr>
              <w:t>[…]</w:t>
            </w:r>
          </w:p>
          <w:p w14:paraId="43ABF2D1" w14:textId="35EFAE6E" w:rsidR="005649B1" w:rsidRPr="005649B1" w:rsidRDefault="005649B1" w:rsidP="00C36506">
            <w:pPr>
              <w:contextualSpacing/>
              <w:jc w:val="both"/>
              <w:rPr>
                <w:rFonts w:asciiTheme="minorHAnsi" w:hAnsiTheme="minorHAnsi" w:cstheme="minorHAnsi"/>
                <w:b/>
                <w:bCs/>
                <w:sz w:val="22"/>
                <w:szCs w:val="22"/>
              </w:rPr>
            </w:pPr>
            <w:r w:rsidRPr="005649B1">
              <w:rPr>
                <w:rFonts w:asciiTheme="minorHAnsi" w:hAnsiTheme="minorHAnsi" w:cstheme="minorHAnsi"/>
                <w:b/>
                <w:bCs/>
                <w:sz w:val="22"/>
                <w:szCs w:val="22"/>
              </w:rPr>
              <w:t xml:space="preserve">17.03 </w:t>
            </w:r>
            <w:r w:rsidRPr="005649B1">
              <w:rPr>
                <w:rFonts w:asciiTheme="minorHAnsi" w:hAnsiTheme="minorHAnsi" w:cstheme="minorHAnsi"/>
                <w:sz w:val="22"/>
                <w:szCs w:val="22"/>
              </w:rPr>
              <w:t>Lors de toute enquête administrative, audition ou enquête menée par l’employeur, où les actions de l’</w:t>
            </w:r>
            <w:proofErr w:type="spellStart"/>
            <w:r w:rsidRPr="005649B1">
              <w:rPr>
                <w:rFonts w:asciiTheme="minorHAnsi" w:hAnsiTheme="minorHAnsi" w:cstheme="minorHAnsi"/>
                <w:sz w:val="22"/>
                <w:szCs w:val="22"/>
              </w:rPr>
              <w:t>employé-e</w:t>
            </w:r>
            <w:proofErr w:type="spellEnd"/>
            <w:r w:rsidRPr="005649B1">
              <w:rPr>
                <w:rFonts w:asciiTheme="minorHAnsi" w:hAnsiTheme="minorHAnsi" w:cstheme="minorHAnsi"/>
                <w:sz w:val="22"/>
                <w:szCs w:val="22"/>
              </w:rPr>
              <w:t xml:space="preserve"> peuvent influer sur les événements ou les circonstances afférentes, et où l’</w:t>
            </w:r>
            <w:proofErr w:type="spellStart"/>
            <w:r w:rsidRPr="005649B1">
              <w:rPr>
                <w:rFonts w:asciiTheme="minorHAnsi" w:hAnsiTheme="minorHAnsi" w:cstheme="minorHAnsi"/>
                <w:sz w:val="22"/>
                <w:szCs w:val="22"/>
              </w:rPr>
              <w:t>employé-e</w:t>
            </w:r>
            <w:proofErr w:type="spellEnd"/>
            <w:r w:rsidRPr="005649B1">
              <w:rPr>
                <w:rFonts w:asciiTheme="minorHAnsi" w:hAnsiTheme="minorHAnsi" w:cstheme="minorHAnsi"/>
                <w:sz w:val="22"/>
                <w:szCs w:val="22"/>
              </w:rPr>
              <w:t xml:space="preserve"> est tenu de comparaître à ladite enquête administrative, audition ou enquête, il ou elle peut se faire accompagner par un représentant</w:t>
            </w:r>
            <w:r>
              <w:rPr>
                <w:rFonts w:asciiTheme="minorHAnsi" w:hAnsiTheme="minorHAnsi" w:cstheme="minorHAnsi"/>
                <w:sz w:val="22"/>
                <w:szCs w:val="22"/>
              </w:rPr>
              <w:t xml:space="preserve"> </w:t>
            </w:r>
            <w:r>
              <w:rPr>
                <w:rFonts w:asciiTheme="minorHAnsi" w:hAnsiTheme="minorHAnsi" w:cstheme="minorHAnsi"/>
                <w:b/>
                <w:bCs/>
                <w:color w:val="0070C0"/>
                <w:sz w:val="22"/>
                <w:szCs w:val="22"/>
              </w:rPr>
              <w:t>du syndicat</w:t>
            </w:r>
            <w:r w:rsidRPr="005649B1">
              <w:rPr>
                <w:rFonts w:asciiTheme="minorHAnsi" w:hAnsiTheme="minorHAnsi" w:cstheme="minorHAnsi"/>
                <w:sz w:val="22"/>
                <w:szCs w:val="22"/>
              </w:rPr>
              <w:t xml:space="preserve">. La non-disponibilité du représentant ne retardera pas l’enquête administrative, l’audition ou l’enquête </w:t>
            </w:r>
            <w:r w:rsidRPr="005649B1">
              <w:rPr>
                <w:rFonts w:asciiTheme="minorHAnsi" w:hAnsiTheme="minorHAnsi" w:cstheme="minorHAnsi"/>
                <w:sz w:val="22"/>
                <w:szCs w:val="22"/>
              </w:rPr>
              <w:lastRenderedPageBreak/>
              <w:t>de plus de quarante-huit (48) heures à partir de la notification donnée à l’</w:t>
            </w:r>
            <w:proofErr w:type="spellStart"/>
            <w:r w:rsidRPr="005649B1">
              <w:rPr>
                <w:rFonts w:asciiTheme="minorHAnsi" w:hAnsiTheme="minorHAnsi" w:cstheme="minorHAnsi"/>
                <w:sz w:val="22"/>
                <w:szCs w:val="22"/>
              </w:rPr>
              <w:t>employé-e</w:t>
            </w:r>
            <w:proofErr w:type="spellEnd"/>
            <w:r w:rsidRPr="005649B1">
              <w:rPr>
                <w:rFonts w:asciiTheme="minorHAnsi" w:hAnsiTheme="minorHAnsi" w:cstheme="minorHAnsi"/>
                <w:sz w:val="22"/>
                <w:szCs w:val="22"/>
              </w:rPr>
              <w:t>.</w:t>
            </w:r>
          </w:p>
        </w:tc>
      </w:tr>
      <w:tr w:rsidR="005649B1" w:rsidRPr="00DD72BB" w14:paraId="78055A66" w14:textId="77777777" w:rsidTr="00C36506">
        <w:tc>
          <w:tcPr>
            <w:tcW w:w="7369" w:type="dxa"/>
            <w:shd w:val="clear" w:color="auto" w:fill="auto"/>
          </w:tcPr>
          <w:p w14:paraId="73871238" w14:textId="77777777" w:rsidR="005649B1" w:rsidRPr="005649B1" w:rsidRDefault="005649B1" w:rsidP="00C36506">
            <w:pPr>
              <w:contextualSpacing/>
              <w:jc w:val="both"/>
              <w:rPr>
                <w:rFonts w:asciiTheme="minorHAnsi" w:hAnsiTheme="minorHAnsi" w:cstheme="minorHAnsi"/>
                <w:b/>
                <w:bCs/>
                <w:sz w:val="22"/>
                <w:szCs w:val="22"/>
              </w:rPr>
            </w:pPr>
          </w:p>
        </w:tc>
        <w:tc>
          <w:tcPr>
            <w:tcW w:w="7368" w:type="dxa"/>
            <w:shd w:val="clear" w:color="auto" w:fill="auto"/>
          </w:tcPr>
          <w:p w14:paraId="7A2BEA10" w14:textId="66D64414" w:rsidR="00B35CD6" w:rsidRPr="00B35CD6" w:rsidRDefault="00B35CD6" w:rsidP="005649B1">
            <w:pPr>
              <w:contextualSpacing/>
              <w:jc w:val="both"/>
              <w:rPr>
                <w:rFonts w:asciiTheme="minorHAnsi" w:hAnsiTheme="minorHAnsi" w:cstheme="minorHAnsi"/>
                <w:sz w:val="22"/>
                <w:szCs w:val="22"/>
              </w:rPr>
            </w:pPr>
            <w:r>
              <w:rPr>
                <w:rFonts w:asciiTheme="minorHAnsi" w:hAnsiTheme="minorHAnsi" w:cstheme="minorHAnsi"/>
                <w:sz w:val="22"/>
                <w:szCs w:val="22"/>
              </w:rPr>
              <w:t>[…]</w:t>
            </w:r>
          </w:p>
          <w:p w14:paraId="1FD2E0C3" w14:textId="4E99B7C5" w:rsidR="005649B1" w:rsidRDefault="005649B1" w:rsidP="005649B1">
            <w:pPr>
              <w:contextualSpacing/>
              <w:jc w:val="both"/>
              <w:rPr>
                <w:rFonts w:asciiTheme="minorHAnsi" w:hAnsiTheme="minorHAnsi" w:cstheme="minorHAnsi"/>
                <w:b/>
                <w:bCs/>
                <w:sz w:val="22"/>
                <w:szCs w:val="22"/>
              </w:rPr>
            </w:pPr>
            <w:r w:rsidRPr="005649B1">
              <w:rPr>
                <w:rFonts w:asciiTheme="minorHAnsi" w:hAnsiTheme="minorHAnsi" w:cstheme="minorHAnsi"/>
                <w:b/>
                <w:bCs/>
                <w:color w:val="0070C0"/>
                <w:sz w:val="22"/>
                <w:szCs w:val="22"/>
              </w:rPr>
              <w:t>17.11 Des efforts raisonnables sont faits pour que toute enquête disciplinaire, administrative ou toute autre forme d'enquête relevant du présent article soit menée dans un délai raisonnable.</w:t>
            </w:r>
          </w:p>
        </w:tc>
      </w:tr>
      <w:tr w:rsidR="005649B1" w:rsidRPr="00DD72BB" w14:paraId="11B621D7" w14:textId="77777777" w:rsidTr="00C36506">
        <w:tc>
          <w:tcPr>
            <w:tcW w:w="14737" w:type="dxa"/>
            <w:gridSpan w:val="2"/>
            <w:shd w:val="clear" w:color="auto" w:fill="D5DCE4" w:themeFill="text2" w:themeFillTint="33"/>
          </w:tcPr>
          <w:p w14:paraId="556152E6" w14:textId="00CD7774" w:rsidR="005649B1" w:rsidRPr="00DD72BB" w:rsidRDefault="005649B1"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20 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procédure de règlement des griefs</w:t>
            </w:r>
          </w:p>
        </w:tc>
      </w:tr>
      <w:tr w:rsidR="005649B1" w:rsidRPr="00DD72BB" w14:paraId="60049E02" w14:textId="77777777" w:rsidTr="00C36506">
        <w:tc>
          <w:tcPr>
            <w:tcW w:w="7369" w:type="dxa"/>
            <w:shd w:val="clear" w:color="auto" w:fill="auto"/>
          </w:tcPr>
          <w:p w14:paraId="133CF83F" w14:textId="3A5D7A42" w:rsidR="005649B1" w:rsidRPr="00500DFE" w:rsidRDefault="005649B1" w:rsidP="00C36506">
            <w:pPr>
              <w:contextualSpacing/>
              <w:jc w:val="both"/>
              <w:rPr>
                <w:rFonts w:asciiTheme="minorHAnsi" w:hAnsiTheme="minorHAnsi" w:cstheme="minorHAnsi"/>
                <w:sz w:val="22"/>
                <w:szCs w:val="22"/>
              </w:rPr>
            </w:pPr>
            <w:r>
              <w:rPr>
                <w:rFonts w:asciiTheme="minorHAnsi" w:hAnsiTheme="minorHAnsi" w:cstheme="minorHAnsi"/>
                <w:b/>
                <w:bCs/>
                <w:sz w:val="22"/>
                <w:szCs w:val="22"/>
              </w:rPr>
              <w:t>20.08</w:t>
            </w:r>
            <w:r w:rsidR="00500DFE">
              <w:rPr>
                <w:rFonts w:asciiTheme="minorHAnsi" w:hAnsiTheme="minorHAnsi" w:cstheme="minorHAnsi"/>
                <w:b/>
                <w:bCs/>
                <w:sz w:val="22"/>
                <w:szCs w:val="22"/>
              </w:rPr>
              <w:t xml:space="preserve"> </w:t>
            </w:r>
            <w:r w:rsidR="00500DFE" w:rsidRPr="00500DFE">
              <w:rPr>
                <w:rFonts w:asciiTheme="minorHAnsi" w:hAnsiTheme="minorHAnsi" w:cstheme="minorHAnsi"/>
                <w:sz w:val="22"/>
                <w:szCs w:val="22"/>
              </w:rPr>
              <w:t>S’il est nécessaire de présenter un grief par la poste, le grief est réputé avoir été présenté le jour indiqué par le cachet postal et l’on considère que l’employeur l’a reçu à la date à laquelle il est livré au bureau approprié du ministère ou de l’organisme intéressé. De même, l’employeur est censé avoir livré sa réponse, à quelque palier que ce soit, à la date à laquelle le cachet d’oblitération postale a été apposé sur la lettre, mais le délai au cours duquel l’auteur du grief peut présenter son grief au palier suivant se calcule à partir de la date à laquelle la réponse de l’employeur a été livrée à l’adresse indiquée dans le formulaire de grief.</w:t>
            </w:r>
          </w:p>
        </w:tc>
        <w:tc>
          <w:tcPr>
            <w:tcW w:w="7368" w:type="dxa"/>
            <w:shd w:val="clear" w:color="auto" w:fill="auto"/>
          </w:tcPr>
          <w:p w14:paraId="4F8EF526" w14:textId="77777777" w:rsidR="00417BD8" w:rsidRPr="00417BD8" w:rsidRDefault="00500DFE" w:rsidP="00C36506">
            <w:pPr>
              <w:contextualSpacing/>
              <w:jc w:val="both"/>
              <w:rPr>
                <w:rFonts w:asciiTheme="minorHAnsi" w:hAnsiTheme="minorHAnsi" w:cstheme="minorHAnsi"/>
                <w:sz w:val="22"/>
                <w:szCs w:val="22"/>
              </w:rPr>
            </w:pPr>
            <w:r>
              <w:rPr>
                <w:rFonts w:asciiTheme="minorHAnsi" w:hAnsiTheme="minorHAnsi" w:cstheme="minorHAnsi"/>
                <w:b/>
                <w:bCs/>
                <w:sz w:val="22"/>
                <w:szCs w:val="22"/>
              </w:rPr>
              <w:t>20.08</w:t>
            </w:r>
          </w:p>
          <w:p w14:paraId="712B3CB6" w14:textId="5E0905A3" w:rsidR="005649B1" w:rsidRPr="00417BD8" w:rsidRDefault="00417BD8" w:rsidP="00417BD8">
            <w:pPr>
              <w:ind w:left="284" w:hanging="284"/>
              <w:contextualSpacing/>
              <w:jc w:val="both"/>
              <w:rPr>
                <w:rFonts w:asciiTheme="minorHAnsi" w:hAnsiTheme="minorHAnsi" w:cstheme="minorHAnsi"/>
                <w:sz w:val="22"/>
                <w:szCs w:val="22"/>
              </w:rPr>
            </w:pPr>
            <w:r w:rsidRPr="00417BD8">
              <w:rPr>
                <w:rFonts w:asciiTheme="minorHAnsi" w:hAnsiTheme="minorHAnsi" w:cstheme="minorHAnsi"/>
                <w:sz w:val="22"/>
                <w:szCs w:val="22"/>
              </w:rPr>
              <w:t>a.</w:t>
            </w:r>
            <w:r w:rsidRPr="00417BD8">
              <w:rPr>
                <w:rFonts w:asciiTheme="minorHAnsi" w:hAnsiTheme="minorHAnsi" w:cstheme="minorHAnsi"/>
                <w:sz w:val="22"/>
                <w:szCs w:val="22"/>
              </w:rPr>
              <w:tab/>
            </w:r>
            <w:r w:rsidR="00500DFE" w:rsidRPr="00417BD8">
              <w:rPr>
                <w:rFonts w:asciiTheme="minorHAnsi" w:hAnsiTheme="minorHAnsi" w:cstheme="minorHAnsi"/>
                <w:sz w:val="22"/>
                <w:szCs w:val="22"/>
              </w:rPr>
              <w:t xml:space="preserve">S’il est nécessaire de présenter un grief par la poste, le grief est réputé avoir été présenté le jour indiqué par le cachet postal et l’on considère que l’employeur l’a reçu à la date à laquelle il est livré au bureau approprié du ministère ou de l’organisme intéressé. De même, l’employeur est </w:t>
            </w:r>
            <w:r w:rsidR="00500DFE" w:rsidRPr="00417BD8">
              <w:rPr>
                <w:rFonts w:asciiTheme="minorHAnsi" w:hAnsiTheme="minorHAnsi" w:cstheme="minorHAnsi"/>
                <w:strike/>
                <w:sz w:val="22"/>
                <w:szCs w:val="22"/>
              </w:rPr>
              <w:t>censé</w:t>
            </w:r>
            <w:r w:rsidR="00500DFE" w:rsidRPr="00417BD8">
              <w:rPr>
                <w:rFonts w:asciiTheme="minorHAnsi" w:hAnsiTheme="minorHAnsi" w:cstheme="minorHAnsi"/>
                <w:sz w:val="22"/>
                <w:szCs w:val="22"/>
              </w:rPr>
              <w:t xml:space="preserve"> </w:t>
            </w:r>
            <w:r w:rsidR="00500DFE" w:rsidRPr="00417BD8">
              <w:rPr>
                <w:rFonts w:asciiTheme="minorHAnsi" w:hAnsiTheme="minorHAnsi" w:cstheme="minorHAnsi"/>
                <w:b/>
                <w:bCs/>
                <w:color w:val="0070C0"/>
                <w:sz w:val="22"/>
                <w:szCs w:val="22"/>
              </w:rPr>
              <w:t>réputé</w:t>
            </w:r>
            <w:r w:rsidR="00500DFE" w:rsidRPr="00417BD8">
              <w:rPr>
                <w:rFonts w:asciiTheme="minorHAnsi" w:hAnsiTheme="minorHAnsi" w:cstheme="minorHAnsi"/>
                <w:color w:val="0070C0"/>
                <w:sz w:val="22"/>
                <w:szCs w:val="22"/>
              </w:rPr>
              <w:t xml:space="preserve"> </w:t>
            </w:r>
            <w:r w:rsidR="00500DFE" w:rsidRPr="00417BD8">
              <w:rPr>
                <w:rFonts w:asciiTheme="minorHAnsi" w:hAnsiTheme="minorHAnsi" w:cstheme="minorHAnsi"/>
                <w:sz w:val="22"/>
                <w:szCs w:val="22"/>
              </w:rPr>
              <w:t>avoir livré sa réponse, à quelque palier que ce soit, à la date à laquelle le cachet d’oblitération postale a été apposé sur la lettre, mais le délai au cours duquel l’auteur du grief peut présenter son grief au palier suivant se calcule à partir de la date à laquelle la réponse de l’employeur a été livrée à l’adresse indiquée dans le formulaire de grief.</w:t>
            </w:r>
          </w:p>
          <w:p w14:paraId="7B17FFA8" w14:textId="77777777" w:rsidR="00500DFE" w:rsidRPr="00417BD8" w:rsidRDefault="00500DFE" w:rsidP="00C36506">
            <w:pPr>
              <w:contextualSpacing/>
              <w:jc w:val="both"/>
              <w:rPr>
                <w:rFonts w:asciiTheme="minorHAnsi" w:hAnsiTheme="minorHAnsi" w:cstheme="minorHAnsi"/>
                <w:sz w:val="22"/>
                <w:szCs w:val="22"/>
              </w:rPr>
            </w:pPr>
          </w:p>
          <w:p w14:paraId="250C32C6" w14:textId="322F911D" w:rsidR="00500DFE" w:rsidRPr="00500DFE" w:rsidRDefault="00500DFE" w:rsidP="00C36506">
            <w:pPr>
              <w:contextualSpacing/>
              <w:jc w:val="both"/>
              <w:rPr>
                <w:rFonts w:asciiTheme="minorHAnsi" w:hAnsiTheme="minorHAnsi" w:cstheme="minorHAnsi"/>
                <w:b/>
                <w:bCs/>
                <w:i/>
                <w:iCs/>
                <w:sz w:val="22"/>
                <w:szCs w:val="22"/>
              </w:rPr>
            </w:pPr>
            <w:r>
              <w:rPr>
                <w:rFonts w:asciiTheme="minorHAnsi" w:hAnsiTheme="minorHAnsi" w:cstheme="minorHAnsi"/>
                <w:b/>
                <w:bCs/>
                <w:i/>
                <w:iCs/>
                <w:sz w:val="22"/>
                <w:szCs w:val="22"/>
              </w:rPr>
              <w:t>Aucun changement requis à la version anglaise de la convention collective</w:t>
            </w:r>
          </w:p>
        </w:tc>
      </w:tr>
      <w:tr w:rsidR="00500DFE" w:rsidRPr="00DD72BB" w14:paraId="7D11CCF4" w14:textId="77777777" w:rsidTr="00C36506">
        <w:tc>
          <w:tcPr>
            <w:tcW w:w="7369" w:type="dxa"/>
            <w:shd w:val="clear" w:color="auto" w:fill="auto"/>
          </w:tcPr>
          <w:p w14:paraId="2EC49D49" w14:textId="3A6DAF75" w:rsidR="00500DFE" w:rsidRDefault="00500DFE" w:rsidP="00C36506">
            <w:pPr>
              <w:contextualSpacing/>
              <w:jc w:val="both"/>
              <w:rPr>
                <w:rFonts w:asciiTheme="minorHAnsi" w:hAnsiTheme="minorHAnsi" w:cstheme="minorHAnsi"/>
                <w:b/>
                <w:bCs/>
                <w:sz w:val="22"/>
                <w:szCs w:val="22"/>
              </w:rPr>
            </w:pPr>
            <w:r w:rsidRPr="00500DFE">
              <w:rPr>
                <w:rFonts w:asciiTheme="minorHAnsi" w:hAnsiTheme="minorHAnsi" w:cstheme="minorHAnsi"/>
                <w:b/>
                <w:bCs/>
                <w:sz w:val="22"/>
                <w:szCs w:val="22"/>
              </w:rPr>
              <w:t xml:space="preserve">20.13 </w:t>
            </w:r>
            <w:r w:rsidRPr="00500DFE">
              <w:rPr>
                <w:rFonts w:asciiTheme="minorHAnsi" w:hAnsiTheme="minorHAnsi" w:cstheme="minorHAnsi"/>
                <w:sz w:val="22"/>
                <w:szCs w:val="22"/>
              </w:rPr>
              <w:t>À défaut d’une réponse de l’employeur dans les quinze (15) jours qui suivent la date de présentation d’un grief, à tous les paliers sauf au dernier, l’auteur du grief peut, dans les dix (10) jours qui suivent, présenter un grief au palier suivant de la procédure de règlement des griefs.</w:t>
            </w:r>
          </w:p>
        </w:tc>
        <w:tc>
          <w:tcPr>
            <w:tcW w:w="7368" w:type="dxa"/>
            <w:shd w:val="clear" w:color="auto" w:fill="auto"/>
          </w:tcPr>
          <w:p w14:paraId="47D2CD10" w14:textId="061EFFE5" w:rsidR="00500DFE" w:rsidRDefault="00500DFE" w:rsidP="00C36506">
            <w:pPr>
              <w:contextualSpacing/>
              <w:jc w:val="both"/>
              <w:rPr>
                <w:rFonts w:asciiTheme="minorHAnsi" w:hAnsiTheme="minorHAnsi" w:cstheme="minorHAnsi"/>
                <w:b/>
                <w:bCs/>
                <w:sz w:val="22"/>
                <w:szCs w:val="22"/>
              </w:rPr>
            </w:pPr>
            <w:r w:rsidRPr="00500DFE">
              <w:rPr>
                <w:rFonts w:asciiTheme="minorHAnsi" w:hAnsiTheme="minorHAnsi" w:cstheme="minorHAnsi"/>
                <w:b/>
                <w:bCs/>
                <w:sz w:val="22"/>
                <w:szCs w:val="22"/>
              </w:rPr>
              <w:t xml:space="preserve">20.13 </w:t>
            </w:r>
            <w:r w:rsidRPr="00500DFE">
              <w:rPr>
                <w:rFonts w:asciiTheme="minorHAnsi" w:hAnsiTheme="minorHAnsi" w:cstheme="minorHAnsi"/>
                <w:sz w:val="22"/>
                <w:szCs w:val="22"/>
              </w:rPr>
              <w:t xml:space="preserve">À défaut d’une réponse de l’employeur dans </w:t>
            </w:r>
            <w:r w:rsidRPr="00500DFE">
              <w:rPr>
                <w:rFonts w:asciiTheme="minorHAnsi" w:hAnsiTheme="minorHAnsi" w:cstheme="minorHAnsi"/>
                <w:strike/>
                <w:sz w:val="22"/>
                <w:szCs w:val="22"/>
              </w:rPr>
              <w:t>les quinze (15) jours</w:t>
            </w:r>
            <w:r w:rsidRPr="00500DFE">
              <w:rPr>
                <w:rFonts w:asciiTheme="minorHAnsi" w:hAnsiTheme="minorHAnsi" w:cstheme="minorHAnsi"/>
                <w:sz w:val="22"/>
                <w:szCs w:val="22"/>
              </w:rPr>
              <w:t xml:space="preserve"> </w:t>
            </w:r>
            <w:r>
              <w:rPr>
                <w:rFonts w:asciiTheme="minorHAnsi" w:hAnsiTheme="minorHAnsi" w:cstheme="minorHAnsi"/>
                <w:b/>
                <w:bCs/>
                <w:color w:val="0070C0"/>
                <w:sz w:val="22"/>
                <w:szCs w:val="22"/>
              </w:rPr>
              <w:t xml:space="preserve">le délai prescrit au paragraphe 20.12, </w:t>
            </w:r>
            <w:r w:rsidRPr="00500DFE">
              <w:rPr>
                <w:rFonts w:asciiTheme="minorHAnsi" w:hAnsiTheme="minorHAnsi" w:cstheme="minorHAnsi"/>
                <w:sz w:val="22"/>
                <w:szCs w:val="22"/>
              </w:rPr>
              <w:t>qui suivent la date de présentation d’un grief, à tous les paliers sauf au dernier, l’auteur du grief peut, dans les dix (10) jours qui suivent, présenter un grief au palier suivant de la procédure de règlement des griefs.</w:t>
            </w:r>
          </w:p>
        </w:tc>
      </w:tr>
      <w:tr w:rsidR="00A51F6A" w:rsidRPr="00DD72BB" w14:paraId="43EBD046" w14:textId="77777777" w:rsidTr="00390CBD">
        <w:tc>
          <w:tcPr>
            <w:tcW w:w="14737" w:type="dxa"/>
            <w:gridSpan w:val="2"/>
            <w:shd w:val="clear" w:color="auto" w:fill="D5DCE4" w:themeFill="text2" w:themeFillTint="33"/>
          </w:tcPr>
          <w:p w14:paraId="4A5542AD" w14:textId="5939257F" w:rsidR="00A51F6A" w:rsidRPr="00DD72BB" w:rsidRDefault="00A51F6A" w:rsidP="00B57F27">
            <w:pPr>
              <w:pStyle w:val="Style4"/>
              <w:keepNext/>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lastRenderedPageBreak/>
              <w:t>Article 2</w:t>
            </w:r>
            <w:r w:rsidR="00DD72BB">
              <w:rPr>
                <w:rFonts w:asciiTheme="minorHAnsi" w:hAnsiTheme="minorHAnsi" w:cstheme="minorHAnsi"/>
                <w:b/>
                <w:bCs/>
                <w:szCs w:val="24"/>
                <w:lang w:val="fr-CA"/>
              </w:rPr>
              <w:t>1 </w:t>
            </w:r>
            <w:r w:rsidR="00ED3F00" w:rsidRPr="00DD72BB">
              <w:rPr>
                <w:rFonts w:asciiTheme="minorHAnsi" w:hAnsiTheme="minorHAnsi" w:cstheme="minorHAnsi"/>
                <w:b/>
                <w:bCs/>
                <w:szCs w:val="24"/>
                <w:lang w:val="fr-CA"/>
              </w:rPr>
              <w:t>:</w:t>
            </w:r>
            <w:r w:rsidRPr="00DD72BB">
              <w:rPr>
                <w:rFonts w:asciiTheme="minorHAnsi" w:hAnsiTheme="minorHAnsi" w:cstheme="minorHAnsi"/>
                <w:b/>
                <w:bCs/>
                <w:szCs w:val="24"/>
                <w:lang w:val="fr-CA"/>
              </w:rPr>
              <w:t xml:space="preserve"> </w:t>
            </w:r>
            <w:r w:rsidR="00DD72BB">
              <w:rPr>
                <w:rFonts w:asciiTheme="minorHAnsi" w:hAnsiTheme="minorHAnsi" w:cstheme="minorHAnsi"/>
                <w:b/>
                <w:bCs/>
                <w:szCs w:val="24"/>
                <w:lang w:val="fr-CA"/>
              </w:rPr>
              <w:t>durée du travail et heures supplémentaires</w:t>
            </w:r>
          </w:p>
        </w:tc>
      </w:tr>
      <w:tr w:rsidR="00500DFE" w:rsidRPr="00DD72BB" w14:paraId="24D7A731" w14:textId="77777777" w:rsidTr="00C36506">
        <w:tc>
          <w:tcPr>
            <w:tcW w:w="14737" w:type="dxa"/>
            <w:gridSpan w:val="2"/>
            <w:shd w:val="clear" w:color="auto" w:fill="auto"/>
          </w:tcPr>
          <w:p w14:paraId="5D47C183" w14:textId="7344BB2A" w:rsidR="00500DFE" w:rsidRPr="00B40917" w:rsidRDefault="00500DFE" w:rsidP="00B57F27">
            <w:pPr>
              <w:pStyle w:val="Style4"/>
              <w:keepNext/>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sidRPr="00B40917">
              <w:rPr>
                <w:rFonts w:asciiTheme="minorHAnsi" w:hAnsiTheme="minorHAnsi" w:cstheme="minorHAnsi"/>
                <w:b/>
                <w:bCs/>
                <w:caps/>
                <w:sz w:val="22"/>
                <w:szCs w:val="22"/>
                <w:lang w:val="fr-CA"/>
              </w:rPr>
              <w:t>21.1</w:t>
            </w:r>
            <w:r>
              <w:rPr>
                <w:rFonts w:asciiTheme="minorHAnsi" w:hAnsiTheme="minorHAnsi" w:cstheme="minorHAnsi"/>
                <w:b/>
                <w:bCs/>
                <w:caps/>
                <w:sz w:val="22"/>
                <w:szCs w:val="22"/>
                <w:lang w:val="fr-CA"/>
              </w:rPr>
              <w:t>4</w:t>
            </w:r>
            <w:r w:rsidRPr="00B40917">
              <w:rPr>
                <w:rFonts w:asciiTheme="minorHAnsi" w:hAnsiTheme="minorHAnsi" w:cstheme="minorHAnsi"/>
                <w:b/>
                <w:bCs/>
                <w:caps/>
                <w:sz w:val="22"/>
                <w:szCs w:val="22"/>
                <w:lang w:val="fr-CA"/>
              </w:rPr>
              <w:t xml:space="preserve"> </w:t>
            </w:r>
            <w:r>
              <w:rPr>
                <w:rFonts w:asciiTheme="minorHAnsi" w:hAnsiTheme="minorHAnsi" w:cstheme="minorHAnsi"/>
                <w:b/>
                <w:bCs/>
                <w:sz w:val="22"/>
                <w:szCs w:val="22"/>
                <w:lang w:val="fr-CA"/>
              </w:rPr>
              <w:t>Rémunération sous forme de paiement ou de congé compensatoire payé</w:t>
            </w:r>
          </w:p>
        </w:tc>
      </w:tr>
      <w:tr w:rsidR="00500DFE" w:rsidRPr="00DD72BB" w14:paraId="0E823E95" w14:textId="77777777" w:rsidTr="00C36506">
        <w:tc>
          <w:tcPr>
            <w:tcW w:w="7369" w:type="dxa"/>
            <w:shd w:val="clear" w:color="auto" w:fill="auto"/>
          </w:tcPr>
          <w:p w14:paraId="66C5D4CF" w14:textId="77777777" w:rsidR="00071769" w:rsidRDefault="00071769" w:rsidP="00071769">
            <w:pPr>
              <w:ind w:left="284" w:hanging="284"/>
              <w:contextualSpacing/>
              <w:rPr>
                <w:rFonts w:asciiTheme="minorHAnsi" w:hAnsiTheme="minorHAnsi" w:cstheme="minorHAnsi"/>
                <w:sz w:val="22"/>
                <w:szCs w:val="22"/>
              </w:rPr>
            </w:pPr>
            <w:r>
              <w:rPr>
                <w:rFonts w:asciiTheme="minorHAnsi" w:hAnsiTheme="minorHAnsi" w:cstheme="minorHAnsi"/>
                <w:sz w:val="22"/>
                <w:szCs w:val="22"/>
              </w:rPr>
              <w:t>[…]</w:t>
            </w:r>
          </w:p>
          <w:p w14:paraId="2AE5EDB4" w14:textId="4844B5E0" w:rsidR="00417BD8" w:rsidRPr="00071769" w:rsidRDefault="00417BD8" w:rsidP="00071769">
            <w:pPr>
              <w:pStyle w:val="Paragraphedeliste"/>
              <w:numPr>
                <w:ilvl w:val="0"/>
                <w:numId w:val="52"/>
              </w:numPr>
              <w:ind w:left="284" w:hanging="284"/>
              <w:contextualSpacing/>
              <w:jc w:val="both"/>
              <w:rPr>
                <w:color w:val="000000"/>
              </w:rPr>
            </w:pPr>
            <w:r w:rsidRPr="00071769">
              <w:rPr>
                <w:rFonts w:asciiTheme="minorHAnsi" w:hAnsiTheme="minorHAnsi" w:cstheme="minorHAnsi"/>
                <w:color w:val="000000"/>
                <w:sz w:val="22"/>
                <w:szCs w:val="22"/>
              </w:rPr>
              <w:t>Le congé compensatoire payé qui n’a pas été pris avant la fin de la période de douze (12) mois déterminée par l’employeur est payé au taux de rémunération horaire de l’</w:t>
            </w:r>
            <w:proofErr w:type="spellStart"/>
            <w:r w:rsidRPr="00071769">
              <w:rPr>
                <w:rFonts w:asciiTheme="minorHAnsi" w:hAnsiTheme="minorHAnsi" w:cstheme="minorHAnsi"/>
                <w:color w:val="000000"/>
                <w:sz w:val="22"/>
                <w:szCs w:val="22"/>
              </w:rPr>
              <w:t>employé-e</w:t>
            </w:r>
            <w:proofErr w:type="spellEnd"/>
            <w:r w:rsidRPr="00071769">
              <w:rPr>
                <w:rFonts w:asciiTheme="minorHAnsi" w:hAnsiTheme="minorHAnsi" w:cstheme="minorHAnsi"/>
                <w:color w:val="000000"/>
                <w:sz w:val="22"/>
                <w:szCs w:val="22"/>
              </w:rPr>
              <w:t>, calculé d’après la classification indiquée dans le certificat de nomination à son poste d’attache à la fin de la période de douze (12) mois.</w:t>
            </w:r>
          </w:p>
        </w:tc>
        <w:tc>
          <w:tcPr>
            <w:tcW w:w="7368" w:type="dxa"/>
            <w:shd w:val="clear" w:color="auto" w:fill="auto"/>
          </w:tcPr>
          <w:p w14:paraId="0D4FD63A" w14:textId="12409051" w:rsidR="00500DFE" w:rsidRDefault="00500DFE" w:rsidP="00C36506">
            <w:pPr>
              <w:ind w:left="284" w:hanging="284"/>
              <w:contextualSpacing/>
              <w:rPr>
                <w:rFonts w:asciiTheme="minorHAnsi" w:hAnsiTheme="minorHAnsi" w:cstheme="minorHAnsi"/>
                <w:sz w:val="22"/>
                <w:szCs w:val="22"/>
              </w:rPr>
            </w:pPr>
            <w:r>
              <w:rPr>
                <w:rFonts w:asciiTheme="minorHAnsi" w:hAnsiTheme="minorHAnsi" w:cstheme="minorHAnsi"/>
                <w:sz w:val="22"/>
                <w:szCs w:val="22"/>
              </w:rPr>
              <w:t>[…]</w:t>
            </w:r>
          </w:p>
          <w:p w14:paraId="2131CC95" w14:textId="112E4157" w:rsidR="00500DFE" w:rsidRPr="00DD72BB" w:rsidRDefault="00071769" w:rsidP="00500DFE">
            <w:pPr>
              <w:ind w:left="284" w:hanging="284"/>
              <w:contextualSpacing/>
              <w:rPr>
                <w:rFonts w:asciiTheme="minorHAnsi" w:hAnsiTheme="minorHAnsi" w:cstheme="minorHAnsi"/>
                <w:sz w:val="22"/>
                <w:szCs w:val="22"/>
              </w:rPr>
            </w:pPr>
            <w:r>
              <w:rPr>
                <w:rFonts w:asciiTheme="minorHAnsi" w:hAnsiTheme="minorHAnsi" w:cstheme="minorHAnsi"/>
                <w:sz w:val="22"/>
                <w:szCs w:val="22"/>
              </w:rPr>
              <w:t>c</w:t>
            </w:r>
            <w:r w:rsidR="00500DFE" w:rsidRPr="00500DFE">
              <w:rPr>
                <w:rFonts w:asciiTheme="minorHAnsi" w:hAnsiTheme="minorHAnsi" w:cstheme="minorHAnsi"/>
                <w:sz w:val="22"/>
                <w:szCs w:val="22"/>
              </w:rPr>
              <w:t xml:space="preserve">. Le congé compensatoire payé qui n’a pas été pris </w:t>
            </w:r>
            <w:r w:rsidR="00500DFE" w:rsidRPr="00500DFE">
              <w:rPr>
                <w:rFonts w:asciiTheme="minorHAnsi" w:hAnsiTheme="minorHAnsi" w:cstheme="minorHAnsi"/>
                <w:b/>
                <w:bCs/>
                <w:color w:val="0070C0"/>
                <w:sz w:val="22"/>
                <w:szCs w:val="22"/>
              </w:rPr>
              <w:t>au 31 mars</w:t>
            </w:r>
            <w:r w:rsidR="00500DFE" w:rsidRPr="00500DFE">
              <w:rPr>
                <w:rFonts w:asciiTheme="minorHAnsi" w:hAnsiTheme="minorHAnsi" w:cstheme="minorHAnsi"/>
                <w:color w:val="0070C0"/>
                <w:sz w:val="22"/>
                <w:szCs w:val="22"/>
              </w:rPr>
              <w:t xml:space="preserve"> </w:t>
            </w:r>
            <w:r w:rsidR="00500DFE" w:rsidRPr="00500DFE">
              <w:rPr>
                <w:rFonts w:asciiTheme="minorHAnsi" w:hAnsiTheme="minorHAnsi" w:cstheme="minorHAnsi"/>
                <w:strike/>
                <w:sz w:val="22"/>
                <w:szCs w:val="22"/>
              </w:rPr>
              <w:t>avant la fin de la période de douze (12) mois déterminée par l’employeur</w:t>
            </w:r>
            <w:r w:rsidR="00500DFE" w:rsidRPr="00500DFE">
              <w:rPr>
                <w:rFonts w:asciiTheme="minorHAnsi" w:hAnsiTheme="minorHAnsi" w:cstheme="minorHAnsi"/>
                <w:sz w:val="22"/>
                <w:szCs w:val="22"/>
              </w:rPr>
              <w:t xml:space="preserve"> est payé au taux de rémunération</w:t>
            </w:r>
            <w:r w:rsidR="00500DFE">
              <w:rPr>
                <w:rFonts w:asciiTheme="minorHAnsi" w:hAnsiTheme="minorHAnsi" w:cstheme="minorHAnsi"/>
                <w:sz w:val="22"/>
                <w:szCs w:val="22"/>
              </w:rPr>
              <w:t xml:space="preserve"> </w:t>
            </w:r>
            <w:r w:rsidR="00500DFE" w:rsidRPr="00500DFE">
              <w:rPr>
                <w:rFonts w:asciiTheme="minorHAnsi" w:hAnsiTheme="minorHAnsi" w:cstheme="minorHAnsi"/>
                <w:sz w:val="22"/>
                <w:szCs w:val="22"/>
              </w:rPr>
              <w:t>horaire de l’</w:t>
            </w:r>
            <w:proofErr w:type="spellStart"/>
            <w:r w:rsidR="00500DFE" w:rsidRPr="00500DFE">
              <w:rPr>
                <w:rFonts w:asciiTheme="minorHAnsi" w:hAnsiTheme="minorHAnsi" w:cstheme="minorHAnsi"/>
                <w:sz w:val="22"/>
                <w:szCs w:val="22"/>
              </w:rPr>
              <w:t>employé-e</w:t>
            </w:r>
            <w:proofErr w:type="spellEnd"/>
            <w:r w:rsidR="00500DFE" w:rsidRPr="00500DFE">
              <w:rPr>
                <w:rFonts w:asciiTheme="minorHAnsi" w:hAnsiTheme="minorHAnsi" w:cstheme="minorHAnsi"/>
                <w:sz w:val="22"/>
                <w:szCs w:val="22"/>
              </w:rPr>
              <w:t>, calculé d’après la classification indiquée dans le certificat de</w:t>
            </w:r>
            <w:r w:rsidR="00500DFE">
              <w:rPr>
                <w:rFonts w:asciiTheme="minorHAnsi" w:hAnsiTheme="minorHAnsi" w:cstheme="minorHAnsi"/>
                <w:sz w:val="22"/>
                <w:szCs w:val="22"/>
              </w:rPr>
              <w:t xml:space="preserve"> </w:t>
            </w:r>
            <w:r w:rsidR="00500DFE" w:rsidRPr="00500DFE">
              <w:rPr>
                <w:rFonts w:asciiTheme="minorHAnsi" w:hAnsiTheme="minorHAnsi" w:cstheme="minorHAnsi"/>
                <w:sz w:val="22"/>
                <w:szCs w:val="22"/>
              </w:rPr>
              <w:t xml:space="preserve">nomination à son poste d’attache </w:t>
            </w:r>
            <w:r w:rsidR="00500DFE" w:rsidRPr="00500DFE">
              <w:rPr>
                <w:rFonts w:asciiTheme="minorHAnsi" w:hAnsiTheme="minorHAnsi" w:cstheme="minorHAnsi"/>
                <w:b/>
                <w:bCs/>
                <w:color w:val="0070C0"/>
                <w:sz w:val="22"/>
                <w:szCs w:val="22"/>
              </w:rPr>
              <w:t>à cette date</w:t>
            </w:r>
            <w:r w:rsidR="00500DFE" w:rsidRPr="00500DFE">
              <w:rPr>
                <w:rFonts w:asciiTheme="minorHAnsi" w:hAnsiTheme="minorHAnsi" w:cstheme="minorHAnsi"/>
                <w:color w:val="0070C0"/>
                <w:sz w:val="22"/>
                <w:szCs w:val="22"/>
              </w:rPr>
              <w:t xml:space="preserve"> </w:t>
            </w:r>
            <w:r w:rsidR="00500DFE" w:rsidRPr="00500DFE">
              <w:rPr>
                <w:rFonts w:asciiTheme="minorHAnsi" w:hAnsiTheme="minorHAnsi" w:cstheme="minorHAnsi"/>
                <w:strike/>
                <w:sz w:val="22"/>
                <w:szCs w:val="22"/>
              </w:rPr>
              <w:t>à la fin de la période de douze (12) mois.</w:t>
            </w:r>
          </w:p>
        </w:tc>
      </w:tr>
      <w:tr w:rsidR="00A51F6A" w:rsidRPr="00DD72BB" w14:paraId="288E2910" w14:textId="77777777" w:rsidTr="001B3573">
        <w:tc>
          <w:tcPr>
            <w:tcW w:w="14737" w:type="dxa"/>
            <w:gridSpan w:val="2"/>
            <w:shd w:val="clear" w:color="auto" w:fill="auto"/>
          </w:tcPr>
          <w:p w14:paraId="3179CBDA" w14:textId="7837AD59" w:rsidR="00A51F6A" w:rsidRPr="00B40917" w:rsidRDefault="00C97CF0" w:rsidP="00C97CF0">
            <w:pPr>
              <w:pStyle w:val="Style4"/>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sidRPr="00B40917">
              <w:rPr>
                <w:rFonts w:asciiTheme="minorHAnsi" w:hAnsiTheme="minorHAnsi" w:cstheme="minorHAnsi"/>
                <w:b/>
                <w:bCs/>
                <w:caps/>
                <w:sz w:val="22"/>
                <w:szCs w:val="22"/>
                <w:lang w:val="fr-CA"/>
              </w:rPr>
              <w:t>2</w:t>
            </w:r>
            <w:r w:rsidR="00DD72BB" w:rsidRPr="00B40917">
              <w:rPr>
                <w:rFonts w:asciiTheme="minorHAnsi" w:hAnsiTheme="minorHAnsi" w:cstheme="minorHAnsi"/>
                <w:b/>
                <w:bCs/>
                <w:caps/>
                <w:sz w:val="22"/>
                <w:szCs w:val="22"/>
                <w:lang w:val="fr-CA"/>
              </w:rPr>
              <w:t>1</w:t>
            </w:r>
            <w:r w:rsidRPr="00B40917">
              <w:rPr>
                <w:rFonts w:asciiTheme="minorHAnsi" w:hAnsiTheme="minorHAnsi" w:cstheme="minorHAnsi"/>
                <w:b/>
                <w:bCs/>
                <w:caps/>
                <w:sz w:val="22"/>
                <w:szCs w:val="22"/>
                <w:lang w:val="fr-CA"/>
              </w:rPr>
              <w:t>.</w:t>
            </w:r>
            <w:r w:rsidR="00DD72BB" w:rsidRPr="00B40917">
              <w:rPr>
                <w:rFonts w:asciiTheme="minorHAnsi" w:hAnsiTheme="minorHAnsi" w:cstheme="minorHAnsi"/>
                <w:b/>
                <w:bCs/>
                <w:caps/>
                <w:sz w:val="22"/>
                <w:szCs w:val="22"/>
                <w:lang w:val="fr-CA"/>
              </w:rPr>
              <w:t>15</w:t>
            </w:r>
            <w:r w:rsidRPr="00B40917">
              <w:rPr>
                <w:rFonts w:asciiTheme="minorHAnsi" w:hAnsiTheme="minorHAnsi" w:cstheme="minorHAnsi"/>
                <w:b/>
                <w:bCs/>
                <w:caps/>
                <w:sz w:val="22"/>
                <w:szCs w:val="22"/>
                <w:lang w:val="fr-CA"/>
              </w:rPr>
              <w:t xml:space="preserve"> </w:t>
            </w:r>
            <w:r w:rsidR="00DD72BB" w:rsidRPr="00B40917">
              <w:rPr>
                <w:rFonts w:asciiTheme="minorHAnsi" w:hAnsiTheme="minorHAnsi" w:cstheme="minorHAnsi"/>
                <w:b/>
                <w:bCs/>
                <w:sz w:val="22"/>
                <w:szCs w:val="22"/>
                <w:lang w:val="fr-CA"/>
              </w:rPr>
              <w:t>Indemnité de repas pendant les heures supplémentaires</w:t>
            </w:r>
          </w:p>
        </w:tc>
      </w:tr>
      <w:tr w:rsidR="00A51F6A" w:rsidRPr="00DD72BB" w14:paraId="2BCA15B9" w14:textId="77777777" w:rsidTr="001B3573">
        <w:tc>
          <w:tcPr>
            <w:tcW w:w="7369" w:type="dxa"/>
            <w:shd w:val="clear" w:color="auto" w:fill="auto"/>
          </w:tcPr>
          <w:p w14:paraId="2001F549" w14:textId="77777777" w:rsidR="00C273F8" w:rsidRPr="00C273F8" w:rsidRDefault="00C273F8" w:rsidP="00417BD8">
            <w:pPr>
              <w:ind w:left="284" w:hanging="284"/>
              <w:contextualSpacing/>
              <w:jc w:val="both"/>
              <w:rPr>
                <w:rFonts w:asciiTheme="minorHAnsi" w:hAnsiTheme="minorHAnsi" w:cstheme="minorHAnsi"/>
                <w:sz w:val="22"/>
                <w:szCs w:val="22"/>
              </w:rPr>
            </w:pPr>
            <w:r w:rsidRPr="00C273F8">
              <w:rPr>
                <w:rFonts w:asciiTheme="minorHAnsi" w:hAnsiTheme="minorHAnsi" w:cstheme="minorHAnsi"/>
                <w:sz w:val="22"/>
                <w:szCs w:val="22"/>
              </w:rPr>
              <w:t>a.</w:t>
            </w:r>
            <w:r w:rsidRPr="00C273F8">
              <w:rPr>
                <w:rFonts w:asciiTheme="minorHAnsi" w:hAnsiTheme="minorHAnsi" w:cstheme="minorHAnsi"/>
                <w:sz w:val="22"/>
                <w:szCs w:val="22"/>
              </w:rPr>
              <w:tab/>
            </w:r>
            <w:proofErr w:type="spellStart"/>
            <w:r w:rsidRPr="00C273F8">
              <w:rPr>
                <w:rFonts w:asciiTheme="minorHAnsi" w:hAnsiTheme="minorHAnsi" w:cstheme="minorHAnsi"/>
                <w:sz w:val="22"/>
                <w:szCs w:val="22"/>
              </w:rPr>
              <w:t>Un-e</w:t>
            </w:r>
            <w:proofErr w:type="spellEnd"/>
            <w:r w:rsidRPr="00C273F8">
              <w:rPr>
                <w:rFonts w:asciiTheme="minorHAnsi" w:hAnsiTheme="minorHAnsi" w:cstheme="minorHAnsi"/>
                <w:sz w:val="22"/>
                <w:szCs w:val="22"/>
              </w:rPr>
              <w:t xml:space="preserve"> </w:t>
            </w:r>
            <w:proofErr w:type="spellStart"/>
            <w:r w:rsidRPr="00C273F8">
              <w:rPr>
                <w:rFonts w:asciiTheme="minorHAnsi" w:hAnsiTheme="minorHAnsi" w:cstheme="minorHAnsi"/>
                <w:sz w:val="22"/>
                <w:szCs w:val="22"/>
              </w:rPr>
              <w:t>employé-e</w:t>
            </w:r>
            <w:proofErr w:type="spellEnd"/>
            <w:r w:rsidRPr="00C273F8">
              <w:rPr>
                <w:rFonts w:asciiTheme="minorHAnsi" w:hAnsiTheme="minorHAnsi" w:cstheme="minorHAnsi"/>
                <w:sz w:val="22"/>
                <w:szCs w:val="22"/>
              </w:rPr>
              <w:t xml:space="preserve"> qui travaille trois (3) heures ou plus en temps supplémentaire immédiatement avant ou après les heures de travail prévues à l’horaire doit recevoir un remboursement pour les dépenses engagées pour un (1) repas au montant de dix dollars (10 $), sauf lorsqu’un repas gratuit est offert.</w:t>
            </w:r>
          </w:p>
          <w:p w14:paraId="054D7C15" w14:textId="062BB14A" w:rsidR="00A51F6A" w:rsidRPr="00DD72BB" w:rsidRDefault="00C273F8" w:rsidP="00417BD8">
            <w:pPr>
              <w:ind w:left="284" w:hanging="284"/>
              <w:contextualSpacing/>
              <w:jc w:val="both"/>
              <w:rPr>
                <w:rFonts w:asciiTheme="minorHAnsi" w:hAnsiTheme="minorHAnsi" w:cstheme="minorHAnsi"/>
                <w:sz w:val="22"/>
                <w:szCs w:val="22"/>
              </w:rPr>
            </w:pPr>
            <w:r w:rsidRPr="00C273F8">
              <w:rPr>
                <w:rFonts w:asciiTheme="minorHAnsi" w:hAnsiTheme="minorHAnsi" w:cstheme="minorHAnsi"/>
                <w:sz w:val="22"/>
                <w:szCs w:val="22"/>
              </w:rPr>
              <w:t>b.</w:t>
            </w:r>
            <w:r w:rsidRPr="00C273F8">
              <w:rPr>
                <w:rFonts w:asciiTheme="minorHAnsi" w:hAnsiTheme="minorHAnsi" w:cstheme="minorHAnsi"/>
                <w:sz w:val="22"/>
                <w:szCs w:val="22"/>
              </w:rPr>
              <w:tab/>
              <w:t>Lorsqu’</w:t>
            </w:r>
            <w:proofErr w:type="spellStart"/>
            <w:r w:rsidRPr="00C273F8">
              <w:rPr>
                <w:rFonts w:asciiTheme="minorHAnsi" w:hAnsiTheme="minorHAnsi" w:cstheme="minorHAnsi"/>
                <w:sz w:val="22"/>
                <w:szCs w:val="22"/>
              </w:rPr>
              <w:t>un-e</w:t>
            </w:r>
            <w:proofErr w:type="spellEnd"/>
            <w:r w:rsidRPr="00C273F8">
              <w:rPr>
                <w:rFonts w:asciiTheme="minorHAnsi" w:hAnsiTheme="minorHAnsi" w:cstheme="minorHAnsi"/>
                <w:sz w:val="22"/>
                <w:szCs w:val="22"/>
              </w:rPr>
              <w:t xml:space="preserve"> </w:t>
            </w:r>
            <w:proofErr w:type="spellStart"/>
            <w:r w:rsidRPr="00C273F8">
              <w:rPr>
                <w:rFonts w:asciiTheme="minorHAnsi" w:hAnsiTheme="minorHAnsi" w:cstheme="minorHAnsi"/>
                <w:sz w:val="22"/>
                <w:szCs w:val="22"/>
              </w:rPr>
              <w:t>employé-e</w:t>
            </w:r>
            <w:proofErr w:type="spellEnd"/>
            <w:r w:rsidRPr="00C273F8">
              <w:rPr>
                <w:rFonts w:asciiTheme="minorHAnsi" w:hAnsiTheme="minorHAnsi" w:cstheme="minorHAnsi"/>
                <w:sz w:val="22"/>
                <w:szCs w:val="22"/>
              </w:rPr>
              <w:t xml:space="preserve"> travaille en temps supplémentaire de façon continue et cette période excède le temps prévu à l’alinéa a) précédent, il ou elle doit recevoir un remboursement pour un (1) repas supplémentaire au montant de dix dollars (10 $) pour chaque période de temps supplémentaire de quatre (4) heures de travail par la suite, sauf lorsqu’un repas gratuit est offert.</w:t>
            </w:r>
          </w:p>
        </w:tc>
        <w:tc>
          <w:tcPr>
            <w:tcW w:w="7368" w:type="dxa"/>
            <w:shd w:val="clear" w:color="auto" w:fill="auto"/>
          </w:tcPr>
          <w:p w14:paraId="2AE9CE49" w14:textId="7C7F5F0F" w:rsidR="00B40917" w:rsidRPr="00C273F8" w:rsidRDefault="00B40917" w:rsidP="00417BD8">
            <w:pPr>
              <w:ind w:left="284" w:hanging="284"/>
              <w:contextualSpacing/>
              <w:jc w:val="both"/>
              <w:rPr>
                <w:rFonts w:asciiTheme="minorHAnsi" w:hAnsiTheme="minorHAnsi" w:cstheme="minorHAnsi"/>
                <w:sz w:val="22"/>
                <w:szCs w:val="22"/>
              </w:rPr>
            </w:pPr>
            <w:r w:rsidRPr="00C273F8">
              <w:rPr>
                <w:rFonts w:asciiTheme="minorHAnsi" w:hAnsiTheme="minorHAnsi" w:cstheme="minorHAnsi"/>
                <w:sz w:val="22"/>
                <w:szCs w:val="22"/>
              </w:rPr>
              <w:t>a.</w:t>
            </w:r>
            <w:r w:rsidRPr="00C273F8">
              <w:rPr>
                <w:rFonts w:asciiTheme="minorHAnsi" w:hAnsiTheme="minorHAnsi" w:cstheme="minorHAnsi"/>
                <w:sz w:val="22"/>
                <w:szCs w:val="22"/>
              </w:rPr>
              <w:tab/>
            </w:r>
            <w:proofErr w:type="spellStart"/>
            <w:r w:rsidRPr="00C273F8">
              <w:rPr>
                <w:rFonts w:asciiTheme="minorHAnsi" w:hAnsiTheme="minorHAnsi" w:cstheme="minorHAnsi"/>
                <w:sz w:val="22"/>
                <w:szCs w:val="22"/>
              </w:rPr>
              <w:t>Un-e</w:t>
            </w:r>
            <w:proofErr w:type="spellEnd"/>
            <w:r w:rsidRPr="00C273F8">
              <w:rPr>
                <w:rFonts w:asciiTheme="minorHAnsi" w:hAnsiTheme="minorHAnsi" w:cstheme="minorHAnsi"/>
                <w:sz w:val="22"/>
                <w:szCs w:val="22"/>
              </w:rPr>
              <w:t xml:space="preserve"> </w:t>
            </w:r>
            <w:proofErr w:type="spellStart"/>
            <w:r w:rsidRPr="00C273F8">
              <w:rPr>
                <w:rFonts w:asciiTheme="minorHAnsi" w:hAnsiTheme="minorHAnsi" w:cstheme="minorHAnsi"/>
                <w:sz w:val="22"/>
                <w:szCs w:val="22"/>
              </w:rPr>
              <w:t>employé-e</w:t>
            </w:r>
            <w:proofErr w:type="spellEnd"/>
            <w:r w:rsidRPr="00C273F8">
              <w:rPr>
                <w:rFonts w:asciiTheme="minorHAnsi" w:hAnsiTheme="minorHAnsi" w:cstheme="minorHAnsi"/>
                <w:sz w:val="22"/>
                <w:szCs w:val="22"/>
              </w:rPr>
              <w:t xml:space="preserve"> qui travaille trois (3) heures ou plus en temps supplémentaire immédiatement avant ou après les heures de travail prévues à l’horaire doit recevoir un remboursement pour les dépenses engagées pour un (1) repas au montant de</w:t>
            </w:r>
            <w:r>
              <w:rPr>
                <w:rFonts w:asciiTheme="minorHAnsi" w:hAnsiTheme="minorHAnsi" w:cstheme="minorHAnsi"/>
                <w:sz w:val="22"/>
                <w:szCs w:val="22"/>
              </w:rPr>
              <w:t xml:space="preserve"> </w:t>
            </w:r>
            <w:r>
              <w:rPr>
                <w:rFonts w:asciiTheme="minorHAnsi" w:hAnsiTheme="minorHAnsi" w:cstheme="minorHAnsi"/>
                <w:b/>
                <w:bCs/>
                <w:color w:val="0070C0"/>
                <w:sz w:val="22"/>
                <w:szCs w:val="22"/>
              </w:rPr>
              <w:t>douze</w:t>
            </w:r>
            <w:r w:rsidRPr="00C273F8">
              <w:rPr>
                <w:rFonts w:asciiTheme="minorHAnsi" w:hAnsiTheme="minorHAnsi" w:cstheme="minorHAnsi"/>
                <w:sz w:val="22"/>
                <w:szCs w:val="22"/>
              </w:rPr>
              <w:t xml:space="preserve"> </w:t>
            </w:r>
            <w:r w:rsidRPr="00B40917">
              <w:rPr>
                <w:rFonts w:asciiTheme="minorHAnsi" w:hAnsiTheme="minorHAnsi" w:cstheme="minorHAnsi"/>
                <w:strike/>
                <w:sz w:val="22"/>
                <w:szCs w:val="22"/>
              </w:rPr>
              <w:t>dix</w:t>
            </w:r>
            <w:r w:rsidRPr="00C273F8">
              <w:rPr>
                <w:rFonts w:asciiTheme="minorHAnsi" w:hAnsiTheme="minorHAnsi" w:cstheme="minorHAnsi"/>
                <w:sz w:val="22"/>
                <w:szCs w:val="22"/>
              </w:rPr>
              <w:t xml:space="preserve"> dollars </w:t>
            </w:r>
            <w:r w:rsidRPr="007E717B">
              <w:rPr>
                <w:rFonts w:asciiTheme="minorHAnsi" w:hAnsiTheme="minorHAnsi" w:cstheme="minorHAnsi"/>
                <w:strike/>
                <w:sz w:val="22"/>
                <w:szCs w:val="22"/>
              </w:rPr>
              <w:t>(10 $)</w:t>
            </w:r>
            <w:r w:rsidR="007E717B">
              <w:rPr>
                <w:rFonts w:asciiTheme="minorHAnsi" w:hAnsiTheme="minorHAnsi" w:cstheme="minorHAnsi"/>
                <w:b/>
                <w:bCs/>
                <w:color w:val="0070C0"/>
                <w:sz w:val="22"/>
                <w:szCs w:val="22"/>
              </w:rPr>
              <w:t xml:space="preserve"> (12 $)</w:t>
            </w:r>
            <w:r w:rsidRPr="00C273F8">
              <w:rPr>
                <w:rFonts w:asciiTheme="minorHAnsi" w:hAnsiTheme="minorHAnsi" w:cstheme="minorHAnsi"/>
                <w:sz w:val="22"/>
                <w:szCs w:val="22"/>
              </w:rPr>
              <w:t>, sauf lorsqu’un repas gratuit est offert.</w:t>
            </w:r>
          </w:p>
          <w:p w14:paraId="089DE0EA" w14:textId="2EDB0DDB" w:rsidR="00F7685D" w:rsidRPr="00DD72BB" w:rsidRDefault="00B40917" w:rsidP="00417BD8">
            <w:pPr>
              <w:ind w:left="284" w:hanging="284"/>
              <w:contextualSpacing/>
              <w:jc w:val="both"/>
              <w:rPr>
                <w:rFonts w:asciiTheme="minorHAnsi" w:hAnsiTheme="minorHAnsi" w:cstheme="minorHAnsi"/>
                <w:sz w:val="22"/>
                <w:szCs w:val="22"/>
              </w:rPr>
            </w:pPr>
            <w:r w:rsidRPr="00C273F8">
              <w:rPr>
                <w:rFonts w:asciiTheme="minorHAnsi" w:hAnsiTheme="minorHAnsi" w:cstheme="minorHAnsi"/>
                <w:sz w:val="22"/>
                <w:szCs w:val="22"/>
              </w:rPr>
              <w:t>b.</w:t>
            </w:r>
            <w:r w:rsidRPr="00C273F8">
              <w:rPr>
                <w:rFonts w:asciiTheme="minorHAnsi" w:hAnsiTheme="minorHAnsi" w:cstheme="minorHAnsi"/>
                <w:sz w:val="22"/>
                <w:szCs w:val="22"/>
              </w:rPr>
              <w:tab/>
              <w:t>Lorsqu’</w:t>
            </w:r>
            <w:proofErr w:type="spellStart"/>
            <w:r w:rsidRPr="00C273F8">
              <w:rPr>
                <w:rFonts w:asciiTheme="minorHAnsi" w:hAnsiTheme="minorHAnsi" w:cstheme="minorHAnsi"/>
                <w:sz w:val="22"/>
                <w:szCs w:val="22"/>
              </w:rPr>
              <w:t>un-e</w:t>
            </w:r>
            <w:proofErr w:type="spellEnd"/>
            <w:r w:rsidRPr="00C273F8">
              <w:rPr>
                <w:rFonts w:asciiTheme="minorHAnsi" w:hAnsiTheme="minorHAnsi" w:cstheme="minorHAnsi"/>
                <w:sz w:val="22"/>
                <w:szCs w:val="22"/>
              </w:rPr>
              <w:t xml:space="preserve"> </w:t>
            </w:r>
            <w:proofErr w:type="spellStart"/>
            <w:r w:rsidRPr="00C273F8">
              <w:rPr>
                <w:rFonts w:asciiTheme="minorHAnsi" w:hAnsiTheme="minorHAnsi" w:cstheme="minorHAnsi"/>
                <w:sz w:val="22"/>
                <w:szCs w:val="22"/>
              </w:rPr>
              <w:t>employé-e</w:t>
            </w:r>
            <w:proofErr w:type="spellEnd"/>
            <w:r w:rsidRPr="00C273F8">
              <w:rPr>
                <w:rFonts w:asciiTheme="minorHAnsi" w:hAnsiTheme="minorHAnsi" w:cstheme="minorHAnsi"/>
                <w:sz w:val="22"/>
                <w:szCs w:val="22"/>
              </w:rPr>
              <w:t xml:space="preserve"> travaille en temps supplémentaire de façon continue et cette période excède le temps prévu à l’alinéa a) précédent, il ou elle doit recevoir un remboursement pour un (1) repas supplémentaire au montant </w:t>
            </w:r>
            <w:r w:rsidR="007E717B" w:rsidRPr="00C273F8">
              <w:rPr>
                <w:rFonts w:asciiTheme="minorHAnsi" w:hAnsiTheme="minorHAnsi" w:cstheme="minorHAnsi"/>
                <w:sz w:val="22"/>
                <w:szCs w:val="22"/>
              </w:rPr>
              <w:t>de</w:t>
            </w:r>
            <w:r w:rsidR="007E717B">
              <w:rPr>
                <w:rFonts w:asciiTheme="minorHAnsi" w:hAnsiTheme="minorHAnsi" w:cstheme="minorHAnsi"/>
                <w:sz w:val="22"/>
                <w:szCs w:val="22"/>
              </w:rPr>
              <w:t xml:space="preserve"> </w:t>
            </w:r>
            <w:r w:rsidR="00417BD8" w:rsidRPr="00B40917">
              <w:rPr>
                <w:rFonts w:asciiTheme="minorHAnsi" w:hAnsiTheme="minorHAnsi" w:cstheme="minorHAnsi"/>
                <w:strike/>
                <w:sz w:val="22"/>
                <w:szCs w:val="22"/>
              </w:rPr>
              <w:t>dix</w:t>
            </w:r>
            <w:r w:rsidR="00417BD8" w:rsidRPr="00C273F8">
              <w:rPr>
                <w:rFonts w:asciiTheme="minorHAnsi" w:hAnsiTheme="minorHAnsi" w:cstheme="minorHAnsi"/>
                <w:sz w:val="22"/>
                <w:szCs w:val="22"/>
              </w:rPr>
              <w:t xml:space="preserve"> </w:t>
            </w:r>
            <w:r w:rsidR="007E717B">
              <w:rPr>
                <w:rFonts w:asciiTheme="minorHAnsi" w:hAnsiTheme="minorHAnsi" w:cstheme="minorHAnsi"/>
                <w:b/>
                <w:bCs/>
                <w:color w:val="0070C0"/>
                <w:sz w:val="22"/>
                <w:szCs w:val="22"/>
              </w:rPr>
              <w:t>douze</w:t>
            </w:r>
            <w:r w:rsidR="007E717B" w:rsidRPr="00C273F8">
              <w:rPr>
                <w:rFonts w:asciiTheme="minorHAnsi" w:hAnsiTheme="minorHAnsi" w:cstheme="minorHAnsi"/>
                <w:sz w:val="22"/>
                <w:szCs w:val="22"/>
              </w:rPr>
              <w:t xml:space="preserve"> dollars </w:t>
            </w:r>
            <w:r w:rsidR="007E717B" w:rsidRPr="007E717B">
              <w:rPr>
                <w:rFonts w:asciiTheme="minorHAnsi" w:hAnsiTheme="minorHAnsi" w:cstheme="minorHAnsi"/>
                <w:strike/>
                <w:sz w:val="22"/>
                <w:szCs w:val="22"/>
              </w:rPr>
              <w:t>(10 $)</w:t>
            </w:r>
            <w:r w:rsidR="007E717B">
              <w:rPr>
                <w:rFonts w:asciiTheme="minorHAnsi" w:hAnsiTheme="minorHAnsi" w:cstheme="minorHAnsi"/>
                <w:b/>
                <w:bCs/>
                <w:color w:val="0070C0"/>
                <w:sz w:val="22"/>
                <w:szCs w:val="22"/>
              </w:rPr>
              <w:t xml:space="preserve"> (12 $)</w:t>
            </w:r>
            <w:r w:rsidR="007E717B" w:rsidRPr="00C273F8">
              <w:rPr>
                <w:rFonts w:asciiTheme="minorHAnsi" w:hAnsiTheme="minorHAnsi" w:cstheme="minorHAnsi"/>
                <w:sz w:val="22"/>
                <w:szCs w:val="22"/>
              </w:rPr>
              <w:t xml:space="preserve"> </w:t>
            </w:r>
            <w:r w:rsidRPr="00C273F8">
              <w:rPr>
                <w:rFonts w:asciiTheme="minorHAnsi" w:hAnsiTheme="minorHAnsi" w:cstheme="minorHAnsi"/>
                <w:sz w:val="22"/>
                <w:szCs w:val="22"/>
              </w:rPr>
              <w:t>pour chaque période de temps supplémentaire de quatre (4) heures de travail par la suite, sauf lorsqu’un repas gratuit est offert.</w:t>
            </w:r>
          </w:p>
        </w:tc>
      </w:tr>
      <w:tr w:rsidR="00E73E13" w:rsidRPr="00DD72BB" w14:paraId="4D3678A2" w14:textId="77777777" w:rsidTr="00C36506">
        <w:tc>
          <w:tcPr>
            <w:tcW w:w="14737" w:type="dxa"/>
            <w:gridSpan w:val="2"/>
            <w:shd w:val="clear" w:color="auto" w:fill="D5DCE4" w:themeFill="text2" w:themeFillTint="33"/>
          </w:tcPr>
          <w:p w14:paraId="56D890C3" w14:textId="5024DD79" w:rsidR="00E73E13" w:rsidRPr="00DD72BB" w:rsidRDefault="00E73E13"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25 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primes de quarts</w:t>
            </w:r>
          </w:p>
        </w:tc>
      </w:tr>
      <w:tr w:rsidR="00E73E13" w:rsidRPr="00DD72BB" w14:paraId="1916E469" w14:textId="77777777" w:rsidTr="00C36506">
        <w:tc>
          <w:tcPr>
            <w:tcW w:w="14737" w:type="dxa"/>
            <w:gridSpan w:val="2"/>
            <w:shd w:val="clear" w:color="auto" w:fill="auto"/>
          </w:tcPr>
          <w:p w14:paraId="58CBAF74" w14:textId="2B368CFF" w:rsidR="00E73E13" w:rsidRPr="00B40917" w:rsidRDefault="00E73E13" w:rsidP="00C36506">
            <w:pPr>
              <w:pStyle w:val="Style4"/>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Pr>
                <w:rFonts w:asciiTheme="minorHAnsi" w:hAnsiTheme="minorHAnsi" w:cstheme="minorHAnsi"/>
                <w:b/>
                <w:bCs/>
                <w:szCs w:val="24"/>
                <w:lang w:val="fr-CA"/>
              </w:rPr>
              <w:t>25.01 Prime de quart</w:t>
            </w:r>
          </w:p>
        </w:tc>
      </w:tr>
      <w:tr w:rsidR="00E73E13" w:rsidRPr="00DD72BB" w14:paraId="1974805B" w14:textId="77777777" w:rsidTr="00C36506">
        <w:tc>
          <w:tcPr>
            <w:tcW w:w="7369" w:type="dxa"/>
            <w:shd w:val="clear" w:color="auto" w:fill="auto"/>
          </w:tcPr>
          <w:p w14:paraId="06127276" w14:textId="05B48118" w:rsidR="00E73E13" w:rsidRPr="00E73E13" w:rsidRDefault="00E73E13" w:rsidP="00A14F86">
            <w:pPr>
              <w:contextualSpacing/>
              <w:jc w:val="both"/>
              <w:rPr>
                <w:rFonts w:asciiTheme="minorHAnsi" w:hAnsiTheme="minorHAnsi" w:cstheme="minorHAnsi"/>
                <w:sz w:val="22"/>
                <w:szCs w:val="22"/>
              </w:rPr>
            </w:pPr>
            <w:r w:rsidRPr="00E73E13">
              <w:rPr>
                <w:rFonts w:asciiTheme="minorHAnsi" w:hAnsiTheme="minorHAnsi" w:cstheme="minorHAnsi"/>
                <w:sz w:val="22"/>
                <w:szCs w:val="22"/>
              </w:rPr>
              <w:t>L’</w:t>
            </w:r>
            <w:proofErr w:type="spellStart"/>
            <w:r w:rsidRPr="00E73E13">
              <w:rPr>
                <w:rFonts w:asciiTheme="minorHAnsi" w:hAnsiTheme="minorHAnsi" w:cstheme="minorHAnsi"/>
                <w:sz w:val="22"/>
                <w:szCs w:val="22"/>
              </w:rPr>
              <w:t>employé-e</w:t>
            </w:r>
            <w:proofErr w:type="spellEnd"/>
            <w:r w:rsidRPr="00E73E13">
              <w:rPr>
                <w:rFonts w:asciiTheme="minorHAnsi" w:hAnsiTheme="minorHAnsi" w:cstheme="minorHAnsi"/>
                <w:sz w:val="22"/>
                <w:szCs w:val="22"/>
              </w:rPr>
              <w:t xml:space="preserve"> qui travaille par quarts touche une prime de quart de deux dollars (2 $) l’heure pour toutes les heures de travail, y compris les heures supplémentaires, effectuées entre 15 h et 7 h. La prime de quart ne sera pas payée pour les heures de travail effectuées entre 7 h et 15 h.</w:t>
            </w:r>
          </w:p>
        </w:tc>
        <w:tc>
          <w:tcPr>
            <w:tcW w:w="7368" w:type="dxa"/>
            <w:shd w:val="clear" w:color="auto" w:fill="auto"/>
          </w:tcPr>
          <w:p w14:paraId="0954E8D2" w14:textId="482B5DE8" w:rsidR="00E73E13" w:rsidRPr="00DD72BB" w:rsidRDefault="00E73E13" w:rsidP="00A14F86">
            <w:pPr>
              <w:contextualSpacing/>
              <w:jc w:val="both"/>
              <w:rPr>
                <w:rFonts w:asciiTheme="minorHAnsi" w:hAnsiTheme="minorHAnsi" w:cstheme="minorHAnsi"/>
                <w:sz w:val="22"/>
                <w:szCs w:val="22"/>
              </w:rPr>
            </w:pPr>
            <w:r w:rsidRPr="00E73E13">
              <w:rPr>
                <w:rFonts w:asciiTheme="minorHAnsi" w:hAnsiTheme="minorHAnsi" w:cstheme="minorHAnsi"/>
                <w:sz w:val="22"/>
                <w:szCs w:val="22"/>
              </w:rPr>
              <w:t>L’</w:t>
            </w:r>
            <w:proofErr w:type="spellStart"/>
            <w:r w:rsidRPr="00E73E13">
              <w:rPr>
                <w:rFonts w:asciiTheme="minorHAnsi" w:hAnsiTheme="minorHAnsi" w:cstheme="minorHAnsi"/>
                <w:sz w:val="22"/>
                <w:szCs w:val="22"/>
              </w:rPr>
              <w:t>employé-e</w:t>
            </w:r>
            <w:proofErr w:type="spellEnd"/>
            <w:r w:rsidRPr="00E73E13">
              <w:rPr>
                <w:rFonts w:asciiTheme="minorHAnsi" w:hAnsiTheme="minorHAnsi" w:cstheme="minorHAnsi"/>
                <w:sz w:val="22"/>
                <w:szCs w:val="22"/>
              </w:rPr>
              <w:t xml:space="preserve"> qui travaille par quarts touche une prime de quart de deux dollars</w:t>
            </w:r>
            <w:r>
              <w:rPr>
                <w:rFonts w:asciiTheme="minorHAnsi" w:hAnsiTheme="minorHAnsi" w:cstheme="minorHAnsi"/>
                <w:sz w:val="22"/>
                <w:szCs w:val="22"/>
              </w:rPr>
              <w:t xml:space="preserve"> </w:t>
            </w:r>
            <w:r>
              <w:rPr>
                <w:rFonts w:asciiTheme="minorHAnsi" w:hAnsiTheme="minorHAnsi" w:cstheme="minorHAnsi"/>
                <w:b/>
                <w:bCs/>
                <w:color w:val="0070C0"/>
                <w:sz w:val="22"/>
                <w:szCs w:val="22"/>
              </w:rPr>
              <w:t>et vingt-cinq cents</w:t>
            </w:r>
            <w:r w:rsidRPr="00E73E13">
              <w:rPr>
                <w:rFonts w:asciiTheme="minorHAnsi" w:hAnsiTheme="minorHAnsi" w:cstheme="minorHAnsi"/>
                <w:sz w:val="22"/>
                <w:szCs w:val="22"/>
              </w:rPr>
              <w:t> (2</w:t>
            </w:r>
            <w:r>
              <w:rPr>
                <w:rFonts w:asciiTheme="minorHAnsi" w:hAnsiTheme="minorHAnsi" w:cstheme="minorHAnsi"/>
                <w:b/>
                <w:bCs/>
                <w:color w:val="0070C0"/>
                <w:sz w:val="22"/>
                <w:szCs w:val="22"/>
              </w:rPr>
              <w:t>,25</w:t>
            </w:r>
            <w:r w:rsidRPr="00E73E13">
              <w:rPr>
                <w:rFonts w:asciiTheme="minorHAnsi" w:hAnsiTheme="minorHAnsi" w:cstheme="minorHAnsi"/>
                <w:sz w:val="22"/>
                <w:szCs w:val="22"/>
              </w:rPr>
              <w:t> $) l’heure pour toutes les heures de travail, y compris les heures supplémentaires, effectuées entre 15 h et 7 h. La prime de quart ne sera pas payée pour les heures de travail effectuées entre 7 h et 15 h.</w:t>
            </w:r>
          </w:p>
        </w:tc>
      </w:tr>
      <w:tr w:rsidR="00E73E13" w:rsidRPr="00DD72BB" w14:paraId="51B837CC" w14:textId="77777777" w:rsidTr="00C36506">
        <w:tc>
          <w:tcPr>
            <w:tcW w:w="14737" w:type="dxa"/>
            <w:gridSpan w:val="2"/>
            <w:shd w:val="clear" w:color="auto" w:fill="auto"/>
          </w:tcPr>
          <w:p w14:paraId="428DB727" w14:textId="5E6F3739" w:rsidR="00E73E13" w:rsidRPr="00B40917" w:rsidRDefault="00E73E13" w:rsidP="00A14F86">
            <w:pPr>
              <w:pStyle w:val="Style4"/>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Pr>
                <w:rFonts w:asciiTheme="minorHAnsi" w:hAnsiTheme="minorHAnsi" w:cstheme="minorHAnsi"/>
                <w:b/>
                <w:bCs/>
                <w:szCs w:val="24"/>
                <w:lang w:val="fr-CA"/>
              </w:rPr>
              <w:lastRenderedPageBreak/>
              <w:t>25.02 Prime de fin de semaine</w:t>
            </w:r>
          </w:p>
        </w:tc>
      </w:tr>
      <w:tr w:rsidR="00E73E13" w:rsidRPr="00DD72BB" w14:paraId="5D82C9D6" w14:textId="77777777" w:rsidTr="00C36506">
        <w:tc>
          <w:tcPr>
            <w:tcW w:w="7369" w:type="dxa"/>
            <w:shd w:val="clear" w:color="auto" w:fill="auto"/>
          </w:tcPr>
          <w:p w14:paraId="234164C7" w14:textId="24216410" w:rsidR="00E73E13" w:rsidRPr="00E73E13" w:rsidRDefault="00E73E13" w:rsidP="00A14F86">
            <w:pPr>
              <w:contextualSpacing/>
              <w:jc w:val="both"/>
              <w:rPr>
                <w:rFonts w:asciiTheme="minorHAnsi" w:hAnsiTheme="minorHAnsi" w:cstheme="minorHAnsi"/>
                <w:sz w:val="22"/>
                <w:szCs w:val="22"/>
              </w:rPr>
            </w:pPr>
            <w:r w:rsidRPr="00E73E13">
              <w:rPr>
                <w:rFonts w:asciiTheme="minorHAnsi" w:hAnsiTheme="minorHAnsi" w:cstheme="minorHAnsi"/>
                <w:sz w:val="22"/>
                <w:szCs w:val="22"/>
              </w:rPr>
              <w:t>L’</w:t>
            </w:r>
            <w:proofErr w:type="spellStart"/>
            <w:r w:rsidRPr="00E73E13">
              <w:rPr>
                <w:rFonts w:asciiTheme="minorHAnsi" w:hAnsiTheme="minorHAnsi" w:cstheme="minorHAnsi"/>
                <w:sz w:val="22"/>
                <w:szCs w:val="22"/>
              </w:rPr>
              <w:t>employé-e</w:t>
            </w:r>
            <w:proofErr w:type="spellEnd"/>
            <w:r w:rsidRPr="00E73E13">
              <w:rPr>
                <w:rFonts w:asciiTheme="minorHAnsi" w:hAnsiTheme="minorHAnsi" w:cstheme="minorHAnsi"/>
                <w:sz w:val="22"/>
                <w:szCs w:val="22"/>
              </w:rPr>
              <w:t xml:space="preserve"> qui travaille par quarts reçoit une prime supplémentaire de deux dollars (2 $) l’heure pour toutes les heures de travail, y compris les heures supplémentaires, effectuées le samedi et/ou le dimanche.</w:t>
            </w:r>
          </w:p>
        </w:tc>
        <w:tc>
          <w:tcPr>
            <w:tcW w:w="7368" w:type="dxa"/>
            <w:shd w:val="clear" w:color="auto" w:fill="auto"/>
          </w:tcPr>
          <w:p w14:paraId="1EC3EDB4" w14:textId="7BC8C077" w:rsidR="00E73E13" w:rsidRPr="00DD72BB" w:rsidRDefault="00E73E13" w:rsidP="00A14F86">
            <w:pPr>
              <w:contextualSpacing/>
              <w:jc w:val="both"/>
              <w:rPr>
                <w:rFonts w:asciiTheme="minorHAnsi" w:hAnsiTheme="minorHAnsi" w:cstheme="minorHAnsi"/>
                <w:sz w:val="22"/>
                <w:szCs w:val="22"/>
              </w:rPr>
            </w:pPr>
            <w:r w:rsidRPr="00E73E13">
              <w:rPr>
                <w:rFonts w:asciiTheme="minorHAnsi" w:hAnsiTheme="minorHAnsi" w:cstheme="minorHAnsi"/>
                <w:sz w:val="22"/>
                <w:szCs w:val="22"/>
              </w:rPr>
              <w:t>L’</w:t>
            </w:r>
            <w:proofErr w:type="spellStart"/>
            <w:r w:rsidRPr="00E73E13">
              <w:rPr>
                <w:rFonts w:asciiTheme="minorHAnsi" w:hAnsiTheme="minorHAnsi" w:cstheme="minorHAnsi"/>
                <w:sz w:val="22"/>
                <w:szCs w:val="22"/>
              </w:rPr>
              <w:t>employé-e</w:t>
            </w:r>
            <w:proofErr w:type="spellEnd"/>
            <w:r w:rsidRPr="00E73E13">
              <w:rPr>
                <w:rFonts w:asciiTheme="minorHAnsi" w:hAnsiTheme="minorHAnsi" w:cstheme="minorHAnsi"/>
                <w:sz w:val="22"/>
                <w:szCs w:val="22"/>
              </w:rPr>
              <w:t xml:space="preserve"> qui travaille par quarts reçoit une prime supplémentaire de deux dollars</w:t>
            </w:r>
            <w:r>
              <w:rPr>
                <w:rFonts w:asciiTheme="minorHAnsi" w:hAnsiTheme="minorHAnsi" w:cstheme="minorHAnsi"/>
                <w:sz w:val="22"/>
                <w:szCs w:val="22"/>
              </w:rPr>
              <w:t xml:space="preserve"> </w:t>
            </w:r>
            <w:r>
              <w:rPr>
                <w:rFonts w:asciiTheme="minorHAnsi" w:hAnsiTheme="minorHAnsi" w:cstheme="minorHAnsi"/>
                <w:b/>
                <w:bCs/>
                <w:color w:val="0070C0"/>
                <w:sz w:val="22"/>
                <w:szCs w:val="22"/>
              </w:rPr>
              <w:t>et vingt-cinq cents</w:t>
            </w:r>
            <w:r w:rsidRPr="00E73E13">
              <w:rPr>
                <w:rFonts w:asciiTheme="minorHAnsi" w:hAnsiTheme="minorHAnsi" w:cstheme="minorHAnsi"/>
                <w:sz w:val="22"/>
                <w:szCs w:val="22"/>
              </w:rPr>
              <w:t> (2</w:t>
            </w:r>
            <w:r>
              <w:rPr>
                <w:rFonts w:asciiTheme="minorHAnsi" w:hAnsiTheme="minorHAnsi" w:cstheme="minorHAnsi"/>
                <w:b/>
                <w:bCs/>
                <w:color w:val="0070C0"/>
                <w:sz w:val="22"/>
                <w:szCs w:val="22"/>
              </w:rPr>
              <w:t>,25</w:t>
            </w:r>
            <w:r w:rsidRPr="00E73E13">
              <w:rPr>
                <w:rFonts w:asciiTheme="minorHAnsi" w:hAnsiTheme="minorHAnsi" w:cstheme="minorHAnsi"/>
                <w:sz w:val="22"/>
                <w:szCs w:val="22"/>
              </w:rPr>
              <w:t> $) l’heure pour toutes les heures de travail, y compris les heures supplémentaires, effectuées le samedi et/ou le dimanche.</w:t>
            </w:r>
          </w:p>
        </w:tc>
      </w:tr>
      <w:tr w:rsidR="00C273F8" w:rsidRPr="00DD72BB" w14:paraId="40293078" w14:textId="77777777" w:rsidTr="00BE76D5">
        <w:tc>
          <w:tcPr>
            <w:tcW w:w="14737" w:type="dxa"/>
            <w:gridSpan w:val="2"/>
            <w:shd w:val="clear" w:color="auto" w:fill="D5DCE4" w:themeFill="text2" w:themeFillTint="33"/>
          </w:tcPr>
          <w:p w14:paraId="38020290" w14:textId="1F43C646" w:rsidR="00C273F8" w:rsidRPr="00DD72BB" w:rsidRDefault="00C273F8" w:rsidP="00A14F8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2</w:t>
            </w:r>
            <w:r>
              <w:rPr>
                <w:rFonts w:asciiTheme="minorHAnsi" w:hAnsiTheme="minorHAnsi" w:cstheme="minorHAnsi"/>
                <w:b/>
                <w:bCs/>
                <w:szCs w:val="24"/>
                <w:lang w:val="fr-CA"/>
              </w:rPr>
              <w:t>6 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jours fériés désignés payés</w:t>
            </w:r>
          </w:p>
        </w:tc>
      </w:tr>
      <w:tr w:rsidR="00E73E13" w:rsidRPr="00DD72BB" w14:paraId="0B15E873" w14:textId="77777777" w:rsidTr="001B3573">
        <w:tc>
          <w:tcPr>
            <w:tcW w:w="7369" w:type="dxa"/>
            <w:shd w:val="clear" w:color="auto" w:fill="auto"/>
          </w:tcPr>
          <w:p w14:paraId="2EE69A1C" w14:textId="77777777" w:rsidR="00E73E13" w:rsidRPr="00E73E13" w:rsidRDefault="00E73E13" w:rsidP="00A14F86">
            <w:pPr>
              <w:contextualSpacing/>
              <w:jc w:val="both"/>
              <w:rPr>
                <w:rFonts w:asciiTheme="minorHAnsi" w:hAnsiTheme="minorHAnsi" w:cstheme="minorHAnsi"/>
                <w:sz w:val="22"/>
                <w:szCs w:val="22"/>
              </w:rPr>
            </w:pPr>
            <w:r w:rsidRPr="00E73E13">
              <w:rPr>
                <w:rFonts w:asciiTheme="minorHAnsi" w:hAnsiTheme="minorHAnsi" w:cstheme="minorHAnsi"/>
                <w:b/>
                <w:bCs/>
                <w:sz w:val="22"/>
                <w:szCs w:val="22"/>
              </w:rPr>
              <w:t xml:space="preserve">26.01 </w:t>
            </w:r>
            <w:r w:rsidRPr="00E73E13">
              <w:rPr>
                <w:rFonts w:asciiTheme="minorHAnsi" w:hAnsiTheme="minorHAnsi" w:cstheme="minorHAnsi"/>
                <w:sz w:val="22"/>
                <w:szCs w:val="22"/>
              </w:rPr>
              <w:t>Sous réserve du paragraphe 26.02, les jours suivants sont des jours fériés désignés payés pour les employé-e-s :</w:t>
            </w:r>
          </w:p>
          <w:p w14:paraId="5FB2E32F"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a.</w:t>
            </w:r>
            <w:r w:rsidRPr="00E73E13">
              <w:rPr>
                <w:rFonts w:asciiTheme="minorHAnsi" w:hAnsiTheme="minorHAnsi" w:cstheme="minorHAnsi"/>
                <w:sz w:val="22"/>
                <w:szCs w:val="22"/>
              </w:rPr>
              <w:tab/>
              <w:t>le jour de l’An,</w:t>
            </w:r>
          </w:p>
          <w:p w14:paraId="6CC2790F"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b.</w:t>
            </w:r>
            <w:r w:rsidRPr="00E73E13">
              <w:rPr>
                <w:rFonts w:asciiTheme="minorHAnsi" w:hAnsiTheme="minorHAnsi" w:cstheme="minorHAnsi"/>
                <w:sz w:val="22"/>
                <w:szCs w:val="22"/>
              </w:rPr>
              <w:tab/>
              <w:t>le Vendredi saint,</w:t>
            </w:r>
          </w:p>
          <w:p w14:paraId="7BAB1F5E"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c.</w:t>
            </w:r>
            <w:r w:rsidRPr="00E73E13">
              <w:rPr>
                <w:rFonts w:asciiTheme="minorHAnsi" w:hAnsiTheme="minorHAnsi" w:cstheme="minorHAnsi"/>
                <w:sz w:val="22"/>
                <w:szCs w:val="22"/>
              </w:rPr>
              <w:tab/>
              <w:t>le lundi de Pâques,</w:t>
            </w:r>
          </w:p>
          <w:p w14:paraId="6EDF6124"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d.</w:t>
            </w:r>
            <w:r w:rsidRPr="00E73E13">
              <w:rPr>
                <w:rFonts w:asciiTheme="minorHAnsi" w:hAnsiTheme="minorHAnsi" w:cstheme="minorHAnsi"/>
                <w:sz w:val="22"/>
                <w:szCs w:val="22"/>
              </w:rPr>
              <w:tab/>
              <w:t>le jour fixé par proclamation du gouverneur en conseil pour la célébration de l’anniversaire de la Souveraine,</w:t>
            </w:r>
          </w:p>
          <w:p w14:paraId="0A9E95FF"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e.</w:t>
            </w:r>
            <w:r w:rsidRPr="00E73E13">
              <w:rPr>
                <w:rFonts w:asciiTheme="minorHAnsi" w:hAnsiTheme="minorHAnsi" w:cstheme="minorHAnsi"/>
                <w:sz w:val="22"/>
                <w:szCs w:val="22"/>
              </w:rPr>
              <w:tab/>
              <w:t>la fête du Canada,</w:t>
            </w:r>
          </w:p>
          <w:p w14:paraId="00ED0B1E"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f.</w:t>
            </w:r>
            <w:r w:rsidRPr="00E73E13">
              <w:rPr>
                <w:rFonts w:asciiTheme="minorHAnsi" w:hAnsiTheme="minorHAnsi" w:cstheme="minorHAnsi"/>
                <w:sz w:val="22"/>
                <w:szCs w:val="22"/>
              </w:rPr>
              <w:tab/>
              <w:t>la fête du Travail,</w:t>
            </w:r>
          </w:p>
          <w:p w14:paraId="20D02936"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g.</w:t>
            </w:r>
            <w:r w:rsidRPr="00E73E13">
              <w:rPr>
                <w:rFonts w:asciiTheme="minorHAnsi" w:hAnsiTheme="minorHAnsi" w:cstheme="minorHAnsi"/>
                <w:sz w:val="22"/>
                <w:szCs w:val="22"/>
              </w:rPr>
              <w:tab/>
              <w:t>le jour fixé par proclamation du gouverneur en conseil comme jour national d’Action de grâces,</w:t>
            </w:r>
          </w:p>
          <w:p w14:paraId="6CC9AFA4"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h.</w:t>
            </w:r>
            <w:r w:rsidRPr="00E73E13">
              <w:rPr>
                <w:rFonts w:asciiTheme="minorHAnsi" w:hAnsiTheme="minorHAnsi" w:cstheme="minorHAnsi"/>
                <w:sz w:val="22"/>
                <w:szCs w:val="22"/>
              </w:rPr>
              <w:tab/>
              <w:t>le jour du Souvenir,</w:t>
            </w:r>
          </w:p>
          <w:p w14:paraId="106426AC"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i.</w:t>
            </w:r>
            <w:r w:rsidRPr="00E73E13">
              <w:rPr>
                <w:rFonts w:asciiTheme="minorHAnsi" w:hAnsiTheme="minorHAnsi" w:cstheme="minorHAnsi"/>
                <w:sz w:val="22"/>
                <w:szCs w:val="22"/>
              </w:rPr>
              <w:tab/>
              <w:t>le jour de Noël,</w:t>
            </w:r>
          </w:p>
          <w:p w14:paraId="6D2C488F"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j.</w:t>
            </w:r>
            <w:r w:rsidRPr="00E73E13">
              <w:rPr>
                <w:rFonts w:asciiTheme="minorHAnsi" w:hAnsiTheme="minorHAnsi" w:cstheme="minorHAnsi"/>
                <w:sz w:val="22"/>
                <w:szCs w:val="22"/>
              </w:rPr>
              <w:tab/>
              <w:t>l’Après-Noël,</w:t>
            </w:r>
          </w:p>
          <w:p w14:paraId="56E87901"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k.</w:t>
            </w:r>
            <w:r w:rsidRPr="00E73E13">
              <w:rPr>
                <w:rFonts w:asciiTheme="minorHAnsi" w:hAnsiTheme="minorHAnsi" w:cstheme="minorHAnsi"/>
                <w:sz w:val="22"/>
                <w:szCs w:val="22"/>
              </w:rPr>
              <w:tab/>
              <w:t>un (1) autre jour dans l’année qui, de l’avis de l’employeur, est reconnu comme jour de congé provincial ou municipal dans la région où travaille l’</w:t>
            </w:r>
            <w:proofErr w:type="spellStart"/>
            <w:r w:rsidRPr="00E73E13">
              <w:rPr>
                <w:rFonts w:asciiTheme="minorHAnsi" w:hAnsiTheme="minorHAnsi" w:cstheme="minorHAnsi"/>
                <w:sz w:val="22"/>
                <w:szCs w:val="22"/>
              </w:rPr>
              <w:t>employé-e</w:t>
            </w:r>
            <w:proofErr w:type="spellEnd"/>
            <w:r w:rsidRPr="00E73E13">
              <w:rPr>
                <w:rFonts w:asciiTheme="minorHAnsi" w:hAnsiTheme="minorHAnsi" w:cstheme="minorHAnsi"/>
                <w:sz w:val="22"/>
                <w:szCs w:val="22"/>
              </w:rPr>
              <w:t xml:space="preserve"> ou dans toute région où, de l’avis de l’employeur, un tel jour additionnel n’est pas reconnu en tant que congé provincial ou municipal, le premier lundi d’août,</w:t>
            </w:r>
          </w:p>
          <w:p w14:paraId="26779A3A" w14:textId="2F76FA4C" w:rsidR="00E73E13" w:rsidRPr="007E717B" w:rsidRDefault="00E73E13" w:rsidP="00A14F86">
            <w:pPr>
              <w:ind w:left="568" w:hanging="284"/>
              <w:contextualSpacing/>
              <w:jc w:val="both"/>
              <w:rPr>
                <w:rFonts w:asciiTheme="minorHAnsi" w:hAnsiTheme="minorHAnsi" w:cstheme="minorHAnsi"/>
                <w:b/>
                <w:bCs/>
                <w:sz w:val="22"/>
                <w:szCs w:val="22"/>
              </w:rPr>
            </w:pPr>
            <w:r w:rsidRPr="00E73E13">
              <w:rPr>
                <w:rFonts w:asciiTheme="minorHAnsi" w:hAnsiTheme="minorHAnsi" w:cstheme="minorHAnsi"/>
                <w:sz w:val="22"/>
                <w:szCs w:val="22"/>
              </w:rPr>
              <w:t>l.</w:t>
            </w:r>
            <w:r w:rsidRPr="00E73E13">
              <w:rPr>
                <w:rFonts w:asciiTheme="minorHAnsi" w:hAnsiTheme="minorHAnsi" w:cstheme="minorHAnsi"/>
                <w:sz w:val="22"/>
                <w:szCs w:val="22"/>
              </w:rPr>
              <w:tab/>
              <w:t>un (1) jour additionnel lorsqu’une loi du Parlement le proclame comme jour férié national.</w:t>
            </w:r>
          </w:p>
        </w:tc>
        <w:tc>
          <w:tcPr>
            <w:tcW w:w="7368" w:type="dxa"/>
            <w:shd w:val="clear" w:color="auto" w:fill="auto"/>
          </w:tcPr>
          <w:p w14:paraId="30325765" w14:textId="77777777" w:rsidR="00E73E13" w:rsidRPr="00E73E13" w:rsidRDefault="00E73E13" w:rsidP="00A14F86">
            <w:pPr>
              <w:contextualSpacing/>
              <w:jc w:val="both"/>
              <w:rPr>
                <w:rFonts w:asciiTheme="minorHAnsi" w:hAnsiTheme="minorHAnsi" w:cstheme="minorHAnsi"/>
                <w:sz w:val="22"/>
                <w:szCs w:val="22"/>
              </w:rPr>
            </w:pPr>
            <w:r w:rsidRPr="00E73E13">
              <w:rPr>
                <w:rFonts w:asciiTheme="minorHAnsi" w:hAnsiTheme="minorHAnsi" w:cstheme="minorHAnsi"/>
                <w:b/>
                <w:bCs/>
                <w:sz w:val="22"/>
                <w:szCs w:val="22"/>
              </w:rPr>
              <w:t xml:space="preserve">26.01 </w:t>
            </w:r>
            <w:r w:rsidRPr="00E73E13">
              <w:rPr>
                <w:rFonts w:asciiTheme="minorHAnsi" w:hAnsiTheme="minorHAnsi" w:cstheme="minorHAnsi"/>
                <w:sz w:val="22"/>
                <w:szCs w:val="22"/>
              </w:rPr>
              <w:t>Sous réserve du paragraphe 26.02, les jours suivants sont des jours fériés désignés payés pour les employé-e-s :</w:t>
            </w:r>
          </w:p>
          <w:p w14:paraId="164F9B6E"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a.</w:t>
            </w:r>
            <w:r w:rsidRPr="00E73E13">
              <w:rPr>
                <w:rFonts w:asciiTheme="minorHAnsi" w:hAnsiTheme="minorHAnsi" w:cstheme="minorHAnsi"/>
                <w:sz w:val="22"/>
                <w:szCs w:val="22"/>
              </w:rPr>
              <w:tab/>
              <w:t>le jour de l’An,</w:t>
            </w:r>
          </w:p>
          <w:p w14:paraId="070A875B"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b.</w:t>
            </w:r>
            <w:r w:rsidRPr="00E73E13">
              <w:rPr>
                <w:rFonts w:asciiTheme="minorHAnsi" w:hAnsiTheme="minorHAnsi" w:cstheme="minorHAnsi"/>
                <w:sz w:val="22"/>
                <w:szCs w:val="22"/>
              </w:rPr>
              <w:tab/>
              <w:t>le Vendredi saint,</w:t>
            </w:r>
          </w:p>
          <w:p w14:paraId="39F770F8"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c.</w:t>
            </w:r>
            <w:r w:rsidRPr="00E73E13">
              <w:rPr>
                <w:rFonts w:asciiTheme="minorHAnsi" w:hAnsiTheme="minorHAnsi" w:cstheme="minorHAnsi"/>
                <w:sz w:val="22"/>
                <w:szCs w:val="22"/>
              </w:rPr>
              <w:tab/>
              <w:t>le lundi de Pâques,</w:t>
            </w:r>
          </w:p>
          <w:p w14:paraId="64B5BBCC"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d.</w:t>
            </w:r>
            <w:r w:rsidRPr="00E73E13">
              <w:rPr>
                <w:rFonts w:asciiTheme="minorHAnsi" w:hAnsiTheme="minorHAnsi" w:cstheme="minorHAnsi"/>
                <w:sz w:val="22"/>
                <w:szCs w:val="22"/>
              </w:rPr>
              <w:tab/>
              <w:t>le jour fixé par proclamation du gouverneur en conseil pour la célébration de l’anniversaire de la Souveraine,</w:t>
            </w:r>
          </w:p>
          <w:p w14:paraId="2AF27BEB" w14:textId="77777777" w:rsidR="00E73E13" w:rsidRP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e.</w:t>
            </w:r>
            <w:r w:rsidRPr="00E73E13">
              <w:rPr>
                <w:rFonts w:asciiTheme="minorHAnsi" w:hAnsiTheme="minorHAnsi" w:cstheme="minorHAnsi"/>
                <w:sz w:val="22"/>
                <w:szCs w:val="22"/>
              </w:rPr>
              <w:tab/>
              <w:t>la fête du Canada,</w:t>
            </w:r>
          </w:p>
          <w:p w14:paraId="3388B50C" w14:textId="77777777" w:rsidR="00E73E13" w:rsidRDefault="00E73E13" w:rsidP="00A14F86">
            <w:pPr>
              <w:ind w:left="568" w:hanging="284"/>
              <w:contextualSpacing/>
              <w:jc w:val="both"/>
              <w:rPr>
                <w:rFonts w:asciiTheme="minorHAnsi" w:hAnsiTheme="minorHAnsi" w:cstheme="minorHAnsi"/>
                <w:sz w:val="22"/>
                <w:szCs w:val="22"/>
              </w:rPr>
            </w:pPr>
            <w:r w:rsidRPr="00E73E13">
              <w:rPr>
                <w:rFonts w:asciiTheme="minorHAnsi" w:hAnsiTheme="minorHAnsi" w:cstheme="minorHAnsi"/>
                <w:sz w:val="22"/>
                <w:szCs w:val="22"/>
              </w:rPr>
              <w:t>f.</w:t>
            </w:r>
            <w:r w:rsidRPr="00E73E13">
              <w:rPr>
                <w:rFonts w:asciiTheme="minorHAnsi" w:hAnsiTheme="minorHAnsi" w:cstheme="minorHAnsi"/>
                <w:sz w:val="22"/>
                <w:szCs w:val="22"/>
              </w:rPr>
              <w:tab/>
              <w:t>la fête du Travail,</w:t>
            </w:r>
          </w:p>
          <w:p w14:paraId="7D2AB09A" w14:textId="1244F254" w:rsidR="005A2F6C" w:rsidRPr="00E73E13" w:rsidRDefault="005A2F6C" w:rsidP="00A14F86">
            <w:pPr>
              <w:ind w:left="568" w:hanging="284"/>
              <w:contextualSpacing/>
              <w:jc w:val="both"/>
              <w:rPr>
                <w:rFonts w:asciiTheme="minorHAnsi" w:hAnsiTheme="minorHAnsi" w:cstheme="minorHAnsi"/>
                <w:sz w:val="22"/>
                <w:szCs w:val="22"/>
              </w:rPr>
            </w:pPr>
            <w:r w:rsidRPr="00BE1DFC">
              <w:rPr>
                <w:rFonts w:asciiTheme="minorHAnsi" w:hAnsiTheme="minorHAnsi" w:cstheme="minorHAnsi"/>
                <w:b/>
                <w:bCs/>
                <w:color w:val="0070C0"/>
                <w:sz w:val="22"/>
                <w:szCs w:val="22"/>
              </w:rPr>
              <w:t>g.</w:t>
            </w:r>
            <w:r w:rsidRPr="00BE1DFC">
              <w:rPr>
                <w:rFonts w:asciiTheme="minorHAnsi" w:hAnsiTheme="minorHAnsi" w:cstheme="minorHAnsi"/>
                <w:b/>
                <w:bCs/>
                <w:color w:val="0070C0"/>
                <w:sz w:val="22"/>
                <w:szCs w:val="22"/>
              </w:rPr>
              <w:tab/>
              <w:t>la Journée nationale de la vérité et de la réconciliation</w:t>
            </w:r>
          </w:p>
          <w:p w14:paraId="1E965C90" w14:textId="4E067249" w:rsidR="00E73E13" w:rsidRPr="00E73E13" w:rsidRDefault="00BE1DFC" w:rsidP="00A14F86">
            <w:pPr>
              <w:ind w:left="568" w:hanging="284"/>
              <w:contextualSpacing/>
              <w:jc w:val="both"/>
              <w:rPr>
                <w:rFonts w:asciiTheme="minorHAnsi" w:hAnsiTheme="minorHAnsi" w:cstheme="minorHAnsi"/>
                <w:sz w:val="22"/>
                <w:szCs w:val="22"/>
              </w:rPr>
            </w:pPr>
            <w:r>
              <w:rPr>
                <w:rFonts w:asciiTheme="minorHAnsi" w:hAnsiTheme="minorHAnsi" w:cstheme="minorHAnsi"/>
                <w:b/>
                <w:bCs/>
                <w:color w:val="0070C0"/>
                <w:sz w:val="22"/>
                <w:szCs w:val="22"/>
              </w:rPr>
              <w:t>h</w:t>
            </w:r>
            <w:r w:rsidR="00E73E13" w:rsidRPr="00BE1DFC">
              <w:rPr>
                <w:rFonts w:asciiTheme="minorHAnsi" w:hAnsiTheme="minorHAnsi" w:cstheme="minorHAnsi"/>
                <w:b/>
                <w:bCs/>
                <w:color w:val="0070C0"/>
                <w:sz w:val="22"/>
                <w:szCs w:val="22"/>
              </w:rPr>
              <w:t>.</w:t>
            </w:r>
            <w:r w:rsidR="00E73E13" w:rsidRPr="00E73E13">
              <w:rPr>
                <w:rFonts w:asciiTheme="minorHAnsi" w:hAnsiTheme="minorHAnsi" w:cstheme="minorHAnsi"/>
                <w:sz w:val="22"/>
                <w:szCs w:val="22"/>
              </w:rPr>
              <w:tab/>
            </w:r>
            <w:r w:rsidRPr="00BE1DFC">
              <w:rPr>
                <w:rFonts w:asciiTheme="minorHAnsi" w:hAnsiTheme="minorHAnsi" w:cstheme="minorHAnsi"/>
                <w:strike/>
                <w:sz w:val="22"/>
                <w:szCs w:val="22"/>
              </w:rPr>
              <w:t>g.</w:t>
            </w:r>
            <w:r>
              <w:rPr>
                <w:rFonts w:asciiTheme="minorHAnsi" w:hAnsiTheme="minorHAnsi" w:cstheme="minorHAnsi"/>
                <w:sz w:val="22"/>
                <w:szCs w:val="22"/>
              </w:rPr>
              <w:t xml:space="preserve"> </w:t>
            </w:r>
            <w:r w:rsidR="00E73E13" w:rsidRPr="00E73E13">
              <w:rPr>
                <w:rFonts w:asciiTheme="minorHAnsi" w:hAnsiTheme="minorHAnsi" w:cstheme="minorHAnsi"/>
                <w:sz w:val="22"/>
                <w:szCs w:val="22"/>
              </w:rPr>
              <w:t>le jour fixé par proclamation du gouverneur en conseil comme jour national d’Action de grâces,</w:t>
            </w:r>
          </w:p>
          <w:p w14:paraId="0969B391" w14:textId="3ADA0297" w:rsidR="00E73E13" w:rsidRPr="00E73E13" w:rsidRDefault="00BE1DFC" w:rsidP="00A14F86">
            <w:pPr>
              <w:ind w:left="568" w:hanging="284"/>
              <w:contextualSpacing/>
              <w:jc w:val="both"/>
              <w:rPr>
                <w:rFonts w:asciiTheme="minorHAnsi" w:hAnsiTheme="minorHAnsi" w:cstheme="minorHAnsi"/>
                <w:sz w:val="22"/>
                <w:szCs w:val="22"/>
              </w:rPr>
            </w:pPr>
            <w:r w:rsidRPr="00BE1DFC">
              <w:rPr>
                <w:rFonts w:asciiTheme="minorHAnsi" w:hAnsiTheme="minorHAnsi" w:cstheme="minorHAnsi"/>
                <w:b/>
                <w:bCs/>
                <w:color w:val="0070C0"/>
                <w:sz w:val="22"/>
                <w:szCs w:val="22"/>
              </w:rPr>
              <w:t>i</w:t>
            </w:r>
            <w:r w:rsidR="00E73E13" w:rsidRPr="00BE1DFC">
              <w:rPr>
                <w:rFonts w:asciiTheme="minorHAnsi" w:hAnsiTheme="minorHAnsi" w:cstheme="minorHAnsi"/>
                <w:b/>
                <w:bCs/>
                <w:color w:val="0070C0"/>
                <w:sz w:val="22"/>
                <w:szCs w:val="22"/>
              </w:rPr>
              <w:t>.</w:t>
            </w:r>
            <w:r w:rsidR="00E73E13" w:rsidRPr="00E73E13">
              <w:rPr>
                <w:rFonts w:asciiTheme="minorHAnsi" w:hAnsiTheme="minorHAnsi" w:cstheme="minorHAnsi"/>
                <w:sz w:val="22"/>
                <w:szCs w:val="22"/>
              </w:rPr>
              <w:tab/>
            </w:r>
            <w:r w:rsidRPr="00BE1DFC">
              <w:rPr>
                <w:rFonts w:asciiTheme="minorHAnsi" w:hAnsiTheme="minorHAnsi" w:cstheme="minorHAnsi"/>
                <w:strike/>
                <w:sz w:val="22"/>
                <w:szCs w:val="22"/>
              </w:rPr>
              <w:t>h.</w:t>
            </w:r>
            <w:r>
              <w:rPr>
                <w:rFonts w:asciiTheme="minorHAnsi" w:hAnsiTheme="minorHAnsi" w:cstheme="minorHAnsi"/>
                <w:sz w:val="22"/>
                <w:szCs w:val="22"/>
              </w:rPr>
              <w:t xml:space="preserve"> </w:t>
            </w:r>
            <w:r w:rsidR="00E73E13" w:rsidRPr="00E73E13">
              <w:rPr>
                <w:rFonts w:asciiTheme="minorHAnsi" w:hAnsiTheme="minorHAnsi" w:cstheme="minorHAnsi"/>
                <w:sz w:val="22"/>
                <w:szCs w:val="22"/>
              </w:rPr>
              <w:t>le jour du Souvenir,</w:t>
            </w:r>
          </w:p>
          <w:p w14:paraId="371A7E72" w14:textId="5DBC5DD4" w:rsidR="00E73E13" w:rsidRPr="00E73E13" w:rsidRDefault="00BE1DFC" w:rsidP="00A14F86">
            <w:pPr>
              <w:ind w:left="568" w:hanging="284"/>
              <w:contextualSpacing/>
              <w:jc w:val="both"/>
              <w:rPr>
                <w:rFonts w:asciiTheme="minorHAnsi" w:hAnsiTheme="minorHAnsi" w:cstheme="minorHAnsi"/>
                <w:sz w:val="22"/>
                <w:szCs w:val="22"/>
              </w:rPr>
            </w:pPr>
            <w:r w:rsidRPr="00BE1DFC">
              <w:rPr>
                <w:rFonts w:asciiTheme="minorHAnsi" w:hAnsiTheme="minorHAnsi" w:cstheme="minorHAnsi"/>
                <w:b/>
                <w:bCs/>
                <w:color w:val="0070C0"/>
                <w:sz w:val="22"/>
                <w:szCs w:val="22"/>
              </w:rPr>
              <w:t>j</w:t>
            </w:r>
            <w:r w:rsidR="00E73E13" w:rsidRPr="00BE1DFC">
              <w:rPr>
                <w:rFonts w:asciiTheme="minorHAnsi" w:hAnsiTheme="minorHAnsi" w:cstheme="minorHAnsi"/>
                <w:b/>
                <w:bCs/>
                <w:color w:val="0070C0"/>
                <w:sz w:val="22"/>
                <w:szCs w:val="22"/>
              </w:rPr>
              <w:t>.</w:t>
            </w:r>
            <w:r w:rsidR="00E73E13" w:rsidRPr="00E73E13">
              <w:rPr>
                <w:rFonts w:asciiTheme="minorHAnsi" w:hAnsiTheme="minorHAnsi" w:cstheme="minorHAnsi"/>
                <w:sz w:val="22"/>
                <w:szCs w:val="22"/>
              </w:rPr>
              <w:tab/>
            </w:r>
            <w:r w:rsidRPr="00BE1DFC">
              <w:rPr>
                <w:rFonts w:asciiTheme="minorHAnsi" w:hAnsiTheme="minorHAnsi" w:cstheme="minorHAnsi"/>
                <w:strike/>
                <w:sz w:val="22"/>
                <w:szCs w:val="22"/>
              </w:rPr>
              <w:t>i.</w:t>
            </w:r>
            <w:r>
              <w:rPr>
                <w:rFonts w:asciiTheme="minorHAnsi" w:hAnsiTheme="minorHAnsi" w:cstheme="minorHAnsi"/>
                <w:sz w:val="22"/>
                <w:szCs w:val="22"/>
              </w:rPr>
              <w:t xml:space="preserve"> </w:t>
            </w:r>
            <w:r w:rsidR="00E73E13" w:rsidRPr="00E73E13">
              <w:rPr>
                <w:rFonts w:asciiTheme="minorHAnsi" w:hAnsiTheme="minorHAnsi" w:cstheme="minorHAnsi"/>
                <w:sz w:val="22"/>
                <w:szCs w:val="22"/>
              </w:rPr>
              <w:t>le jour de Noël,</w:t>
            </w:r>
          </w:p>
          <w:p w14:paraId="0E719ACF" w14:textId="7E236FEB" w:rsidR="00E73E13" w:rsidRPr="00E73E13" w:rsidRDefault="00BE1DFC" w:rsidP="00A14F86">
            <w:pPr>
              <w:ind w:left="568" w:hanging="284"/>
              <w:contextualSpacing/>
              <w:jc w:val="both"/>
              <w:rPr>
                <w:rFonts w:asciiTheme="minorHAnsi" w:hAnsiTheme="minorHAnsi" w:cstheme="minorHAnsi"/>
                <w:sz w:val="22"/>
                <w:szCs w:val="22"/>
              </w:rPr>
            </w:pPr>
            <w:r w:rsidRPr="00BE1DFC">
              <w:rPr>
                <w:rFonts w:asciiTheme="minorHAnsi" w:hAnsiTheme="minorHAnsi" w:cstheme="minorHAnsi"/>
                <w:b/>
                <w:bCs/>
                <w:color w:val="0070C0"/>
                <w:sz w:val="22"/>
                <w:szCs w:val="22"/>
              </w:rPr>
              <w:t>k</w:t>
            </w:r>
            <w:r w:rsidR="00E73E13" w:rsidRPr="00BE1DFC">
              <w:rPr>
                <w:rFonts w:asciiTheme="minorHAnsi" w:hAnsiTheme="minorHAnsi" w:cstheme="minorHAnsi"/>
                <w:b/>
                <w:bCs/>
                <w:color w:val="0070C0"/>
                <w:sz w:val="22"/>
                <w:szCs w:val="22"/>
              </w:rPr>
              <w:t>.</w:t>
            </w:r>
            <w:r w:rsidR="00E73E13" w:rsidRPr="00E73E13">
              <w:rPr>
                <w:rFonts w:asciiTheme="minorHAnsi" w:hAnsiTheme="minorHAnsi" w:cstheme="minorHAnsi"/>
                <w:sz w:val="22"/>
                <w:szCs w:val="22"/>
              </w:rPr>
              <w:tab/>
            </w:r>
            <w:r w:rsidRPr="00BE1DFC">
              <w:rPr>
                <w:rFonts w:asciiTheme="minorHAnsi" w:hAnsiTheme="minorHAnsi" w:cstheme="minorHAnsi"/>
                <w:strike/>
                <w:sz w:val="22"/>
                <w:szCs w:val="22"/>
              </w:rPr>
              <w:t>j.</w:t>
            </w:r>
            <w:r>
              <w:rPr>
                <w:rFonts w:asciiTheme="minorHAnsi" w:hAnsiTheme="minorHAnsi" w:cstheme="minorHAnsi"/>
                <w:sz w:val="22"/>
                <w:szCs w:val="22"/>
              </w:rPr>
              <w:t xml:space="preserve"> </w:t>
            </w:r>
            <w:r w:rsidR="00E73E13" w:rsidRPr="00E73E13">
              <w:rPr>
                <w:rFonts w:asciiTheme="minorHAnsi" w:hAnsiTheme="minorHAnsi" w:cstheme="minorHAnsi"/>
                <w:sz w:val="22"/>
                <w:szCs w:val="22"/>
              </w:rPr>
              <w:t>l’Après-Noël,</w:t>
            </w:r>
          </w:p>
          <w:p w14:paraId="374C9DF0" w14:textId="07FA0504" w:rsidR="00E73E13" w:rsidRPr="00E73E13" w:rsidRDefault="00BE1DFC" w:rsidP="00A14F86">
            <w:pPr>
              <w:ind w:left="568" w:hanging="284"/>
              <w:contextualSpacing/>
              <w:jc w:val="both"/>
              <w:rPr>
                <w:rFonts w:asciiTheme="minorHAnsi" w:hAnsiTheme="minorHAnsi" w:cstheme="minorHAnsi"/>
                <w:sz w:val="22"/>
                <w:szCs w:val="22"/>
              </w:rPr>
            </w:pPr>
            <w:r w:rsidRPr="00BE1DFC">
              <w:rPr>
                <w:rFonts w:asciiTheme="minorHAnsi" w:hAnsiTheme="minorHAnsi" w:cstheme="minorHAnsi"/>
                <w:b/>
                <w:bCs/>
                <w:color w:val="0070C0"/>
                <w:sz w:val="22"/>
                <w:szCs w:val="22"/>
              </w:rPr>
              <w:t>l</w:t>
            </w:r>
            <w:r w:rsidR="00E73E13" w:rsidRPr="00BE1DFC">
              <w:rPr>
                <w:rFonts w:asciiTheme="minorHAnsi" w:hAnsiTheme="minorHAnsi" w:cstheme="minorHAnsi"/>
                <w:b/>
                <w:bCs/>
                <w:color w:val="0070C0"/>
                <w:sz w:val="22"/>
                <w:szCs w:val="22"/>
              </w:rPr>
              <w:t>.</w:t>
            </w:r>
            <w:r w:rsidR="00E73E13" w:rsidRPr="00E73E13">
              <w:rPr>
                <w:rFonts w:asciiTheme="minorHAnsi" w:hAnsiTheme="minorHAnsi" w:cstheme="minorHAnsi"/>
                <w:sz w:val="22"/>
                <w:szCs w:val="22"/>
              </w:rPr>
              <w:tab/>
            </w:r>
            <w:r w:rsidRPr="00BE1DFC">
              <w:rPr>
                <w:rFonts w:asciiTheme="minorHAnsi" w:hAnsiTheme="minorHAnsi" w:cstheme="minorHAnsi"/>
                <w:strike/>
                <w:sz w:val="22"/>
                <w:szCs w:val="22"/>
              </w:rPr>
              <w:t>k.</w:t>
            </w:r>
            <w:r>
              <w:rPr>
                <w:rFonts w:asciiTheme="minorHAnsi" w:hAnsiTheme="minorHAnsi" w:cstheme="minorHAnsi"/>
                <w:sz w:val="22"/>
                <w:szCs w:val="22"/>
              </w:rPr>
              <w:t xml:space="preserve"> </w:t>
            </w:r>
            <w:r w:rsidR="00E73E13" w:rsidRPr="00E73E13">
              <w:rPr>
                <w:rFonts w:asciiTheme="minorHAnsi" w:hAnsiTheme="minorHAnsi" w:cstheme="minorHAnsi"/>
                <w:sz w:val="22"/>
                <w:szCs w:val="22"/>
              </w:rPr>
              <w:t>un (1) autre jour dans l’année qui, de l’avis de l’employeur, est reconnu comme jour de congé provincial ou municipal dans la région où travaille l’</w:t>
            </w:r>
            <w:proofErr w:type="spellStart"/>
            <w:r w:rsidR="00E73E13" w:rsidRPr="00E73E13">
              <w:rPr>
                <w:rFonts w:asciiTheme="minorHAnsi" w:hAnsiTheme="minorHAnsi" w:cstheme="minorHAnsi"/>
                <w:sz w:val="22"/>
                <w:szCs w:val="22"/>
              </w:rPr>
              <w:t>employé-e</w:t>
            </w:r>
            <w:proofErr w:type="spellEnd"/>
            <w:r w:rsidR="00E73E13" w:rsidRPr="00E73E13">
              <w:rPr>
                <w:rFonts w:asciiTheme="minorHAnsi" w:hAnsiTheme="minorHAnsi" w:cstheme="minorHAnsi"/>
                <w:sz w:val="22"/>
                <w:szCs w:val="22"/>
              </w:rPr>
              <w:t xml:space="preserve"> ou dans toute région où, de l’avis de l’employeur, un tel jour additionnel n’est pas reconnu en tant que congé provincial ou municipal, le premier lundi d’août,</w:t>
            </w:r>
          </w:p>
          <w:p w14:paraId="55647CD5" w14:textId="5A4A37F3" w:rsidR="00E73E13" w:rsidRPr="007E717B" w:rsidRDefault="00BE1DFC" w:rsidP="00A14F86">
            <w:pPr>
              <w:ind w:left="568" w:hanging="284"/>
              <w:contextualSpacing/>
              <w:jc w:val="both"/>
              <w:rPr>
                <w:rFonts w:asciiTheme="minorHAnsi" w:hAnsiTheme="minorHAnsi" w:cstheme="minorHAnsi"/>
                <w:b/>
                <w:bCs/>
                <w:strike/>
                <w:sz w:val="22"/>
                <w:szCs w:val="22"/>
              </w:rPr>
            </w:pPr>
            <w:r w:rsidRPr="00BE1DFC">
              <w:rPr>
                <w:rFonts w:asciiTheme="minorHAnsi" w:hAnsiTheme="minorHAnsi" w:cstheme="minorHAnsi"/>
                <w:b/>
                <w:bCs/>
                <w:color w:val="0070C0"/>
                <w:sz w:val="22"/>
                <w:szCs w:val="22"/>
              </w:rPr>
              <w:t>m</w:t>
            </w:r>
            <w:r w:rsidR="00E73E13" w:rsidRPr="00BE1DFC">
              <w:rPr>
                <w:rFonts w:asciiTheme="minorHAnsi" w:hAnsiTheme="minorHAnsi" w:cstheme="minorHAnsi"/>
                <w:b/>
                <w:bCs/>
                <w:color w:val="0070C0"/>
                <w:sz w:val="22"/>
                <w:szCs w:val="22"/>
              </w:rPr>
              <w:t>.</w:t>
            </w:r>
            <w:r w:rsidR="00E73E13" w:rsidRPr="00E73E13">
              <w:rPr>
                <w:rFonts w:asciiTheme="minorHAnsi" w:hAnsiTheme="minorHAnsi" w:cstheme="minorHAnsi"/>
                <w:sz w:val="22"/>
                <w:szCs w:val="22"/>
              </w:rPr>
              <w:tab/>
            </w:r>
            <w:r w:rsidRPr="00BE1DFC">
              <w:rPr>
                <w:rFonts w:asciiTheme="minorHAnsi" w:hAnsiTheme="minorHAnsi" w:cstheme="minorHAnsi"/>
                <w:strike/>
                <w:sz w:val="22"/>
                <w:szCs w:val="22"/>
              </w:rPr>
              <w:t>l.</w:t>
            </w:r>
            <w:r>
              <w:rPr>
                <w:rFonts w:asciiTheme="minorHAnsi" w:hAnsiTheme="minorHAnsi" w:cstheme="minorHAnsi"/>
                <w:sz w:val="22"/>
                <w:szCs w:val="22"/>
              </w:rPr>
              <w:t xml:space="preserve"> </w:t>
            </w:r>
            <w:r w:rsidR="00E73E13" w:rsidRPr="00E73E13">
              <w:rPr>
                <w:rFonts w:asciiTheme="minorHAnsi" w:hAnsiTheme="minorHAnsi" w:cstheme="minorHAnsi"/>
                <w:sz w:val="22"/>
                <w:szCs w:val="22"/>
              </w:rPr>
              <w:t>un (1) jour additionnel lorsqu’une loi du Parlement le proclame comme jour férié national.</w:t>
            </w:r>
          </w:p>
        </w:tc>
      </w:tr>
      <w:tr w:rsidR="00C273F8" w:rsidRPr="00DD72BB" w14:paraId="66C3D5BC" w14:textId="77777777" w:rsidTr="001B3573">
        <w:tc>
          <w:tcPr>
            <w:tcW w:w="7369" w:type="dxa"/>
            <w:shd w:val="clear" w:color="auto" w:fill="auto"/>
          </w:tcPr>
          <w:p w14:paraId="1CFF0DD6" w14:textId="0751D5E5" w:rsidR="00C273F8" w:rsidRPr="00C273F8" w:rsidRDefault="00C273F8" w:rsidP="00A14F86">
            <w:pPr>
              <w:contextualSpacing/>
              <w:jc w:val="both"/>
              <w:rPr>
                <w:rFonts w:asciiTheme="minorHAnsi" w:hAnsiTheme="minorHAnsi" w:cstheme="minorHAnsi"/>
                <w:sz w:val="22"/>
                <w:szCs w:val="22"/>
              </w:rPr>
            </w:pPr>
            <w:r w:rsidRPr="007E717B">
              <w:rPr>
                <w:rFonts w:asciiTheme="minorHAnsi" w:hAnsiTheme="minorHAnsi" w:cstheme="minorHAnsi"/>
                <w:b/>
                <w:bCs/>
                <w:sz w:val="22"/>
                <w:szCs w:val="22"/>
              </w:rPr>
              <w:t>26.09</w:t>
            </w:r>
            <w:r w:rsidRPr="00C273F8">
              <w:rPr>
                <w:rFonts w:asciiTheme="minorHAnsi" w:hAnsiTheme="minorHAnsi" w:cstheme="minorHAnsi"/>
                <w:sz w:val="22"/>
                <w:szCs w:val="22"/>
              </w:rPr>
              <w:t xml:space="preserve"> En autant que possible, l’employeur ne demande pas à </w:t>
            </w:r>
            <w:proofErr w:type="spellStart"/>
            <w:r w:rsidRPr="00C273F8">
              <w:rPr>
                <w:rFonts w:asciiTheme="minorHAnsi" w:hAnsiTheme="minorHAnsi" w:cstheme="minorHAnsi"/>
                <w:sz w:val="22"/>
                <w:szCs w:val="22"/>
              </w:rPr>
              <w:t>un-e</w:t>
            </w:r>
            <w:proofErr w:type="spellEnd"/>
            <w:r w:rsidRPr="00C273F8">
              <w:rPr>
                <w:rFonts w:asciiTheme="minorHAnsi" w:hAnsiTheme="minorHAnsi" w:cstheme="minorHAnsi"/>
                <w:sz w:val="22"/>
                <w:szCs w:val="22"/>
              </w:rPr>
              <w:t xml:space="preserve"> </w:t>
            </w:r>
            <w:proofErr w:type="spellStart"/>
            <w:r w:rsidRPr="00C273F8">
              <w:rPr>
                <w:rFonts w:asciiTheme="minorHAnsi" w:hAnsiTheme="minorHAnsi" w:cstheme="minorHAnsi"/>
                <w:sz w:val="22"/>
                <w:szCs w:val="22"/>
              </w:rPr>
              <w:t>employé-e</w:t>
            </w:r>
            <w:proofErr w:type="spellEnd"/>
            <w:r w:rsidRPr="00C273F8">
              <w:rPr>
                <w:rFonts w:asciiTheme="minorHAnsi" w:hAnsiTheme="minorHAnsi" w:cstheme="minorHAnsi"/>
                <w:sz w:val="22"/>
                <w:szCs w:val="22"/>
              </w:rPr>
              <w:t xml:space="preserve">, sauf s’il y consent, de travailler le 25 décembre et le 1er janvier au cours de la </w:t>
            </w:r>
            <w:r w:rsidRPr="00C273F8">
              <w:rPr>
                <w:rFonts w:asciiTheme="minorHAnsi" w:hAnsiTheme="minorHAnsi" w:cstheme="minorHAnsi"/>
                <w:sz w:val="22"/>
                <w:szCs w:val="22"/>
              </w:rPr>
              <w:lastRenderedPageBreak/>
              <w:t>même période des fêtes de fin d’année. Afin d’atteindre cet objectif, l’employeur remet à la section locale, avant le 15 novembre de chaque année, l’horaire de travail pour la période mentionnée ci-haut. S’il y a des difficultés quant au respect des objectifs fixés précédemment, l’employeur et le syndicat se rencontreront afin de trouver la meilleure façon d’atteindre l’objectif visé.</w:t>
            </w:r>
          </w:p>
        </w:tc>
        <w:tc>
          <w:tcPr>
            <w:tcW w:w="7368" w:type="dxa"/>
            <w:shd w:val="clear" w:color="auto" w:fill="auto"/>
          </w:tcPr>
          <w:p w14:paraId="7FC29465" w14:textId="5D39CE69" w:rsidR="00C273F8" w:rsidRPr="007E717B" w:rsidRDefault="007E717B" w:rsidP="00A14F86">
            <w:pPr>
              <w:contextualSpacing/>
              <w:jc w:val="both"/>
              <w:rPr>
                <w:rFonts w:asciiTheme="minorHAnsi" w:hAnsiTheme="minorHAnsi" w:cstheme="minorHAnsi"/>
                <w:strike/>
                <w:sz w:val="22"/>
                <w:szCs w:val="22"/>
              </w:rPr>
            </w:pPr>
            <w:r w:rsidRPr="007E717B">
              <w:rPr>
                <w:rFonts w:asciiTheme="minorHAnsi" w:hAnsiTheme="minorHAnsi" w:cstheme="minorHAnsi"/>
                <w:b/>
                <w:bCs/>
                <w:strike/>
                <w:sz w:val="22"/>
                <w:szCs w:val="22"/>
              </w:rPr>
              <w:lastRenderedPageBreak/>
              <w:t>26.09</w:t>
            </w:r>
            <w:r w:rsidRPr="007E717B">
              <w:rPr>
                <w:rFonts w:asciiTheme="minorHAnsi" w:hAnsiTheme="minorHAnsi" w:cstheme="minorHAnsi"/>
                <w:strike/>
                <w:sz w:val="22"/>
                <w:szCs w:val="22"/>
              </w:rPr>
              <w:t xml:space="preserve"> En autant que possible, l’employeur ne demande pas à </w:t>
            </w:r>
            <w:proofErr w:type="spellStart"/>
            <w:r w:rsidRPr="007E717B">
              <w:rPr>
                <w:rFonts w:asciiTheme="minorHAnsi" w:hAnsiTheme="minorHAnsi" w:cstheme="minorHAnsi"/>
                <w:strike/>
                <w:sz w:val="22"/>
                <w:szCs w:val="22"/>
              </w:rPr>
              <w:t>un-e</w:t>
            </w:r>
            <w:proofErr w:type="spellEnd"/>
            <w:r w:rsidRPr="007E717B">
              <w:rPr>
                <w:rFonts w:asciiTheme="minorHAnsi" w:hAnsiTheme="minorHAnsi" w:cstheme="minorHAnsi"/>
                <w:strike/>
                <w:sz w:val="22"/>
                <w:szCs w:val="22"/>
              </w:rPr>
              <w:t xml:space="preserve"> </w:t>
            </w:r>
            <w:proofErr w:type="spellStart"/>
            <w:r w:rsidRPr="007E717B">
              <w:rPr>
                <w:rFonts w:asciiTheme="minorHAnsi" w:hAnsiTheme="minorHAnsi" w:cstheme="minorHAnsi"/>
                <w:strike/>
                <w:sz w:val="22"/>
                <w:szCs w:val="22"/>
              </w:rPr>
              <w:t>employé-e</w:t>
            </w:r>
            <w:proofErr w:type="spellEnd"/>
            <w:r w:rsidRPr="007E717B">
              <w:rPr>
                <w:rFonts w:asciiTheme="minorHAnsi" w:hAnsiTheme="minorHAnsi" w:cstheme="minorHAnsi"/>
                <w:strike/>
                <w:sz w:val="22"/>
                <w:szCs w:val="22"/>
              </w:rPr>
              <w:t xml:space="preserve">, sauf s’il y consent, de travailler le 25 décembre et le 1er janvier au cours de la </w:t>
            </w:r>
            <w:r w:rsidRPr="007E717B">
              <w:rPr>
                <w:rFonts w:asciiTheme="minorHAnsi" w:hAnsiTheme="minorHAnsi" w:cstheme="minorHAnsi"/>
                <w:strike/>
                <w:sz w:val="22"/>
                <w:szCs w:val="22"/>
              </w:rPr>
              <w:lastRenderedPageBreak/>
              <w:t>même période des fêtes de fin d’année. Afin d’atteindre cet objectif, l’employeur remet à la section locale, avant le 15 novembre de chaque année, l’horaire de travail pour la période mentionnée ci-haut. S’il y a des difficultés quant au respect des objectifs fixés précédemment, l’employeur et le syndicat se rencontreront afin de trouver la meilleure façon d’atteindre l’objectif visé.</w:t>
            </w:r>
          </w:p>
        </w:tc>
      </w:tr>
      <w:tr w:rsidR="00BE1DFC" w:rsidRPr="00DD72BB" w14:paraId="540ABF1C" w14:textId="77777777" w:rsidTr="00C36506">
        <w:tc>
          <w:tcPr>
            <w:tcW w:w="14737" w:type="dxa"/>
            <w:gridSpan w:val="2"/>
            <w:shd w:val="clear" w:color="auto" w:fill="D5DCE4" w:themeFill="text2" w:themeFillTint="33"/>
          </w:tcPr>
          <w:p w14:paraId="75DA5563" w14:textId="303AB275" w:rsidR="00BE1DFC" w:rsidRPr="00DD72BB" w:rsidRDefault="00BE1DFC"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lastRenderedPageBreak/>
              <w:t>Article </w:t>
            </w:r>
            <w:r>
              <w:rPr>
                <w:rFonts w:asciiTheme="minorHAnsi" w:hAnsiTheme="minorHAnsi" w:cstheme="minorHAnsi"/>
                <w:b/>
                <w:bCs/>
                <w:szCs w:val="24"/>
                <w:lang w:val="fr-CA"/>
              </w:rPr>
              <w:t>28 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congés, généralités</w:t>
            </w:r>
          </w:p>
        </w:tc>
      </w:tr>
      <w:tr w:rsidR="00BE1DFC" w:rsidRPr="00DD72BB" w14:paraId="218FCCEC" w14:textId="77777777" w:rsidTr="00C36506">
        <w:tc>
          <w:tcPr>
            <w:tcW w:w="7369" w:type="dxa"/>
            <w:shd w:val="clear" w:color="auto" w:fill="auto"/>
          </w:tcPr>
          <w:p w14:paraId="5E045233" w14:textId="3C8B00DF" w:rsidR="00BE1DFC" w:rsidRPr="00C273F8" w:rsidRDefault="00BE1DFC" w:rsidP="00A14F86">
            <w:pPr>
              <w:contextualSpacing/>
              <w:jc w:val="both"/>
              <w:rPr>
                <w:rFonts w:asciiTheme="minorHAnsi" w:hAnsiTheme="minorHAnsi" w:cstheme="minorHAnsi"/>
                <w:sz w:val="22"/>
                <w:szCs w:val="22"/>
              </w:rPr>
            </w:pPr>
            <w:r w:rsidRPr="00BE1DFC">
              <w:rPr>
                <w:rFonts w:asciiTheme="minorHAnsi" w:hAnsiTheme="minorHAnsi" w:cstheme="minorHAnsi"/>
                <w:b/>
                <w:bCs/>
                <w:sz w:val="22"/>
                <w:szCs w:val="22"/>
              </w:rPr>
              <w:t>28.06</w:t>
            </w:r>
            <w:r w:rsidRPr="00BE1DFC">
              <w:rPr>
                <w:rFonts w:asciiTheme="minorHAnsi" w:hAnsiTheme="minorHAnsi" w:cstheme="minorHAnsi"/>
                <w:sz w:val="22"/>
                <w:szCs w:val="22"/>
              </w:rPr>
              <w:t xml:space="preserve"> L’</w:t>
            </w:r>
            <w:proofErr w:type="spellStart"/>
            <w:r w:rsidRPr="00BE1DFC">
              <w:rPr>
                <w:rFonts w:asciiTheme="minorHAnsi" w:hAnsiTheme="minorHAnsi" w:cstheme="minorHAnsi"/>
                <w:sz w:val="22"/>
                <w:szCs w:val="22"/>
              </w:rPr>
              <w:t>employé-e</w:t>
            </w:r>
            <w:proofErr w:type="spellEnd"/>
            <w:r w:rsidRPr="00BE1DFC">
              <w:rPr>
                <w:rFonts w:asciiTheme="minorHAnsi" w:hAnsiTheme="minorHAnsi" w:cstheme="minorHAnsi"/>
                <w:sz w:val="22"/>
                <w:szCs w:val="22"/>
              </w:rPr>
              <w:t xml:space="preserve"> n’acquiert aucun crédit de congés en vertu de la présente convention collective au cours d’un mois à l’égard duquel un congé a déjà été porté à son crédit en vertu des conditions d’une autre convention collective à laquelle l’employeur est partie, ou en vertu des autres règles ou règlements édictés par l’employeur.</w:t>
            </w:r>
          </w:p>
        </w:tc>
        <w:tc>
          <w:tcPr>
            <w:tcW w:w="7368" w:type="dxa"/>
            <w:shd w:val="clear" w:color="auto" w:fill="auto"/>
          </w:tcPr>
          <w:p w14:paraId="0ABA20FA" w14:textId="49CAE23C" w:rsidR="00BE1DFC" w:rsidRPr="00DD72BB" w:rsidRDefault="00BE1DFC" w:rsidP="00A14F86">
            <w:pPr>
              <w:contextualSpacing/>
              <w:jc w:val="both"/>
              <w:rPr>
                <w:rFonts w:asciiTheme="minorHAnsi" w:hAnsiTheme="minorHAnsi" w:cstheme="minorHAnsi"/>
                <w:sz w:val="22"/>
                <w:szCs w:val="22"/>
              </w:rPr>
            </w:pPr>
            <w:r w:rsidRPr="00BE1DFC">
              <w:rPr>
                <w:rFonts w:asciiTheme="minorHAnsi" w:hAnsiTheme="minorHAnsi" w:cstheme="minorHAnsi"/>
                <w:b/>
                <w:bCs/>
                <w:sz w:val="22"/>
                <w:szCs w:val="22"/>
              </w:rPr>
              <w:t>28.06</w:t>
            </w:r>
            <w:r w:rsidRPr="00BE1DFC">
              <w:rPr>
                <w:rFonts w:asciiTheme="minorHAnsi" w:hAnsiTheme="minorHAnsi" w:cstheme="minorHAnsi"/>
                <w:sz w:val="22"/>
                <w:szCs w:val="22"/>
              </w:rPr>
              <w:t xml:space="preserve"> L’</w:t>
            </w:r>
            <w:proofErr w:type="spellStart"/>
            <w:r w:rsidRPr="00BE1DFC">
              <w:rPr>
                <w:rFonts w:asciiTheme="minorHAnsi" w:hAnsiTheme="minorHAnsi" w:cstheme="minorHAnsi"/>
                <w:sz w:val="22"/>
                <w:szCs w:val="22"/>
              </w:rPr>
              <w:t>employé-e</w:t>
            </w:r>
            <w:proofErr w:type="spellEnd"/>
            <w:r w:rsidRPr="00BE1DFC">
              <w:rPr>
                <w:rFonts w:asciiTheme="minorHAnsi" w:hAnsiTheme="minorHAnsi" w:cstheme="minorHAnsi"/>
                <w:sz w:val="22"/>
                <w:szCs w:val="22"/>
              </w:rPr>
              <w:t xml:space="preserve"> n’acquiert </w:t>
            </w:r>
            <w:r>
              <w:rPr>
                <w:rFonts w:asciiTheme="minorHAnsi" w:hAnsiTheme="minorHAnsi" w:cstheme="minorHAnsi"/>
                <w:b/>
                <w:bCs/>
                <w:color w:val="0070C0"/>
                <w:sz w:val="22"/>
                <w:szCs w:val="22"/>
              </w:rPr>
              <w:t>ou ne se voit accorder</w:t>
            </w:r>
            <w:r>
              <w:rPr>
                <w:rFonts w:asciiTheme="minorHAnsi" w:hAnsiTheme="minorHAnsi" w:cstheme="minorHAnsi"/>
                <w:sz w:val="22"/>
                <w:szCs w:val="22"/>
              </w:rPr>
              <w:t xml:space="preserve"> </w:t>
            </w:r>
            <w:r w:rsidRPr="00BE1DFC">
              <w:rPr>
                <w:rFonts w:asciiTheme="minorHAnsi" w:hAnsiTheme="minorHAnsi" w:cstheme="minorHAnsi"/>
                <w:sz w:val="22"/>
                <w:szCs w:val="22"/>
              </w:rPr>
              <w:t xml:space="preserve">aucun crédit de congés en vertu de la présente convention collective au cours d’un mois </w:t>
            </w:r>
            <w:r>
              <w:rPr>
                <w:rFonts w:asciiTheme="minorHAnsi" w:hAnsiTheme="minorHAnsi" w:cstheme="minorHAnsi"/>
                <w:b/>
                <w:bCs/>
                <w:color w:val="0070C0"/>
                <w:sz w:val="22"/>
                <w:szCs w:val="22"/>
              </w:rPr>
              <w:t>ni au cours d’une année financière</w:t>
            </w:r>
            <w:r>
              <w:rPr>
                <w:rFonts w:asciiTheme="minorHAnsi" w:hAnsiTheme="minorHAnsi" w:cstheme="minorHAnsi"/>
                <w:sz w:val="22"/>
                <w:szCs w:val="22"/>
              </w:rPr>
              <w:t xml:space="preserve"> </w:t>
            </w:r>
            <w:r w:rsidRPr="00BE1DFC">
              <w:rPr>
                <w:rFonts w:asciiTheme="minorHAnsi" w:hAnsiTheme="minorHAnsi" w:cstheme="minorHAnsi"/>
                <w:sz w:val="22"/>
                <w:szCs w:val="22"/>
              </w:rPr>
              <w:t>à l’égard duquel un congé a déjà été porté à son crédit</w:t>
            </w:r>
            <w:r>
              <w:rPr>
                <w:rFonts w:asciiTheme="minorHAnsi" w:hAnsiTheme="minorHAnsi" w:cstheme="minorHAnsi"/>
                <w:sz w:val="22"/>
                <w:szCs w:val="22"/>
              </w:rPr>
              <w:t xml:space="preserve"> </w:t>
            </w:r>
            <w:r>
              <w:rPr>
                <w:rFonts w:asciiTheme="minorHAnsi" w:hAnsiTheme="minorHAnsi" w:cstheme="minorHAnsi"/>
                <w:b/>
                <w:bCs/>
                <w:color w:val="0070C0"/>
                <w:sz w:val="22"/>
                <w:szCs w:val="22"/>
              </w:rPr>
              <w:t>ou accordé</w:t>
            </w:r>
            <w:r w:rsidRPr="00BE1DFC">
              <w:rPr>
                <w:rFonts w:asciiTheme="minorHAnsi" w:hAnsiTheme="minorHAnsi" w:cstheme="minorHAnsi"/>
                <w:sz w:val="22"/>
                <w:szCs w:val="22"/>
              </w:rPr>
              <w:t xml:space="preserve"> en vertu des conditions d’une autre convention collective </w:t>
            </w:r>
            <w:r w:rsidRPr="00BE1DFC">
              <w:rPr>
                <w:rFonts w:asciiTheme="minorHAnsi" w:hAnsiTheme="minorHAnsi" w:cstheme="minorHAnsi"/>
                <w:strike/>
                <w:sz w:val="22"/>
                <w:szCs w:val="22"/>
              </w:rPr>
              <w:t>à laquelle l’employeur est partie,</w:t>
            </w:r>
            <w:r w:rsidRPr="00BE1DFC">
              <w:rPr>
                <w:rFonts w:asciiTheme="minorHAnsi" w:hAnsiTheme="minorHAnsi" w:cstheme="minorHAnsi"/>
                <w:sz w:val="22"/>
                <w:szCs w:val="22"/>
              </w:rPr>
              <w:t xml:space="preserve"> ou en vertu des autres règles ou règlements </w:t>
            </w:r>
            <w:r w:rsidRPr="00BE1DFC">
              <w:rPr>
                <w:rFonts w:asciiTheme="minorHAnsi" w:hAnsiTheme="minorHAnsi" w:cstheme="minorHAnsi"/>
                <w:strike/>
                <w:sz w:val="22"/>
                <w:szCs w:val="22"/>
              </w:rPr>
              <w:t>édictés par l’employeur</w:t>
            </w:r>
            <w:r>
              <w:rPr>
                <w:rFonts w:asciiTheme="minorHAnsi" w:hAnsiTheme="minorHAnsi" w:cstheme="minorHAnsi"/>
                <w:sz w:val="22"/>
                <w:szCs w:val="22"/>
              </w:rPr>
              <w:t xml:space="preserve"> </w:t>
            </w:r>
            <w:r>
              <w:rPr>
                <w:rFonts w:asciiTheme="minorHAnsi" w:hAnsiTheme="minorHAnsi" w:cstheme="minorHAnsi"/>
                <w:b/>
                <w:bCs/>
                <w:color w:val="0070C0"/>
                <w:sz w:val="22"/>
                <w:szCs w:val="22"/>
              </w:rPr>
              <w:t xml:space="preserve">applicable aux organisations de l’administration publique fédérale, telles que spécifiées aux annexes I, IV ou V de la </w:t>
            </w:r>
            <w:r w:rsidRPr="00BE1DFC">
              <w:rPr>
                <w:rFonts w:asciiTheme="minorHAnsi" w:hAnsiTheme="minorHAnsi" w:cstheme="minorHAnsi"/>
                <w:b/>
                <w:bCs/>
                <w:i/>
                <w:iCs/>
                <w:color w:val="0070C0"/>
                <w:sz w:val="22"/>
                <w:szCs w:val="22"/>
              </w:rPr>
              <w:t>Loi sur la gestion des finances publiques</w:t>
            </w:r>
            <w:r w:rsidRPr="00BE1DFC">
              <w:rPr>
                <w:rFonts w:asciiTheme="minorHAnsi" w:hAnsiTheme="minorHAnsi" w:cstheme="minorHAnsi"/>
                <w:sz w:val="22"/>
                <w:szCs w:val="22"/>
              </w:rPr>
              <w:t>.</w:t>
            </w:r>
          </w:p>
        </w:tc>
      </w:tr>
      <w:tr w:rsidR="00BE1DFC" w:rsidRPr="00DD72BB" w14:paraId="284A09AF" w14:textId="77777777" w:rsidTr="00C36506">
        <w:tc>
          <w:tcPr>
            <w:tcW w:w="14737" w:type="dxa"/>
            <w:gridSpan w:val="2"/>
            <w:shd w:val="clear" w:color="auto" w:fill="D5DCE4" w:themeFill="text2" w:themeFillTint="33"/>
          </w:tcPr>
          <w:p w14:paraId="72B51741" w14:textId="295AC9D6" w:rsidR="00BE1DFC" w:rsidRPr="00DD72BB" w:rsidRDefault="00BE1DFC"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29 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congé annuel payé</w:t>
            </w:r>
          </w:p>
        </w:tc>
      </w:tr>
      <w:tr w:rsidR="00BE1DFC" w:rsidRPr="00DD72BB" w14:paraId="1755209E" w14:textId="77777777" w:rsidTr="00C36506">
        <w:tc>
          <w:tcPr>
            <w:tcW w:w="7369" w:type="dxa"/>
            <w:shd w:val="clear" w:color="auto" w:fill="auto"/>
          </w:tcPr>
          <w:p w14:paraId="45A6259B" w14:textId="118EA9F4" w:rsidR="00BE1DFC" w:rsidRPr="00A31308" w:rsidRDefault="00BE1DFC" w:rsidP="00A14F86">
            <w:pPr>
              <w:contextualSpacing/>
              <w:jc w:val="both"/>
              <w:rPr>
                <w:rFonts w:asciiTheme="minorHAnsi" w:hAnsiTheme="minorHAnsi" w:cstheme="minorHAnsi"/>
                <w:sz w:val="22"/>
                <w:szCs w:val="22"/>
              </w:rPr>
            </w:pPr>
            <w:r>
              <w:rPr>
                <w:rFonts w:asciiTheme="minorHAnsi" w:hAnsiTheme="minorHAnsi" w:cstheme="minorHAnsi"/>
                <w:b/>
                <w:bCs/>
                <w:sz w:val="22"/>
                <w:szCs w:val="22"/>
              </w:rPr>
              <w:t>29.03</w:t>
            </w:r>
          </w:p>
          <w:p w14:paraId="123BB8E3" w14:textId="1C92C542" w:rsidR="00BE1DFC" w:rsidRPr="00A31308" w:rsidRDefault="00BE1DFC" w:rsidP="00A14F86">
            <w:pPr>
              <w:ind w:left="568" w:hanging="284"/>
              <w:contextualSpacing/>
              <w:jc w:val="both"/>
              <w:rPr>
                <w:rFonts w:asciiTheme="minorHAnsi" w:hAnsiTheme="minorHAnsi" w:cstheme="minorHAnsi"/>
                <w:sz w:val="22"/>
                <w:szCs w:val="22"/>
              </w:rPr>
            </w:pPr>
            <w:r w:rsidRPr="00A31308">
              <w:rPr>
                <w:rFonts w:asciiTheme="minorHAnsi" w:hAnsiTheme="minorHAnsi" w:cstheme="minorHAnsi"/>
                <w:sz w:val="22"/>
                <w:szCs w:val="22"/>
              </w:rPr>
              <w:t>a.</w:t>
            </w:r>
            <w:r w:rsidRPr="00A31308">
              <w:rPr>
                <w:rFonts w:asciiTheme="minorHAnsi" w:hAnsiTheme="minorHAnsi" w:cstheme="minorHAnsi"/>
                <w:sz w:val="22"/>
                <w:szCs w:val="22"/>
              </w:rPr>
              <w:tab/>
              <w:t>Aux fins du paragraphe 29.02 seulement, toute période de service au sein de la fonction publique, qu’elle soit continue ou discontinue, entrera en ligne de compte dans le calcul des crédits de congé annuel sauf lorsque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reçoit ou a reçu une indemnité de départ en quittant la fonction publique. Cependant, cette exception ne s’applique pas à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qui a touché une indemnité de départ au moment de sa mise en disponibilité et qui est réaffecté dans la fonction publique dans l’année qui suit la date de ladite mise en disponibilité.</w:t>
            </w:r>
          </w:p>
          <w:p w14:paraId="3B6235CC" w14:textId="1830A0BA" w:rsidR="00BE1DFC" w:rsidRPr="00C273F8" w:rsidRDefault="00BE1DFC" w:rsidP="00A14F86">
            <w:pPr>
              <w:ind w:left="567"/>
              <w:contextualSpacing/>
              <w:jc w:val="both"/>
              <w:rPr>
                <w:rFonts w:asciiTheme="minorHAnsi" w:hAnsiTheme="minorHAnsi" w:cstheme="minorHAnsi"/>
                <w:sz w:val="22"/>
                <w:szCs w:val="22"/>
              </w:rPr>
            </w:pPr>
            <w:r w:rsidRPr="00A14F86">
              <w:rPr>
                <w:rFonts w:asciiTheme="minorHAnsi" w:hAnsiTheme="minorHAnsi" w:cstheme="minorHAnsi"/>
                <w:sz w:val="22"/>
                <w:szCs w:val="22"/>
              </w:rPr>
              <w:t>Pour plus de précision, les indemnités de départ reçues en vertu des paragraphes 33.04 à 33.07 de l’annexe « J », ou de dispositions similaires dans d’autres conventions collectives, ne réduisent pas le calcul du service des personnes qui n’ont pas encore quitté la fonction publique.</w:t>
            </w:r>
          </w:p>
        </w:tc>
        <w:tc>
          <w:tcPr>
            <w:tcW w:w="7368" w:type="dxa"/>
            <w:shd w:val="clear" w:color="auto" w:fill="auto"/>
          </w:tcPr>
          <w:p w14:paraId="232F2802" w14:textId="77777777" w:rsidR="00A14F86" w:rsidRPr="00A31308" w:rsidRDefault="00A14F86" w:rsidP="00A14F86">
            <w:pPr>
              <w:contextualSpacing/>
              <w:jc w:val="both"/>
              <w:rPr>
                <w:rFonts w:asciiTheme="minorHAnsi" w:hAnsiTheme="minorHAnsi" w:cstheme="minorHAnsi"/>
                <w:sz w:val="22"/>
                <w:szCs w:val="22"/>
              </w:rPr>
            </w:pPr>
            <w:r>
              <w:rPr>
                <w:rFonts w:asciiTheme="minorHAnsi" w:hAnsiTheme="minorHAnsi" w:cstheme="minorHAnsi"/>
                <w:b/>
                <w:bCs/>
                <w:sz w:val="22"/>
                <w:szCs w:val="22"/>
              </w:rPr>
              <w:t>29.03</w:t>
            </w:r>
          </w:p>
          <w:p w14:paraId="631EA725" w14:textId="5B82C6C7" w:rsidR="00A14F86" w:rsidRPr="00A31308" w:rsidRDefault="00A14F86" w:rsidP="00A14F86">
            <w:pPr>
              <w:ind w:left="568" w:hanging="284"/>
              <w:contextualSpacing/>
              <w:jc w:val="both"/>
              <w:rPr>
                <w:rFonts w:asciiTheme="minorHAnsi" w:hAnsiTheme="minorHAnsi" w:cstheme="minorHAnsi"/>
                <w:sz w:val="22"/>
                <w:szCs w:val="22"/>
              </w:rPr>
            </w:pPr>
            <w:r w:rsidRPr="00A31308">
              <w:rPr>
                <w:rFonts w:asciiTheme="minorHAnsi" w:hAnsiTheme="minorHAnsi" w:cstheme="minorHAnsi"/>
                <w:sz w:val="22"/>
                <w:szCs w:val="22"/>
              </w:rPr>
              <w:t>a.</w:t>
            </w:r>
            <w:r w:rsidRPr="00A31308">
              <w:rPr>
                <w:rFonts w:asciiTheme="minorHAnsi" w:hAnsiTheme="minorHAnsi" w:cstheme="minorHAnsi"/>
                <w:sz w:val="22"/>
                <w:szCs w:val="22"/>
              </w:rPr>
              <w:tab/>
              <w:t xml:space="preserve">Aux fins du paragraphe 29.02 </w:t>
            </w:r>
            <w:r w:rsidRPr="00A31308">
              <w:rPr>
                <w:rFonts w:asciiTheme="minorHAnsi" w:hAnsiTheme="minorHAnsi" w:cstheme="minorHAnsi"/>
                <w:color w:val="0070C0"/>
                <w:sz w:val="22"/>
                <w:szCs w:val="22"/>
              </w:rPr>
              <w:t>et de l’alinéa 29.20 a)</w:t>
            </w:r>
            <w:r w:rsidRPr="00A31308">
              <w:rPr>
                <w:rFonts w:asciiTheme="minorHAnsi" w:hAnsiTheme="minorHAnsi" w:cstheme="minorHAnsi"/>
                <w:sz w:val="22"/>
                <w:szCs w:val="22"/>
              </w:rPr>
              <w:t xml:space="preserve"> seulement, toute période de service au sein de la fonction publique, qu’elle soit continue ou discontinue, entrera en ligne de compte dans le calcul des crédits de congé annuel sauf lorsque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reçoit ou a reçu une indemnité de départ en quittant la fonction publique. Cependant, cette exception ne s’applique pas à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qui a touché une indemnité de départ au moment de sa mise en disponibilité et qui est réaffecté dans la fonction publique dans l’année qui suit la date de ladite mise en disponibilité.</w:t>
            </w:r>
          </w:p>
          <w:p w14:paraId="41B6A7EE" w14:textId="29FF2F27" w:rsidR="00BE1DFC" w:rsidRPr="00DD72BB" w:rsidRDefault="00A14F86" w:rsidP="00A31308">
            <w:pPr>
              <w:ind w:left="567"/>
              <w:contextualSpacing/>
              <w:jc w:val="both"/>
              <w:rPr>
                <w:rFonts w:asciiTheme="minorHAnsi" w:hAnsiTheme="minorHAnsi" w:cstheme="minorHAnsi"/>
                <w:sz w:val="22"/>
                <w:szCs w:val="22"/>
              </w:rPr>
            </w:pPr>
            <w:r w:rsidRPr="00A14F86">
              <w:rPr>
                <w:rFonts w:asciiTheme="minorHAnsi" w:hAnsiTheme="minorHAnsi" w:cstheme="minorHAnsi"/>
                <w:sz w:val="22"/>
                <w:szCs w:val="22"/>
              </w:rPr>
              <w:t>Pour plus de précision, les indemnités de départ reçues en vertu des paragraphes 33.04 à 33.07 de l’annexe « J », ou de dispositions similaires dans d’autres conventions collectives, ne réduisent pas le calcul du service des personnes qui n’ont pas encore quitté la fonction publique.</w:t>
            </w:r>
          </w:p>
        </w:tc>
      </w:tr>
      <w:tr w:rsidR="00A14F86" w:rsidRPr="00DD72BB" w14:paraId="08989600" w14:textId="77777777" w:rsidTr="00C36506">
        <w:tc>
          <w:tcPr>
            <w:tcW w:w="14737" w:type="dxa"/>
            <w:gridSpan w:val="2"/>
            <w:shd w:val="clear" w:color="auto" w:fill="auto"/>
          </w:tcPr>
          <w:p w14:paraId="163BA0E8" w14:textId="2938D2D9" w:rsidR="00A14F86" w:rsidRPr="00B40917" w:rsidRDefault="00A14F86" w:rsidP="00C36506">
            <w:pPr>
              <w:pStyle w:val="Style4"/>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Pr>
                <w:rFonts w:asciiTheme="minorHAnsi" w:hAnsiTheme="minorHAnsi" w:cstheme="minorHAnsi"/>
                <w:b/>
                <w:bCs/>
                <w:szCs w:val="24"/>
                <w:lang w:val="fr-CA"/>
              </w:rPr>
              <w:lastRenderedPageBreak/>
              <w:t>29.13 Report des congés annuels</w:t>
            </w:r>
          </w:p>
        </w:tc>
      </w:tr>
      <w:tr w:rsidR="00A14F86" w:rsidRPr="00DD72BB" w14:paraId="2F7377C5" w14:textId="77777777" w:rsidTr="00C36506">
        <w:tc>
          <w:tcPr>
            <w:tcW w:w="7369" w:type="dxa"/>
            <w:shd w:val="clear" w:color="auto" w:fill="auto"/>
          </w:tcPr>
          <w:p w14:paraId="0F44E790" w14:textId="2E6BE2EB" w:rsidR="00A14F86" w:rsidRPr="00A31308" w:rsidRDefault="00A14F86" w:rsidP="00E3533B">
            <w:pPr>
              <w:pStyle w:val="Paragraphedeliste"/>
              <w:numPr>
                <w:ilvl w:val="0"/>
                <w:numId w:val="12"/>
              </w:numPr>
              <w:ind w:left="284" w:hanging="284"/>
              <w:contextualSpacing/>
              <w:jc w:val="both"/>
              <w:rPr>
                <w:rFonts w:asciiTheme="minorHAnsi" w:hAnsiTheme="minorHAnsi" w:cstheme="minorHAnsi"/>
                <w:sz w:val="22"/>
                <w:szCs w:val="22"/>
              </w:rPr>
            </w:pPr>
            <w:r w:rsidRPr="00A31308">
              <w:rPr>
                <w:rFonts w:asciiTheme="minorHAnsi" w:hAnsiTheme="minorHAnsi" w:cstheme="minorHAnsi"/>
                <w:sz w:val="22"/>
                <w:szCs w:val="22"/>
              </w:rPr>
              <w:t>Lorsque les nécessités du service empêchent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de prendre tous les congés annuels portés à son crédit, la fraction non utilisée de son congé annuel est reportée à l’année de congé suivante,</w:t>
            </w:r>
          </w:p>
          <w:p w14:paraId="2F1EACA1" w14:textId="27C9A5CE" w:rsidR="00A14F86" w:rsidRPr="00A31308" w:rsidRDefault="00A14F86" w:rsidP="00E3533B">
            <w:pPr>
              <w:pStyle w:val="Paragraphedeliste"/>
              <w:numPr>
                <w:ilvl w:val="0"/>
                <w:numId w:val="12"/>
              </w:numPr>
              <w:ind w:left="284" w:hanging="284"/>
              <w:contextualSpacing/>
              <w:jc w:val="both"/>
              <w:rPr>
                <w:rFonts w:asciiTheme="minorHAnsi" w:hAnsiTheme="minorHAnsi" w:cstheme="minorHAnsi"/>
                <w:sz w:val="22"/>
                <w:szCs w:val="22"/>
              </w:rPr>
            </w:pPr>
            <w:r w:rsidRPr="00A31308">
              <w:rPr>
                <w:rFonts w:asciiTheme="minorHAnsi" w:hAnsiTheme="minorHAnsi" w:cstheme="minorHAnsi"/>
                <w:sz w:val="22"/>
                <w:szCs w:val="22"/>
              </w:rPr>
              <w:t>Tous les crédits de congé annuels en sus de deux cent quarante (240) heures le 31 mars seront automatiquement payés au taux de rémunération de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au 1er décembre de l’année financière en cours.</w:t>
            </w:r>
          </w:p>
          <w:p w14:paraId="46D1658B" w14:textId="7F7BABA4" w:rsidR="00A14F86" w:rsidRPr="00A31308" w:rsidRDefault="00A14F86" w:rsidP="00E3533B">
            <w:pPr>
              <w:pStyle w:val="Paragraphedeliste"/>
              <w:numPr>
                <w:ilvl w:val="0"/>
                <w:numId w:val="12"/>
              </w:numPr>
              <w:ind w:left="284" w:hanging="284"/>
              <w:contextualSpacing/>
              <w:jc w:val="both"/>
              <w:rPr>
                <w:rFonts w:asciiTheme="minorHAnsi" w:hAnsiTheme="minorHAnsi" w:cstheme="minorHAnsi"/>
                <w:sz w:val="22"/>
                <w:szCs w:val="22"/>
              </w:rPr>
            </w:pPr>
            <w:r w:rsidRPr="00A31308">
              <w:rPr>
                <w:rFonts w:asciiTheme="minorHAnsi" w:hAnsiTheme="minorHAnsi" w:cstheme="minorHAnsi"/>
                <w:sz w:val="22"/>
                <w:szCs w:val="22"/>
              </w:rPr>
              <w:t>Lorsqu’</w:t>
            </w:r>
            <w:proofErr w:type="spellStart"/>
            <w:r w:rsidRPr="00A31308">
              <w:rPr>
                <w:rFonts w:asciiTheme="minorHAnsi" w:hAnsiTheme="minorHAnsi" w:cstheme="minorHAnsi"/>
                <w:sz w:val="22"/>
                <w:szCs w:val="22"/>
              </w:rPr>
              <w:t>un-e</w:t>
            </w:r>
            <w:proofErr w:type="spellEnd"/>
            <w:r w:rsidRPr="00A31308">
              <w:rPr>
                <w:rFonts w:asciiTheme="minorHAnsi" w:hAnsiTheme="minorHAnsi" w:cstheme="minorHAnsi"/>
                <w:sz w:val="22"/>
                <w:szCs w:val="22"/>
              </w:rPr>
              <w:t xml:space="preserve"> </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demande au moins quatre-vingts (80) heures de congé annuel conformément au paragraphe 29.07,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peut demander le paiement de toute fraction non utilisée du solde de congé annuel qui serait normalement reporté, selon l’alinéa 29.13 (a) à condition que ces demandes soient soumises avant le 1er décembre.</w:t>
            </w:r>
          </w:p>
          <w:p w14:paraId="6A316327" w14:textId="4674B481" w:rsidR="00A14F86" w:rsidRPr="00A14F86" w:rsidRDefault="00A14F86" w:rsidP="00A14F86">
            <w:pPr>
              <w:pStyle w:val="Paragraphedeliste"/>
              <w:ind w:left="568" w:hanging="284"/>
              <w:contextualSpacing/>
              <w:jc w:val="both"/>
              <w:rPr>
                <w:rFonts w:asciiTheme="minorHAnsi" w:hAnsiTheme="minorHAnsi" w:cstheme="minorHAnsi"/>
                <w:sz w:val="22"/>
                <w:szCs w:val="22"/>
              </w:rPr>
            </w:pPr>
            <w:r w:rsidRPr="00A14F86">
              <w:rPr>
                <w:rFonts w:asciiTheme="minorHAnsi" w:hAnsiTheme="minorHAnsi" w:cstheme="minorHAnsi"/>
                <w:sz w:val="22"/>
                <w:szCs w:val="22"/>
              </w:rPr>
              <w:t>i.</w:t>
            </w:r>
            <w:r w:rsidRPr="00A14F86">
              <w:rPr>
                <w:rFonts w:asciiTheme="minorHAnsi" w:hAnsiTheme="minorHAnsi" w:cstheme="minorHAnsi"/>
                <w:sz w:val="22"/>
                <w:szCs w:val="22"/>
              </w:rPr>
              <w:tab/>
              <w:t>D’un commun accord entre l’</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et l’employeur, ces congés annuels seront payés au taux de rémunération de l’</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au 1er décembre de l’année financière en cours.</w:t>
            </w:r>
          </w:p>
          <w:p w14:paraId="4D3F7302" w14:textId="4E6412AC" w:rsidR="00A14F86" w:rsidRPr="00A14F86" w:rsidRDefault="00A14F86" w:rsidP="00A14F86">
            <w:pPr>
              <w:pStyle w:val="Paragraphedeliste"/>
              <w:ind w:left="568" w:hanging="284"/>
              <w:contextualSpacing/>
              <w:jc w:val="both"/>
              <w:rPr>
                <w:rFonts w:asciiTheme="minorHAnsi" w:hAnsiTheme="minorHAnsi" w:cstheme="minorHAnsi"/>
                <w:sz w:val="22"/>
                <w:szCs w:val="22"/>
              </w:rPr>
            </w:pPr>
            <w:r w:rsidRPr="00A14F86">
              <w:rPr>
                <w:rFonts w:asciiTheme="minorHAnsi" w:hAnsiTheme="minorHAnsi" w:cstheme="minorHAnsi"/>
                <w:sz w:val="22"/>
                <w:szCs w:val="22"/>
              </w:rPr>
              <w:t>ii.</w:t>
            </w:r>
            <w:r w:rsidRPr="00A14F86">
              <w:rPr>
                <w:rFonts w:asciiTheme="minorHAnsi" w:hAnsiTheme="minorHAnsi" w:cstheme="minorHAnsi"/>
                <w:sz w:val="22"/>
                <w:szCs w:val="22"/>
              </w:rPr>
              <w:tab/>
              <w:t xml:space="preserve">S’il n’est pas possible pour l’employeur de satisfaire à toutes les demandes d’employés en vertu du présent paragraphe, les demandes des employés ayant le plus d’ancienneté comme agent correctionnel seront accordées en premier. </w:t>
            </w:r>
          </w:p>
        </w:tc>
        <w:tc>
          <w:tcPr>
            <w:tcW w:w="7368" w:type="dxa"/>
            <w:shd w:val="clear" w:color="auto" w:fill="auto"/>
          </w:tcPr>
          <w:p w14:paraId="03B195CA" w14:textId="352A626F" w:rsidR="00A14F86" w:rsidRPr="00A14F86" w:rsidRDefault="00A14F86" w:rsidP="00E3533B">
            <w:pPr>
              <w:pStyle w:val="Paragraphedeliste"/>
              <w:numPr>
                <w:ilvl w:val="0"/>
                <w:numId w:val="13"/>
              </w:numPr>
              <w:ind w:left="284" w:hanging="284"/>
              <w:contextualSpacing/>
              <w:jc w:val="both"/>
              <w:rPr>
                <w:rFonts w:asciiTheme="minorHAnsi" w:hAnsiTheme="minorHAnsi" w:cstheme="minorHAnsi"/>
                <w:sz w:val="22"/>
                <w:szCs w:val="22"/>
              </w:rPr>
            </w:pPr>
            <w:r w:rsidRPr="00A14F86">
              <w:rPr>
                <w:rFonts w:asciiTheme="minorHAnsi" w:hAnsiTheme="minorHAnsi" w:cstheme="minorHAnsi"/>
                <w:sz w:val="22"/>
                <w:szCs w:val="22"/>
              </w:rPr>
              <w:t>Lorsque les nécessités du service empêchent l’</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de prendre tous les congés annuels portés à son crédit, la fraction non utilisée de son congé annuel est reportée à l’année de congé suivante,</w:t>
            </w:r>
          </w:p>
          <w:p w14:paraId="4ECC21A7" w14:textId="4065CEA9" w:rsidR="00A14F86" w:rsidRPr="00A14F86" w:rsidRDefault="00A14F86" w:rsidP="00E3533B">
            <w:pPr>
              <w:pStyle w:val="Paragraphedeliste"/>
              <w:numPr>
                <w:ilvl w:val="0"/>
                <w:numId w:val="13"/>
              </w:numPr>
              <w:ind w:left="284" w:hanging="284"/>
              <w:contextualSpacing/>
              <w:jc w:val="both"/>
              <w:rPr>
                <w:rFonts w:asciiTheme="minorHAnsi" w:hAnsiTheme="minorHAnsi" w:cstheme="minorHAnsi"/>
                <w:sz w:val="22"/>
                <w:szCs w:val="22"/>
              </w:rPr>
            </w:pPr>
            <w:r w:rsidRPr="00A14F86">
              <w:rPr>
                <w:rFonts w:asciiTheme="minorHAnsi" w:hAnsiTheme="minorHAnsi" w:cstheme="minorHAnsi"/>
                <w:sz w:val="22"/>
                <w:szCs w:val="22"/>
              </w:rPr>
              <w:t xml:space="preserve">Tous les crédits de congé annuels en sus de deux cent </w:t>
            </w:r>
            <w:r w:rsidRPr="00A14F86">
              <w:rPr>
                <w:rFonts w:asciiTheme="minorHAnsi" w:hAnsiTheme="minorHAnsi" w:cstheme="minorHAnsi"/>
                <w:strike/>
                <w:sz w:val="22"/>
                <w:szCs w:val="22"/>
              </w:rPr>
              <w:t>quarante (240)</w:t>
            </w:r>
            <w:r w:rsidRPr="00A14F86">
              <w:rPr>
                <w:rFonts w:asciiTheme="minorHAnsi" w:hAnsiTheme="minorHAnsi" w:cstheme="minorHAnsi"/>
                <w:sz w:val="22"/>
                <w:szCs w:val="22"/>
              </w:rPr>
              <w:t xml:space="preserve"> </w:t>
            </w:r>
            <w:r>
              <w:rPr>
                <w:rFonts w:asciiTheme="minorHAnsi" w:hAnsiTheme="minorHAnsi" w:cstheme="minorHAnsi"/>
                <w:b/>
                <w:bCs/>
                <w:color w:val="0070C0"/>
                <w:sz w:val="22"/>
                <w:szCs w:val="22"/>
              </w:rPr>
              <w:t xml:space="preserve">quatre-vingt (280) </w:t>
            </w:r>
            <w:r w:rsidRPr="00A14F86">
              <w:rPr>
                <w:rFonts w:asciiTheme="minorHAnsi" w:hAnsiTheme="minorHAnsi" w:cstheme="minorHAnsi"/>
                <w:sz w:val="22"/>
                <w:szCs w:val="22"/>
              </w:rPr>
              <w:t>heures le 31 mars seront automatiquement payés au taux de rémunération de l’</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au </w:t>
            </w:r>
            <w:r w:rsidRPr="00C75F16">
              <w:rPr>
                <w:rFonts w:asciiTheme="minorHAnsi" w:hAnsiTheme="minorHAnsi" w:cstheme="minorHAnsi"/>
                <w:strike/>
                <w:sz w:val="22"/>
                <w:szCs w:val="22"/>
              </w:rPr>
              <w:t>1er décembre</w:t>
            </w:r>
            <w:r w:rsidRPr="00A14F86">
              <w:rPr>
                <w:rFonts w:asciiTheme="minorHAnsi" w:hAnsiTheme="minorHAnsi" w:cstheme="minorHAnsi"/>
                <w:sz w:val="22"/>
                <w:szCs w:val="22"/>
              </w:rPr>
              <w:t xml:space="preserve"> </w:t>
            </w:r>
            <w:r w:rsidR="00C75F16">
              <w:rPr>
                <w:rFonts w:asciiTheme="minorHAnsi" w:hAnsiTheme="minorHAnsi" w:cstheme="minorHAnsi"/>
                <w:b/>
                <w:bCs/>
                <w:color w:val="0070C0"/>
                <w:sz w:val="22"/>
                <w:szCs w:val="22"/>
              </w:rPr>
              <w:t xml:space="preserve">31 mars </w:t>
            </w:r>
            <w:r w:rsidRPr="00A14F86">
              <w:rPr>
                <w:rFonts w:asciiTheme="minorHAnsi" w:hAnsiTheme="minorHAnsi" w:cstheme="minorHAnsi"/>
                <w:sz w:val="22"/>
                <w:szCs w:val="22"/>
              </w:rPr>
              <w:t>de l’année financière en cours.</w:t>
            </w:r>
          </w:p>
          <w:p w14:paraId="0833D126" w14:textId="77777777" w:rsidR="00A14F86" w:rsidRPr="00A14F86" w:rsidRDefault="00A14F86" w:rsidP="00E3533B">
            <w:pPr>
              <w:pStyle w:val="Paragraphedeliste"/>
              <w:numPr>
                <w:ilvl w:val="0"/>
                <w:numId w:val="13"/>
              </w:numPr>
              <w:ind w:left="284" w:hanging="284"/>
              <w:contextualSpacing/>
              <w:jc w:val="both"/>
              <w:rPr>
                <w:rFonts w:asciiTheme="minorHAnsi" w:hAnsiTheme="minorHAnsi" w:cstheme="minorHAnsi"/>
                <w:sz w:val="22"/>
                <w:szCs w:val="22"/>
              </w:rPr>
            </w:pPr>
            <w:r w:rsidRPr="00A14F86">
              <w:rPr>
                <w:rFonts w:asciiTheme="minorHAnsi" w:hAnsiTheme="minorHAnsi" w:cstheme="minorHAnsi"/>
                <w:sz w:val="22"/>
                <w:szCs w:val="22"/>
              </w:rPr>
              <w:t>Lorsqu’</w:t>
            </w:r>
            <w:proofErr w:type="spellStart"/>
            <w:r w:rsidRPr="00A14F86">
              <w:rPr>
                <w:rFonts w:asciiTheme="minorHAnsi" w:hAnsiTheme="minorHAnsi" w:cstheme="minorHAnsi"/>
                <w:sz w:val="22"/>
                <w:szCs w:val="22"/>
              </w:rPr>
              <w:t>un-e</w:t>
            </w:r>
            <w:proofErr w:type="spellEnd"/>
            <w:r w:rsidRPr="00A14F86">
              <w:rPr>
                <w:rFonts w:asciiTheme="minorHAnsi" w:hAnsiTheme="minorHAnsi" w:cstheme="minorHAnsi"/>
                <w:sz w:val="22"/>
                <w:szCs w:val="22"/>
              </w:rPr>
              <w:t xml:space="preserve"> </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demande au moins quatre-vingts (80) heures de congé annuel conformément au paragraphe 29.07, l’</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peut demander le paiement de toute fraction non utilisée du solde de congé annuel qui serait normalement reporté, selon l’alinéa 29.13 (a) à condition que ces demandes soient soumises avant le 1er décembre.</w:t>
            </w:r>
          </w:p>
          <w:p w14:paraId="46EB4B3D" w14:textId="77777777" w:rsidR="00A14F86" w:rsidRPr="00A14F86" w:rsidRDefault="00A14F86" w:rsidP="00A14F86">
            <w:pPr>
              <w:pStyle w:val="Paragraphedeliste"/>
              <w:ind w:left="568" w:hanging="284"/>
              <w:contextualSpacing/>
              <w:jc w:val="both"/>
              <w:rPr>
                <w:rFonts w:asciiTheme="minorHAnsi" w:hAnsiTheme="minorHAnsi" w:cstheme="minorHAnsi"/>
                <w:sz w:val="22"/>
                <w:szCs w:val="22"/>
              </w:rPr>
            </w:pPr>
            <w:r w:rsidRPr="00A14F86">
              <w:rPr>
                <w:rFonts w:asciiTheme="minorHAnsi" w:hAnsiTheme="minorHAnsi" w:cstheme="minorHAnsi"/>
                <w:sz w:val="22"/>
                <w:szCs w:val="22"/>
              </w:rPr>
              <w:t>i.</w:t>
            </w:r>
            <w:r w:rsidRPr="00A14F86">
              <w:rPr>
                <w:rFonts w:asciiTheme="minorHAnsi" w:hAnsiTheme="minorHAnsi" w:cstheme="minorHAnsi"/>
                <w:sz w:val="22"/>
                <w:szCs w:val="22"/>
              </w:rPr>
              <w:tab/>
              <w:t>D’un commun accord entre l’</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et l’employeur, ces congés annuels seront payés au taux de rémunération de l’</w:t>
            </w:r>
            <w:proofErr w:type="spellStart"/>
            <w:r w:rsidRPr="00A14F86">
              <w:rPr>
                <w:rFonts w:asciiTheme="minorHAnsi" w:hAnsiTheme="minorHAnsi" w:cstheme="minorHAnsi"/>
                <w:sz w:val="22"/>
                <w:szCs w:val="22"/>
              </w:rPr>
              <w:t>employé-e</w:t>
            </w:r>
            <w:proofErr w:type="spellEnd"/>
            <w:r w:rsidRPr="00A14F86">
              <w:rPr>
                <w:rFonts w:asciiTheme="minorHAnsi" w:hAnsiTheme="minorHAnsi" w:cstheme="minorHAnsi"/>
                <w:sz w:val="22"/>
                <w:szCs w:val="22"/>
              </w:rPr>
              <w:t xml:space="preserve"> au 1er décembre de l’année financière en cours.</w:t>
            </w:r>
          </w:p>
          <w:p w14:paraId="162BF570" w14:textId="0F47B3B8" w:rsidR="00A14F86" w:rsidRDefault="00A14F86" w:rsidP="00A14F86">
            <w:pPr>
              <w:pStyle w:val="Paragraphedeliste"/>
              <w:ind w:left="568" w:hanging="284"/>
              <w:contextualSpacing/>
              <w:jc w:val="both"/>
              <w:rPr>
                <w:rFonts w:asciiTheme="minorHAnsi" w:hAnsiTheme="minorHAnsi" w:cstheme="minorHAnsi"/>
                <w:b/>
                <w:bCs/>
                <w:sz w:val="22"/>
                <w:szCs w:val="22"/>
              </w:rPr>
            </w:pPr>
            <w:r w:rsidRPr="00A14F86">
              <w:rPr>
                <w:rFonts w:asciiTheme="minorHAnsi" w:hAnsiTheme="minorHAnsi" w:cstheme="minorHAnsi"/>
                <w:sz w:val="22"/>
                <w:szCs w:val="22"/>
              </w:rPr>
              <w:t>ii.</w:t>
            </w:r>
            <w:r w:rsidRPr="00A14F86">
              <w:rPr>
                <w:rFonts w:asciiTheme="minorHAnsi" w:hAnsiTheme="minorHAnsi" w:cstheme="minorHAnsi"/>
                <w:sz w:val="22"/>
                <w:szCs w:val="22"/>
              </w:rPr>
              <w:tab/>
              <w:t>S’il n’est pas possible pour l’employeur de satisfaire à toutes les demandes d’employés en vertu du présent paragraphe, les demandes des employés ayant le plus d’ancienneté comme agent correctionnel seront accordées en premier.</w:t>
            </w:r>
          </w:p>
        </w:tc>
      </w:tr>
      <w:tr w:rsidR="00C75F16" w:rsidRPr="00DD72BB" w14:paraId="551F833F" w14:textId="77777777" w:rsidTr="00C36506">
        <w:tc>
          <w:tcPr>
            <w:tcW w:w="7369" w:type="dxa"/>
            <w:shd w:val="clear" w:color="auto" w:fill="auto"/>
          </w:tcPr>
          <w:p w14:paraId="6316DB98" w14:textId="617EAB38" w:rsidR="00C75F16" w:rsidRPr="00C75F16" w:rsidRDefault="00C75F16" w:rsidP="00C75F16">
            <w:pPr>
              <w:contextualSpacing/>
              <w:jc w:val="both"/>
              <w:rPr>
                <w:rFonts w:asciiTheme="minorHAnsi" w:hAnsiTheme="minorHAnsi" w:cstheme="minorHAnsi"/>
                <w:sz w:val="22"/>
                <w:szCs w:val="22"/>
              </w:rPr>
            </w:pPr>
            <w:r w:rsidRPr="00C75F16">
              <w:rPr>
                <w:rFonts w:asciiTheme="minorHAnsi" w:hAnsiTheme="minorHAnsi" w:cstheme="minorHAnsi"/>
                <w:b/>
                <w:bCs/>
                <w:sz w:val="22"/>
                <w:szCs w:val="22"/>
              </w:rPr>
              <w:t>29.16</w:t>
            </w:r>
            <w:r w:rsidRPr="00C75F16">
              <w:rPr>
                <w:rFonts w:asciiTheme="minorHAnsi" w:hAnsiTheme="minorHAnsi" w:cstheme="minorHAnsi"/>
                <w:sz w:val="22"/>
                <w:szCs w:val="22"/>
              </w:rPr>
              <w:t xml:space="preserve"> Nonobstant le paragraphe 29.16, l’</w:t>
            </w:r>
            <w:proofErr w:type="spellStart"/>
            <w:r w:rsidRPr="00C75F16">
              <w:rPr>
                <w:rFonts w:asciiTheme="minorHAnsi" w:hAnsiTheme="minorHAnsi" w:cstheme="minorHAnsi"/>
                <w:sz w:val="22"/>
                <w:szCs w:val="22"/>
              </w:rPr>
              <w:t>employé-e</w:t>
            </w:r>
            <w:proofErr w:type="spellEnd"/>
            <w:r w:rsidRPr="00C75F16">
              <w:rPr>
                <w:rFonts w:asciiTheme="minorHAnsi" w:hAnsiTheme="minorHAnsi" w:cstheme="minorHAnsi"/>
                <w:sz w:val="22"/>
                <w:szCs w:val="22"/>
              </w:rPr>
              <w:t xml:space="preserve"> dont l’emploi prend fin par suite d’un licenciement motivé conformément à l’alinéa 12(1)e) de la Loi sur la gestion des finances publiques, pour abandon de son poste a le droit de toucher le paiement dont il est question au paragraphe 29.16. L’unique responsabilité de l’employeur est d’envoyer ledit paiement à la dernière adresse qui apparaît au dossier de l’</w:t>
            </w:r>
            <w:proofErr w:type="spellStart"/>
            <w:r w:rsidRPr="00C75F16">
              <w:rPr>
                <w:rFonts w:asciiTheme="minorHAnsi" w:hAnsiTheme="minorHAnsi" w:cstheme="minorHAnsi"/>
                <w:sz w:val="22"/>
                <w:szCs w:val="22"/>
              </w:rPr>
              <w:t>employé-e</w:t>
            </w:r>
            <w:proofErr w:type="spellEnd"/>
            <w:r w:rsidRPr="00C75F16">
              <w:rPr>
                <w:rFonts w:asciiTheme="minorHAnsi" w:hAnsiTheme="minorHAnsi" w:cstheme="minorHAnsi"/>
                <w:sz w:val="22"/>
                <w:szCs w:val="22"/>
              </w:rPr>
              <w:t>.</w:t>
            </w:r>
          </w:p>
        </w:tc>
        <w:tc>
          <w:tcPr>
            <w:tcW w:w="7368" w:type="dxa"/>
            <w:shd w:val="clear" w:color="auto" w:fill="auto"/>
          </w:tcPr>
          <w:p w14:paraId="7EF3415D" w14:textId="4B0D63B1" w:rsidR="00C75F16" w:rsidRPr="00C75F16" w:rsidRDefault="00C75F16" w:rsidP="00C75F16">
            <w:pPr>
              <w:contextualSpacing/>
              <w:jc w:val="both"/>
              <w:rPr>
                <w:rFonts w:asciiTheme="minorHAnsi" w:hAnsiTheme="minorHAnsi" w:cstheme="minorHAnsi"/>
                <w:sz w:val="22"/>
                <w:szCs w:val="22"/>
              </w:rPr>
            </w:pPr>
            <w:r w:rsidRPr="00C75F16">
              <w:rPr>
                <w:rFonts w:asciiTheme="minorHAnsi" w:hAnsiTheme="minorHAnsi" w:cstheme="minorHAnsi"/>
                <w:b/>
                <w:bCs/>
                <w:sz w:val="22"/>
                <w:szCs w:val="22"/>
              </w:rPr>
              <w:t>29.16</w:t>
            </w:r>
            <w:r w:rsidRPr="00C75F16">
              <w:rPr>
                <w:rFonts w:asciiTheme="minorHAnsi" w:hAnsiTheme="minorHAnsi" w:cstheme="minorHAnsi"/>
                <w:sz w:val="22"/>
                <w:szCs w:val="22"/>
              </w:rPr>
              <w:t xml:space="preserve"> Nonobstant le paragraphe</w:t>
            </w:r>
            <w:r>
              <w:rPr>
                <w:rFonts w:asciiTheme="minorHAnsi" w:hAnsiTheme="minorHAnsi" w:cstheme="minorHAnsi"/>
                <w:sz w:val="22"/>
                <w:szCs w:val="22"/>
              </w:rPr>
              <w:t xml:space="preserve"> </w:t>
            </w:r>
            <w:r>
              <w:rPr>
                <w:rFonts w:asciiTheme="minorHAnsi" w:hAnsiTheme="minorHAnsi" w:cstheme="minorHAnsi"/>
                <w:b/>
                <w:bCs/>
                <w:color w:val="0070C0"/>
                <w:sz w:val="22"/>
                <w:szCs w:val="22"/>
              </w:rPr>
              <w:t>29.15</w:t>
            </w:r>
            <w:r w:rsidRPr="00C75F16">
              <w:rPr>
                <w:rFonts w:asciiTheme="minorHAnsi" w:hAnsiTheme="minorHAnsi" w:cstheme="minorHAnsi"/>
                <w:sz w:val="22"/>
                <w:szCs w:val="22"/>
              </w:rPr>
              <w:t xml:space="preserve"> </w:t>
            </w:r>
            <w:r w:rsidRPr="00C75F16">
              <w:rPr>
                <w:rFonts w:asciiTheme="minorHAnsi" w:hAnsiTheme="minorHAnsi" w:cstheme="minorHAnsi"/>
                <w:strike/>
                <w:sz w:val="22"/>
                <w:szCs w:val="22"/>
              </w:rPr>
              <w:t>29.16</w:t>
            </w:r>
            <w:r w:rsidRPr="00C75F16">
              <w:rPr>
                <w:rFonts w:asciiTheme="minorHAnsi" w:hAnsiTheme="minorHAnsi" w:cstheme="minorHAnsi"/>
                <w:sz w:val="22"/>
                <w:szCs w:val="22"/>
              </w:rPr>
              <w:t>, l’</w:t>
            </w:r>
            <w:proofErr w:type="spellStart"/>
            <w:r w:rsidRPr="00C75F16">
              <w:rPr>
                <w:rFonts w:asciiTheme="minorHAnsi" w:hAnsiTheme="minorHAnsi" w:cstheme="minorHAnsi"/>
                <w:sz w:val="22"/>
                <w:szCs w:val="22"/>
              </w:rPr>
              <w:t>employé-e</w:t>
            </w:r>
            <w:proofErr w:type="spellEnd"/>
            <w:r w:rsidRPr="00C75F16">
              <w:rPr>
                <w:rFonts w:asciiTheme="minorHAnsi" w:hAnsiTheme="minorHAnsi" w:cstheme="minorHAnsi"/>
                <w:sz w:val="22"/>
                <w:szCs w:val="22"/>
              </w:rPr>
              <w:t xml:space="preserve"> dont l’emploi prend fin par suite d’un licenciement motivé conformément à l’alinéa 12(1)e) de la Loi sur la gestion des finances publiques, pour abandon de son poste a le droit de toucher le paiement dont il est question au paragraphe</w:t>
            </w:r>
            <w:r>
              <w:rPr>
                <w:rFonts w:asciiTheme="minorHAnsi" w:hAnsiTheme="minorHAnsi" w:cstheme="minorHAnsi"/>
                <w:sz w:val="22"/>
                <w:szCs w:val="22"/>
              </w:rPr>
              <w:t xml:space="preserve"> </w:t>
            </w:r>
            <w:r w:rsidRPr="00C75F16">
              <w:rPr>
                <w:rFonts w:asciiTheme="minorHAnsi" w:hAnsiTheme="minorHAnsi" w:cstheme="minorHAnsi"/>
                <w:b/>
                <w:bCs/>
                <w:color w:val="0070C0"/>
                <w:sz w:val="22"/>
                <w:szCs w:val="22"/>
              </w:rPr>
              <w:t>29.15</w:t>
            </w:r>
            <w:r w:rsidRPr="00C75F16">
              <w:rPr>
                <w:rFonts w:asciiTheme="minorHAnsi" w:hAnsiTheme="minorHAnsi" w:cstheme="minorHAnsi"/>
                <w:sz w:val="22"/>
                <w:szCs w:val="22"/>
              </w:rPr>
              <w:t xml:space="preserve"> </w:t>
            </w:r>
            <w:r w:rsidRPr="00C75F16">
              <w:rPr>
                <w:rFonts w:asciiTheme="minorHAnsi" w:hAnsiTheme="minorHAnsi" w:cstheme="minorHAnsi"/>
                <w:strike/>
                <w:sz w:val="22"/>
                <w:szCs w:val="22"/>
              </w:rPr>
              <w:t>29.16</w:t>
            </w:r>
            <w:r w:rsidRPr="00C75F16">
              <w:rPr>
                <w:rFonts w:asciiTheme="minorHAnsi" w:hAnsiTheme="minorHAnsi" w:cstheme="minorHAnsi"/>
                <w:sz w:val="22"/>
                <w:szCs w:val="22"/>
              </w:rPr>
              <w:t>. L’unique responsabilité de l’employeur est d’envoyer ledit paiement à la dernière adresse qui apparaît au dossier de l’</w:t>
            </w:r>
            <w:proofErr w:type="spellStart"/>
            <w:r w:rsidRPr="00C75F16">
              <w:rPr>
                <w:rFonts w:asciiTheme="minorHAnsi" w:hAnsiTheme="minorHAnsi" w:cstheme="minorHAnsi"/>
                <w:sz w:val="22"/>
                <w:szCs w:val="22"/>
              </w:rPr>
              <w:t>employé-e</w:t>
            </w:r>
            <w:proofErr w:type="spellEnd"/>
            <w:r w:rsidRPr="00C75F16">
              <w:rPr>
                <w:rFonts w:asciiTheme="minorHAnsi" w:hAnsiTheme="minorHAnsi" w:cstheme="minorHAnsi"/>
                <w:sz w:val="22"/>
                <w:szCs w:val="22"/>
              </w:rPr>
              <w:t>.</w:t>
            </w:r>
          </w:p>
        </w:tc>
      </w:tr>
      <w:tr w:rsidR="00C75F16" w:rsidRPr="00DD72BB" w14:paraId="2AC424E9" w14:textId="77777777" w:rsidTr="00C36506">
        <w:tc>
          <w:tcPr>
            <w:tcW w:w="7369" w:type="dxa"/>
            <w:shd w:val="clear" w:color="auto" w:fill="auto"/>
          </w:tcPr>
          <w:p w14:paraId="6EABB2E5" w14:textId="77777777" w:rsidR="00C75F16" w:rsidRPr="00C75F16" w:rsidRDefault="00C75F16" w:rsidP="00C75F16">
            <w:pPr>
              <w:contextualSpacing/>
              <w:jc w:val="both"/>
              <w:rPr>
                <w:rFonts w:asciiTheme="minorHAnsi" w:hAnsiTheme="minorHAnsi" w:cstheme="minorHAnsi"/>
                <w:b/>
                <w:bCs/>
                <w:sz w:val="22"/>
                <w:szCs w:val="22"/>
              </w:rPr>
            </w:pPr>
            <w:r w:rsidRPr="00C75F16">
              <w:rPr>
                <w:rFonts w:asciiTheme="minorHAnsi" w:hAnsiTheme="minorHAnsi" w:cstheme="minorHAnsi"/>
                <w:b/>
                <w:bCs/>
                <w:sz w:val="22"/>
                <w:szCs w:val="22"/>
              </w:rPr>
              <w:t>29.20</w:t>
            </w:r>
          </w:p>
          <w:p w14:paraId="4BFAE7B0" w14:textId="77777777" w:rsidR="00C75F16" w:rsidRPr="00C75F16" w:rsidRDefault="00C75F16" w:rsidP="009449C6">
            <w:pPr>
              <w:ind w:left="284" w:hanging="284"/>
              <w:contextualSpacing/>
              <w:jc w:val="both"/>
              <w:rPr>
                <w:rFonts w:asciiTheme="minorHAnsi" w:hAnsiTheme="minorHAnsi" w:cstheme="minorHAnsi"/>
                <w:sz w:val="22"/>
                <w:szCs w:val="22"/>
              </w:rPr>
            </w:pPr>
            <w:r w:rsidRPr="00C75F16">
              <w:rPr>
                <w:rFonts w:asciiTheme="minorHAnsi" w:hAnsiTheme="minorHAnsi" w:cstheme="minorHAnsi"/>
                <w:sz w:val="22"/>
                <w:szCs w:val="22"/>
              </w:rPr>
              <w:t>a.</w:t>
            </w:r>
            <w:r w:rsidRPr="00C75F16">
              <w:rPr>
                <w:rFonts w:asciiTheme="minorHAnsi" w:hAnsiTheme="minorHAnsi" w:cstheme="minorHAnsi"/>
                <w:sz w:val="22"/>
                <w:szCs w:val="22"/>
              </w:rPr>
              <w:tab/>
              <w:t>L’</w:t>
            </w:r>
            <w:proofErr w:type="spellStart"/>
            <w:r w:rsidRPr="00C75F16">
              <w:rPr>
                <w:rFonts w:asciiTheme="minorHAnsi" w:hAnsiTheme="minorHAnsi" w:cstheme="minorHAnsi"/>
                <w:sz w:val="22"/>
                <w:szCs w:val="22"/>
              </w:rPr>
              <w:t>employé-e</w:t>
            </w:r>
            <w:proofErr w:type="spellEnd"/>
            <w:r w:rsidRPr="00C75F16">
              <w:rPr>
                <w:rFonts w:asciiTheme="minorHAnsi" w:hAnsiTheme="minorHAnsi" w:cstheme="minorHAnsi"/>
                <w:sz w:val="22"/>
                <w:szCs w:val="22"/>
              </w:rPr>
              <w:t xml:space="preserve"> a droit une seule fois à un crédit de quarante (40) heures de congé annuel payé le premier (1er) jour du mois suivant l’anniversaire de sa deuxième (2e) année de service, comme le précise le paragraphe 29.03, et ce, </w:t>
            </w:r>
            <w:r w:rsidRPr="00C75F16">
              <w:rPr>
                <w:rFonts w:asciiTheme="minorHAnsi" w:hAnsiTheme="minorHAnsi" w:cstheme="minorHAnsi"/>
                <w:sz w:val="22"/>
                <w:szCs w:val="22"/>
              </w:rPr>
              <w:lastRenderedPageBreak/>
              <w:t>une seule fois pendant la durée totale de son emploi dans la fonction publique.</w:t>
            </w:r>
          </w:p>
          <w:p w14:paraId="73972560" w14:textId="77777777" w:rsidR="00C75F16" w:rsidRPr="009449C6" w:rsidRDefault="00C75F16" w:rsidP="009449C6">
            <w:pPr>
              <w:ind w:left="284"/>
              <w:contextualSpacing/>
              <w:jc w:val="both"/>
              <w:rPr>
                <w:rFonts w:asciiTheme="minorHAnsi" w:hAnsiTheme="minorHAnsi" w:cstheme="minorHAnsi"/>
                <w:b/>
                <w:bCs/>
                <w:sz w:val="22"/>
                <w:szCs w:val="22"/>
              </w:rPr>
            </w:pPr>
            <w:r w:rsidRPr="009449C6">
              <w:rPr>
                <w:rFonts w:asciiTheme="minorHAnsi" w:hAnsiTheme="minorHAnsi" w:cstheme="minorHAnsi"/>
                <w:b/>
                <w:bCs/>
                <w:sz w:val="22"/>
                <w:szCs w:val="22"/>
              </w:rPr>
              <w:t>Dispositions transitoires</w:t>
            </w:r>
          </w:p>
          <w:p w14:paraId="0881B6EF" w14:textId="77777777" w:rsidR="00C75F16" w:rsidRPr="00C75F16" w:rsidRDefault="00C75F16" w:rsidP="009449C6">
            <w:pPr>
              <w:ind w:left="284" w:hanging="284"/>
              <w:contextualSpacing/>
              <w:jc w:val="both"/>
              <w:rPr>
                <w:rFonts w:asciiTheme="minorHAnsi" w:hAnsiTheme="minorHAnsi" w:cstheme="minorHAnsi"/>
                <w:sz w:val="22"/>
                <w:szCs w:val="22"/>
              </w:rPr>
            </w:pPr>
            <w:r w:rsidRPr="00C75F16">
              <w:rPr>
                <w:rFonts w:asciiTheme="minorHAnsi" w:hAnsiTheme="minorHAnsi" w:cstheme="minorHAnsi"/>
                <w:sz w:val="22"/>
                <w:szCs w:val="22"/>
              </w:rPr>
              <w:t>b.</w:t>
            </w:r>
            <w:r w:rsidRPr="00C75F16">
              <w:rPr>
                <w:rFonts w:asciiTheme="minorHAnsi" w:hAnsiTheme="minorHAnsi" w:cstheme="minorHAnsi"/>
                <w:sz w:val="22"/>
                <w:szCs w:val="22"/>
              </w:rPr>
              <w:tab/>
              <w:t>À compter de la date de signature de la présente convention, l’</w:t>
            </w:r>
            <w:proofErr w:type="spellStart"/>
            <w:r w:rsidRPr="00C75F16">
              <w:rPr>
                <w:rFonts w:asciiTheme="minorHAnsi" w:hAnsiTheme="minorHAnsi" w:cstheme="minorHAnsi"/>
                <w:sz w:val="22"/>
                <w:szCs w:val="22"/>
              </w:rPr>
              <w:t>employé-e</w:t>
            </w:r>
            <w:proofErr w:type="spellEnd"/>
            <w:r w:rsidRPr="00C75F16">
              <w:rPr>
                <w:rFonts w:asciiTheme="minorHAnsi" w:hAnsiTheme="minorHAnsi" w:cstheme="minorHAnsi"/>
                <w:sz w:val="22"/>
                <w:szCs w:val="22"/>
              </w:rPr>
              <w:t xml:space="preserve"> ayant plus de deux (2) années de service, comme le précise le paragraphe 29.03, aura droit une seule fois à un crédit de quarante (40) heures de congé annuel payé.</w:t>
            </w:r>
          </w:p>
          <w:p w14:paraId="77FD5412" w14:textId="7353A764" w:rsidR="00C75F16" w:rsidRPr="00C75F16" w:rsidRDefault="00C75F16" w:rsidP="009449C6">
            <w:pPr>
              <w:ind w:left="284" w:hanging="284"/>
              <w:contextualSpacing/>
              <w:jc w:val="both"/>
              <w:rPr>
                <w:rFonts w:asciiTheme="minorHAnsi" w:hAnsiTheme="minorHAnsi" w:cstheme="minorHAnsi"/>
                <w:sz w:val="22"/>
                <w:szCs w:val="22"/>
              </w:rPr>
            </w:pPr>
            <w:r w:rsidRPr="00C75F16">
              <w:rPr>
                <w:rFonts w:asciiTheme="minorHAnsi" w:hAnsiTheme="minorHAnsi" w:cstheme="minorHAnsi"/>
                <w:sz w:val="22"/>
                <w:szCs w:val="22"/>
              </w:rPr>
              <w:t>c.</w:t>
            </w:r>
            <w:r w:rsidRPr="00C75F16">
              <w:rPr>
                <w:rFonts w:asciiTheme="minorHAnsi" w:hAnsiTheme="minorHAnsi" w:cstheme="minorHAnsi"/>
                <w:sz w:val="22"/>
                <w:szCs w:val="22"/>
              </w:rPr>
              <w:tab/>
              <w:t>Les crédits de congé annuel prévus aux paragraphes 29.21a) et b) ci-dessus sont exclus de l’application de la clause 29.14 visant le report des congés annuels.</w:t>
            </w:r>
          </w:p>
        </w:tc>
        <w:tc>
          <w:tcPr>
            <w:tcW w:w="7368" w:type="dxa"/>
            <w:shd w:val="clear" w:color="auto" w:fill="auto"/>
          </w:tcPr>
          <w:p w14:paraId="1809343B" w14:textId="77777777" w:rsidR="009449C6" w:rsidRPr="00C75F16" w:rsidRDefault="009449C6" w:rsidP="009449C6">
            <w:pPr>
              <w:contextualSpacing/>
              <w:jc w:val="both"/>
              <w:rPr>
                <w:rFonts w:asciiTheme="minorHAnsi" w:hAnsiTheme="minorHAnsi" w:cstheme="minorHAnsi"/>
                <w:b/>
                <w:bCs/>
                <w:sz w:val="22"/>
                <w:szCs w:val="22"/>
              </w:rPr>
            </w:pPr>
            <w:r w:rsidRPr="00C75F16">
              <w:rPr>
                <w:rFonts w:asciiTheme="minorHAnsi" w:hAnsiTheme="minorHAnsi" w:cstheme="minorHAnsi"/>
                <w:b/>
                <w:bCs/>
                <w:sz w:val="22"/>
                <w:szCs w:val="22"/>
              </w:rPr>
              <w:lastRenderedPageBreak/>
              <w:t>29.20</w:t>
            </w:r>
          </w:p>
          <w:p w14:paraId="34256804" w14:textId="77777777" w:rsidR="009449C6" w:rsidRPr="00C75F16" w:rsidRDefault="009449C6" w:rsidP="009449C6">
            <w:pPr>
              <w:ind w:left="284" w:hanging="284"/>
              <w:contextualSpacing/>
              <w:jc w:val="both"/>
              <w:rPr>
                <w:rFonts w:asciiTheme="minorHAnsi" w:hAnsiTheme="minorHAnsi" w:cstheme="minorHAnsi"/>
                <w:sz w:val="22"/>
                <w:szCs w:val="22"/>
              </w:rPr>
            </w:pPr>
            <w:r w:rsidRPr="00C75F16">
              <w:rPr>
                <w:rFonts w:asciiTheme="minorHAnsi" w:hAnsiTheme="minorHAnsi" w:cstheme="minorHAnsi"/>
                <w:sz w:val="22"/>
                <w:szCs w:val="22"/>
              </w:rPr>
              <w:t>a.</w:t>
            </w:r>
            <w:r w:rsidRPr="00C75F16">
              <w:rPr>
                <w:rFonts w:asciiTheme="minorHAnsi" w:hAnsiTheme="minorHAnsi" w:cstheme="minorHAnsi"/>
                <w:sz w:val="22"/>
                <w:szCs w:val="22"/>
              </w:rPr>
              <w:tab/>
              <w:t>L’</w:t>
            </w:r>
            <w:proofErr w:type="spellStart"/>
            <w:r w:rsidRPr="00C75F16">
              <w:rPr>
                <w:rFonts w:asciiTheme="minorHAnsi" w:hAnsiTheme="minorHAnsi" w:cstheme="minorHAnsi"/>
                <w:sz w:val="22"/>
                <w:szCs w:val="22"/>
              </w:rPr>
              <w:t>employé-e</w:t>
            </w:r>
            <w:proofErr w:type="spellEnd"/>
            <w:r w:rsidRPr="00C75F16">
              <w:rPr>
                <w:rFonts w:asciiTheme="minorHAnsi" w:hAnsiTheme="minorHAnsi" w:cstheme="minorHAnsi"/>
                <w:sz w:val="22"/>
                <w:szCs w:val="22"/>
              </w:rPr>
              <w:t xml:space="preserve"> a droit une seule fois à un crédit de quarante (40) heures de congé annuel payé le premier (1er) jour du mois suivant l’anniversaire de sa deuxième (2e) année de service, comme le précise le paragraphe 29.03, et ce, </w:t>
            </w:r>
            <w:r w:rsidRPr="00C75F16">
              <w:rPr>
                <w:rFonts w:asciiTheme="minorHAnsi" w:hAnsiTheme="minorHAnsi" w:cstheme="minorHAnsi"/>
                <w:sz w:val="22"/>
                <w:szCs w:val="22"/>
              </w:rPr>
              <w:lastRenderedPageBreak/>
              <w:t>une seule fois pendant la durée totale de son emploi dans la fonction publique.</w:t>
            </w:r>
          </w:p>
          <w:p w14:paraId="1A143E38" w14:textId="77777777" w:rsidR="009449C6" w:rsidRPr="009449C6" w:rsidRDefault="009449C6" w:rsidP="009449C6">
            <w:pPr>
              <w:ind w:left="284"/>
              <w:contextualSpacing/>
              <w:jc w:val="both"/>
              <w:rPr>
                <w:rFonts w:asciiTheme="minorHAnsi" w:hAnsiTheme="minorHAnsi" w:cstheme="minorHAnsi"/>
                <w:b/>
                <w:bCs/>
                <w:strike/>
                <w:sz w:val="22"/>
                <w:szCs w:val="22"/>
              </w:rPr>
            </w:pPr>
            <w:r w:rsidRPr="009449C6">
              <w:rPr>
                <w:rFonts w:asciiTheme="minorHAnsi" w:hAnsiTheme="minorHAnsi" w:cstheme="minorHAnsi"/>
                <w:b/>
                <w:bCs/>
                <w:strike/>
                <w:sz w:val="22"/>
                <w:szCs w:val="22"/>
              </w:rPr>
              <w:t>Dispositions transitoires</w:t>
            </w:r>
          </w:p>
          <w:p w14:paraId="15A398E1" w14:textId="77777777" w:rsidR="009449C6" w:rsidRPr="009449C6" w:rsidRDefault="009449C6" w:rsidP="009449C6">
            <w:pPr>
              <w:ind w:left="284" w:hanging="284"/>
              <w:contextualSpacing/>
              <w:jc w:val="both"/>
              <w:rPr>
                <w:rFonts w:asciiTheme="minorHAnsi" w:hAnsiTheme="minorHAnsi" w:cstheme="minorHAnsi"/>
                <w:strike/>
                <w:sz w:val="22"/>
                <w:szCs w:val="22"/>
              </w:rPr>
            </w:pPr>
            <w:r w:rsidRPr="009449C6">
              <w:rPr>
                <w:rFonts w:asciiTheme="minorHAnsi" w:hAnsiTheme="minorHAnsi" w:cstheme="minorHAnsi"/>
                <w:strike/>
                <w:sz w:val="22"/>
                <w:szCs w:val="22"/>
              </w:rPr>
              <w:t>b.</w:t>
            </w:r>
            <w:r w:rsidRPr="009449C6">
              <w:rPr>
                <w:rFonts w:asciiTheme="minorHAnsi" w:hAnsiTheme="minorHAnsi" w:cstheme="minorHAnsi"/>
                <w:strike/>
                <w:sz w:val="22"/>
                <w:szCs w:val="22"/>
              </w:rPr>
              <w:tab/>
              <w:t>À compter de la date de signature de la présente convention, l’</w:t>
            </w:r>
            <w:proofErr w:type="spellStart"/>
            <w:r w:rsidRPr="009449C6">
              <w:rPr>
                <w:rFonts w:asciiTheme="minorHAnsi" w:hAnsiTheme="minorHAnsi" w:cstheme="minorHAnsi"/>
                <w:strike/>
                <w:sz w:val="22"/>
                <w:szCs w:val="22"/>
              </w:rPr>
              <w:t>employé-e</w:t>
            </w:r>
            <w:proofErr w:type="spellEnd"/>
            <w:r w:rsidRPr="009449C6">
              <w:rPr>
                <w:rFonts w:asciiTheme="minorHAnsi" w:hAnsiTheme="minorHAnsi" w:cstheme="minorHAnsi"/>
                <w:strike/>
                <w:sz w:val="22"/>
                <w:szCs w:val="22"/>
              </w:rPr>
              <w:t xml:space="preserve"> ayant plus de deux (2) années de service, comme le précise le paragraphe 29.03, aura droit une seule fois à un crédit de quarante (40) heures de congé annuel payé.</w:t>
            </w:r>
          </w:p>
          <w:p w14:paraId="4C8F267B" w14:textId="402C9B7F" w:rsidR="00C75F16" w:rsidRPr="00C75F16" w:rsidRDefault="009449C6" w:rsidP="009449C6">
            <w:pPr>
              <w:ind w:left="284" w:hanging="284"/>
              <w:contextualSpacing/>
              <w:jc w:val="both"/>
              <w:rPr>
                <w:rFonts w:asciiTheme="minorHAnsi" w:hAnsiTheme="minorHAnsi" w:cstheme="minorHAnsi"/>
                <w:sz w:val="22"/>
                <w:szCs w:val="22"/>
              </w:rPr>
            </w:pPr>
            <w:r w:rsidRPr="009449C6">
              <w:rPr>
                <w:rFonts w:asciiTheme="minorHAnsi" w:hAnsiTheme="minorHAnsi" w:cstheme="minorHAnsi"/>
                <w:strike/>
                <w:sz w:val="22"/>
                <w:szCs w:val="22"/>
              </w:rPr>
              <w:t>c.</w:t>
            </w:r>
            <w:r w:rsidRPr="009449C6">
              <w:rPr>
                <w:rFonts w:asciiTheme="minorHAnsi" w:hAnsiTheme="minorHAnsi" w:cstheme="minorHAnsi"/>
                <w:strike/>
                <w:sz w:val="22"/>
                <w:szCs w:val="22"/>
              </w:rPr>
              <w:tab/>
              <w:t>Les crédits de congé annuel prévus aux paragraphes 29.21a) et b) ci-dessus sont exclus de l’application de la clause 29.14 visant le report des congés annuels.</w:t>
            </w:r>
          </w:p>
        </w:tc>
      </w:tr>
      <w:tr w:rsidR="00B40917" w:rsidRPr="00DD72BB" w14:paraId="6A3F508C" w14:textId="77777777" w:rsidTr="00BE76D5">
        <w:tc>
          <w:tcPr>
            <w:tcW w:w="14737" w:type="dxa"/>
            <w:gridSpan w:val="2"/>
            <w:shd w:val="clear" w:color="auto" w:fill="D5DCE4" w:themeFill="text2" w:themeFillTint="33"/>
          </w:tcPr>
          <w:p w14:paraId="5F7D7005" w14:textId="762AD602" w:rsidR="00B40917" w:rsidRPr="00DD72BB" w:rsidRDefault="00B40917" w:rsidP="00BE76D5">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lastRenderedPageBreak/>
              <w:t>Article </w:t>
            </w:r>
            <w:r>
              <w:rPr>
                <w:rFonts w:asciiTheme="minorHAnsi" w:hAnsiTheme="minorHAnsi" w:cstheme="minorHAnsi"/>
                <w:b/>
                <w:bCs/>
                <w:szCs w:val="24"/>
                <w:lang w:val="fr-CA"/>
              </w:rPr>
              <w:t>30 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autres congés payés ou non payés</w:t>
            </w:r>
          </w:p>
        </w:tc>
      </w:tr>
      <w:tr w:rsidR="009449C6" w:rsidRPr="00DD72BB" w14:paraId="2AB07922" w14:textId="77777777" w:rsidTr="00C36506">
        <w:tc>
          <w:tcPr>
            <w:tcW w:w="14737" w:type="dxa"/>
            <w:gridSpan w:val="2"/>
            <w:shd w:val="clear" w:color="auto" w:fill="auto"/>
          </w:tcPr>
          <w:p w14:paraId="7257BB11" w14:textId="187ED6E1" w:rsidR="009449C6" w:rsidRPr="009449C6" w:rsidRDefault="009449C6" w:rsidP="00624F70">
            <w:pPr>
              <w:pStyle w:val="Style4"/>
              <w:jc w:val="both"/>
              <w:rPr>
                <w:rFonts w:asciiTheme="minorHAnsi" w:hAnsiTheme="minorHAnsi" w:cstheme="minorHAnsi"/>
                <w:b/>
                <w:bCs/>
                <w:szCs w:val="24"/>
                <w:lang w:val="fr-CA"/>
              </w:rPr>
            </w:pPr>
            <w:r>
              <w:rPr>
                <w:rFonts w:asciiTheme="minorHAnsi" w:hAnsiTheme="minorHAnsi" w:cstheme="minorHAnsi"/>
                <w:b/>
                <w:bCs/>
                <w:szCs w:val="24"/>
                <w:lang w:val="fr-CA"/>
              </w:rPr>
              <w:t>Congé de deuil payé</w:t>
            </w:r>
          </w:p>
        </w:tc>
      </w:tr>
      <w:tr w:rsidR="009449C6" w:rsidRPr="00DD72BB" w14:paraId="04176E73" w14:textId="77777777" w:rsidTr="00C36506">
        <w:tc>
          <w:tcPr>
            <w:tcW w:w="7369" w:type="dxa"/>
            <w:shd w:val="clear" w:color="auto" w:fill="auto"/>
          </w:tcPr>
          <w:p w14:paraId="314E5D4F" w14:textId="370B6F36" w:rsidR="009449C6" w:rsidRPr="00C273F8" w:rsidRDefault="009449C6" w:rsidP="00624F70">
            <w:pPr>
              <w:contextualSpacing/>
              <w:jc w:val="both"/>
              <w:rPr>
                <w:rFonts w:asciiTheme="minorHAnsi" w:hAnsiTheme="minorHAnsi" w:cstheme="minorHAnsi"/>
                <w:sz w:val="22"/>
                <w:szCs w:val="22"/>
              </w:rPr>
            </w:pPr>
            <w:r w:rsidRPr="009449C6">
              <w:rPr>
                <w:rFonts w:asciiTheme="minorHAnsi" w:hAnsiTheme="minorHAnsi" w:cstheme="minorHAnsi"/>
                <w:b/>
                <w:bCs/>
                <w:sz w:val="22"/>
                <w:szCs w:val="22"/>
              </w:rPr>
              <w:t>30.01</w:t>
            </w:r>
            <w:r>
              <w:rPr>
                <w:rFonts w:asciiTheme="minorHAnsi" w:hAnsiTheme="minorHAnsi" w:cstheme="minorHAnsi"/>
                <w:sz w:val="22"/>
                <w:szCs w:val="22"/>
              </w:rPr>
              <w:t xml:space="preserve"> </w:t>
            </w:r>
            <w:r w:rsidRPr="009449C6">
              <w:rPr>
                <w:rFonts w:asciiTheme="minorHAnsi" w:hAnsiTheme="minorHAnsi" w:cstheme="minorHAnsi"/>
                <w:sz w:val="22"/>
                <w:szCs w:val="22"/>
              </w:rPr>
              <w:t>Aux fins de l’application du présent article, la proche famille se définit comme le père, la mère (ou encore le père par remariage, la mère par remariage ou un parent nourricier), le frère, la sœur, le demi-frère, la demi-sœur, le conjoint (y compris le conjoint de fait qui demeure avec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l’enfant propre de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xml:space="preserve"> (y compris l’enfant du conjoint de fait), l’enfant d’un autre lit, l’enfant placé en famille d’accueil ou l’enfant en tutelle de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le petit-fils ou la petite-fille, le grand-parent, le beau-père, la belle-mère, la bru, le gendre et un parent demeurant en permanence dans le ménage de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xml:space="preserve"> ou avec qui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xml:space="preserve"> demeure en permanence.</w:t>
            </w:r>
          </w:p>
        </w:tc>
        <w:tc>
          <w:tcPr>
            <w:tcW w:w="7368" w:type="dxa"/>
            <w:shd w:val="clear" w:color="auto" w:fill="auto"/>
          </w:tcPr>
          <w:p w14:paraId="1FAE7DA9" w14:textId="528DA3DA" w:rsidR="009449C6" w:rsidRPr="00DD72BB" w:rsidRDefault="00624F70" w:rsidP="009449C6">
            <w:pPr>
              <w:contextualSpacing/>
              <w:rPr>
                <w:rFonts w:asciiTheme="minorHAnsi" w:hAnsiTheme="minorHAnsi" w:cstheme="minorHAnsi"/>
                <w:sz w:val="22"/>
                <w:szCs w:val="22"/>
              </w:rPr>
            </w:pPr>
            <w:r w:rsidRPr="009449C6">
              <w:rPr>
                <w:rFonts w:asciiTheme="minorHAnsi" w:hAnsiTheme="minorHAnsi" w:cstheme="minorHAnsi"/>
                <w:b/>
                <w:bCs/>
                <w:sz w:val="22"/>
                <w:szCs w:val="22"/>
              </w:rPr>
              <w:t>30.01</w:t>
            </w:r>
            <w:r>
              <w:rPr>
                <w:rFonts w:asciiTheme="minorHAnsi" w:hAnsiTheme="minorHAnsi" w:cstheme="minorHAnsi"/>
                <w:sz w:val="22"/>
                <w:szCs w:val="22"/>
              </w:rPr>
              <w:t xml:space="preserve"> </w:t>
            </w:r>
            <w:r w:rsidRPr="009449C6">
              <w:rPr>
                <w:rFonts w:asciiTheme="minorHAnsi" w:hAnsiTheme="minorHAnsi" w:cstheme="minorHAnsi"/>
                <w:sz w:val="22"/>
                <w:szCs w:val="22"/>
              </w:rPr>
              <w:t>Aux fins de l’application du présent article, la proche famille se définit comme le père, la mère (ou encore le père par remariage, la mère par remariage ou un parent nourricier), le frère, la sœur, le demi-frère, la demi-sœur, le conjoint (y compris le conjoint de fait qui demeure avec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l’enfant propre de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xml:space="preserve"> (y compris l’enfant du conjoint de fait), l’enfant d’un autre lit, l’enfant placé en famille d’accueil ou l’enfant en tutelle de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le petit-fils ou la petite-fille, le grand-parent, le beau-père, la belle-mère, la bru, le gendre et un parent demeurant en permanence dans le ménage de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xml:space="preserve"> ou avec qui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xml:space="preserve"> demeure en permanence.</w:t>
            </w:r>
          </w:p>
        </w:tc>
      </w:tr>
      <w:tr w:rsidR="009449C6" w:rsidRPr="00DD72BB" w14:paraId="729D7913" w14:textId="77777777" w:rsidTr="00C36506">
        <w:tc>
          <w:tcPr>
            <w:tcW w:w="7369" w:type="dxa"/>
            <w:shd w:val="clear" w:color="auto" w:fill="auto"/>
          </w:tcPr>
          <w:p w14:paraId="5E3CFDC4" w14:textId="77777777" w:rsidR="009449C6" w:rsidRPr="00A31308" w:rsidRDefault="009449C6" w:rsidP="00624F70">
            <w:pPr>
              <w:ind w:left="284" w:hanging="284"/>
              <w:contextualSpacing/>
              <w:jc w:val="both"/>
              <w:rPr>
                <w:rFonts w:asciiTheme="minorHAnsi" w:hAnsiTheme="minorHAnsi" w:cstheme="minorHAnsi"/>
                <w:sz w:val="22"/>
                <w:szCs w:val="22"/>
              </w:rPr>
            </w:pPr>
            <w:r w:rsidRPr="00A31308">
              <w:rPr>
                <w:rFonts w:asciiTheme="minorHAnsi" w:hAnsiTheme="minorHAnsi" w:cstheme="minorHAnsi"/>
                <w:sz w:val="22"/>
                <w:szCs w:val="22"/>
              </w:rPr>
              <w:t>a.</w:t>
            </w:r>
            <w:r w:rsidRPr="00A31308">
              <w:rPr>
                <w:rFonts w:asciiTheme="minorHAnsi" w:hAnsiTheme="minorHAnsi" w:cstheme="minorHAnsi"/>
                <w:sz w:val="22"/>
                <w:szCs w:val="22"/>
              </w:rPr>
              <w:tab/>
              <w:t>Lorsqu’un membre de sa proche famille décède, l’</w:t>
            </w:r>
            <w:proofErr w:type="spellStart"/>
            <w:r w:rsidRPr="00A31308">
              <w:rPr>
                <w:rFonts w:asciiTheme="minorHAnsi" w:hAnsiTheme="minorHAnsi" w:cstheme="minorHAnsi"/>
                <w:sz w:val="22"/>
                <w:szCs w:val="22"/>
              </w:rPr>
              <w:t>employé-e</w:t>
            </w:r>
            <w:proofErr w:type="spellEnd"/>
            <w:r w:rsidRPr="00A31308">
              <w:rPr>
                <w:rFonts w:asciiTheme="minorHAnsi" w:hAnsiTheme="minorHAnsi" w:cstheme="minorHAnsi"/>
                <w:sz w:val="22"/>
                <w:szCs w:val="22"/>
              </w:rPr>
              <w:t xml:space="preserve"> est admissible à un congé de deuil d’une durée maximale de sept (7) jours civils consécutifs qui doivent comprendre le jour des funérailles. Pendant cette période, il est rémunéré pour les jours qui ne sont pas des jours de repos normalement prévus à son horaire. En outre, il peut bénéficier d’un maximum de trois (3) jours de congé payé pour le déplacement qu’occasionne le décès.</w:t>
            </w:r>
          </w:p>
          <w:p w14:paraId="17D582BF" w14:textId="64E03705" w:rsidR="009449C6" w:rsidRPr="00A31308" w:rsidRDefault="009449C6" w:rsidP="00624F70">
            <w:pPr>
              <w:ind w:left="284"/>
              <w:contextualSpacing/>
              <w:jc w:val="both"/>
              <w:rPr>
                <w:rFonts w:asciiTheme="minorHAnsi" w:hAnsiTheme="minorHAnsi" w:cstheme="minorHAnsi"/>
                <w:sz w:val="22"/>
                <w:szCs w:val="22"/>
              </w:rPr>
            </w:pPr>
            <w:r w:rsidRPr="00A31308">
              <w:rPr>
                <w:rFonts w:asciiTheme="minorHAnsi" w:hAnsiTheme="minorHAnsi" w:cstheme="minorHAnsi"/>
                <w:sz w:val="22"/>
                <w:szCs w:val="22"/>
              </w:rPr>
              <w:t>ou</w:t>
            </w:r>
          </w:p>
        </w:tc>
        <w:tc>
          <w:tcPr>
            <w:tcW w:w="7368" w:type="dxa"/>
            <w:shd w:val="clear" w:color="auto" w:fill="auto"/>
          </w:tcPr>
          <w:p w14:paraId="030152B1" w14:textId="5D52BED8" w:rsidR="00624F70" w:rsidRPr="009449C6"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a.</w:t>
            </w:r>
            <w:r w:rsidRPr="00624F70">
              <w:rPr>
                <w:rFonts w:asciiTheme="minorHAnsi" w:hAnsiTheme="minorHAnsi" w:cstheme="minorHAnsi"/>
                <w:sz w:val="22"/>
                <w:szCs w:val="22"/>
              </w:rPr>
              <w:tab/>
            </w:r>
            <w:r w:rsidRPr="009449C6">
              <w:rPr>
                <w:rFonts w:asciiTheme="minorHAnsi" w:hAnsiTheme="minorHAnsi" w:cstheme="minorHAnsi"/>
                <w:sz w:val="22"/>
                <w:szCs w:val="22"/>
              </w:rPr>
              <w:t>Lorsqu’un membre de sa proche famille décède, l’</w:t>
            </w:r>
            <w:proofErr w:type="spellStart"/>
            <w:r w:rsidRPr="009449C6">
              <w:rPr>
                <w:rFonts w:asciiTheme="minorHAnsi" w:hAnsiTheme="minorHAnsi" w:cstheme="minorHAnsi"/>
                <w:sz w:val="22"/>
                <w:szCs w:val="22"/>
              </w:rPr>
              <w:t>employé-e</w:t>
            </w:r>
            <w:proofErr w:type="spellEnd"/>
            <w:r w:rsidRPr="009449C6">
              <w:rPr>
                <w:rFonts w:asciiTheme="minorHAnsi" w:hAnsiTheme="minorHAnsi" w:cstheme="minorHAnsi"/>
                <w:sz w:val="22"/>
                <w:szCs w:val="22"/>
              </w:rPr>
              <w:t xml:space="preserve"> est admissible à un congé de deuil</w:t>
            </w:r>
            <w:r>
              <w:rPr>
                <w:rFonts w:asciiTheme="minorHAnsi" w:hAnsiTheme="minorHAnsi" w:cstheme="minorHAnsi"/>
                <w:sz w:val="22"/>
                <w:szCs w:val="22"/>
              </w:rPr>
              <w:t xml:space="preserve"> </w:t>
            </w:r>
            <w:r>
              <w:rPr>
                <w:rFonts w:asciiTheme="minorHAnsi" w:hAnsiTheme="minorHAnsi" w:cstheme="minorHAnsi"/>
                <w:b/>
                <w:bCs/>
                <w:color w:val="0070C0"/>
                <w:sz w:val="22"/>
                <w:szCs w:val="22"/>
              </w:rPr>
              <w:t>payé.</w:t>
            </w:r>
            <w:r w:rsidRPr="009449C6">
              <w:rPr>
                <w:rFonts w:asciiTheme="minorHAnsi" w:hAnsiTheme="minorHAnsi" w:cstheme="minorHAnsi"/>
                <w:sz w:val="22"/>
                <w:szCs w:val="22"/>
              </w:rPr>
              <w:t xml:space="preserve"> </w:t>
            </w:r>
            <w:r w:rsidRPr="00624F70">
              <w:rPr>
                <w:rFonts w:asciiTheme="minorHAnsi" w:hAnsiTheme="minorHAnsi" w:cstheme="minorHAnsi"/>
                <w:strike/>
                <w:sz w:val="22"/>
                <w:szCs w:val="22"/>
              </w:rPr>
              <w:t>d’une durée maximale de sept (7) jours civils consécutifs qui doivent comprendre le jour des funérailles.</w:t>
            </w:r>
            <w:r w:rsidRPr="009449C6">
              <w:rPr>
                <w:rFonts w:asciiTheme="minorHAnsi" w:hAnsiTheme="minorHAnsi" w:cstheme="minorHAnsi"/>
                <w:sz w:val="22"/>
                <w:szCs w:val="22"/>
              </w:rPr>
              <w:t xml:space="preserve"> </w:t>
            </w:r>
            <w:r>
              <w:rPr>
                <w:rFonts w:asciiTheme="minorHAnsi" w:hAnsiTheme="minorHAnsi" w:cstheme="minorHAnsi"/>
                <w:b/>
                <w:bCs/>
                <w:color w:val="0070C0"/>
                <w:sz w:val="22"/>
                <w:szCs w:val="22"/>
              </w:rPr>
              <w:t>Ce congé, que détermine l’</w:t>
            </w:r>
            <w:proofErr w:type="spellStart"/>
            <w:r>
              <w:rPr>
                <w:rFonts w:asciiTheme="minorHAnsi" w:hAnsiTheme="minorHAnsi" w:cstheme="minorHAnsi"/>
                <w:b/>
                <w:bCs/>
                <w:color w:val="0070C0"/>
                <w:sz w:val="22"/>
                <w:szCs w:val="22"/>
              </w:rPr>
              <w:t>employé-e</w:t>
            </w:r>
            <w:proofErr w:type="spellEnd"/>
            <w:r>
              <w:rPr>
                <w:rFonts w:asciiTheme="minorHAnsi" w:hAnsiTheme="minorHAnsi" w:cstheme="minorHAnsi"/>
                <w:b/>
                <w:bCs/>
                <w:color w:val="0070C0"/>
                <w:sz w:val="22"/>
                <w:szCs w:val="22"/>
              </w:rPr>
              <w:t xml:space="preserve">, doit inclure le jour de commémoration du </w:t>
            </w:r>
            <w:proofErr w:type="spellStart"/>
            <w:r>
              <w:rPr>
                <w:rFonts w:asciiTheme="minorHAnsi" w:hAnsiTheme="minorHAnsi" w:cstheme="minorHAnsi"/>
                <w:b/>
                <w:bCs/>
                <w:color w:val="0070C0"/>
                <w:sz w:val="22"/>
                <w:szCs w:val="22"/>
              </w:rPr>
              <w:t>défun</w:t>
            </w:r>
            <w:proofErr w:type="spellEnd"/>
            <w:r>
              <w:rPr>
                <w:rFonts w:asciiTheme="minorHAnsi" w:hAnsiTheme="minorHAnsi" w:cstheme="minorHAnsi"/>
                <w:b/>
                <w:bCs/>
                <w:color w:val="0070C0"/>
                <w:sz w:val="22"/>
                <w:szCs w:val="22"/>
              </w:rPr>
              <w:t xml:space="preserve"> ou doit débuter dans les deux (2) jours suivant le décès. </w:t>
            </w:r>
            <w:r w:rsidRPr="009449C6">
              <w:rPr>
                <w:rFonts w:asciiTheme="minorHAnsi" w:hAnsiTheme="minorHAnsi" w:cstheme="minorHAnsi"/>
                <w:sz w:val="22"/>
                <w:szCs w:val="22"/>
              </w:rPr>
              <w:t>Pendant cette période, il est rémunéré pour les jours qui ne sont pas des jours de repos normalement prévus à son horaire. En outre, il peut bénéficier d’un maximum de trois (3) jours de congé payé pour le déplacement qu’occasionne le décès.</w:t>
            </w:r>
          </w:p>
          <w:p w14:paraId="750597CD" w14:textId="64CE10F6" w:rsidR="009449C6" w:rsidRPr="00A31308" w:rsidRDefault="00624F70" w:rsidP="00624F70">
            <w:pPr>
              <w:ind w:left="284"/>
              <w:contextualSpacing/>
              <w:jc w:val="both"/>
              <w:rPr>
                <w:rFonts w:asciiTheme="minorHAnsi" w:hAnsiTheme="minorHAnsi" w:cstheme="minorHAnsi"/>
                <w:strike/>
                <w:sz w:val="22"/>
                <w:szCs w:val="22"/>
              </w:rPr>
            </w:pPr>
            <w:r w:rsidRPr="00A31308">
              <w:rPr>
                <w:rFonts w:asciiTheme="minorHAnsi" w:hAnsiTheme="minorHAnsi" w:cstheme="minorHAnsi"/>
                <w:strike/>
                <w:sz w:val="22"/>
                <w:szCs w:val="22"/>
              </w:rPr>
              <w:lastRenderedPageBreak/>
              <w:t>ou</w:t>
            </w:r>
          </w:p>
        </w:tc>
      </w:tr>
      <w:tr w:rsidR="009449C6" w:rsidRPr="00DD72BB" w14:paraId="1BC440A9" w14:textId="77777777" w:rsidTr="00C36506">
        <w:tc>
          <w:tcPr>
            <w:tcW w:w="7369" w:type="dxa"/>
            <w:shd w:val="clear" w:color="auto" w:fill="auto"/>
          </w:tcPr>
          <w:p w14:paraId="7A4AC812" w14:textId="77777777" w:rsidR="009449C6" w:rsidRPr="009449C6" w:rsidRDefault="009449C6"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lastRenderedPageBreak/>
              <w:t>b.</w:t>
            </w:r>
            <w:r w:rsidRPr="009449C6">
              <w:rPr>
                <w:rFonts w:asciiTheme="minorHAnsi" w:hAnsiTheme="minorHAnsi" w:cstheme="minorHAnsi"/>
                <w:b/>
                <w:bCs/>
                <w:sz w:val="22"/>
                <w:szCs w:val="22"/>
              </w:rPr>
              <w:tab/>
            </w:r>
            <w:r w:rsidRPr="009449C6">
              <w:rPr>
                <w:rFonts w:asciiTheme="minorHAnsi" w:hAnsiTheme="minorHAnsi" w:cstheme="minorHAnsi"/>
                <w:sz w:val="22"/>
                <w:szCs w:val="22"/>
              </w:rPr>
              <w:t>À la demande de l’employé, un congé de décès payé peut être pris en deux périodes d’une durée maximale de cinq (5) jours de congé au total.</w:t>
            </w:r>
          </w:p>
          <w:p w14:paraId="21EA5559" w14:textId="77777777" w:rsidR="009449C6" w:rsidRPr="009449C6" w:rsidRDefault="009449C6" w:rsidP="00624F70">
            <w:pPr>
              <w:ind w:left="284"/>
              <w:contextualSpacing/>
              <w:jc w:val="both"/>
              <w:rPr>
                <w:rFonts w:asciiTheme="minorHAnsi" w:hAnsiTheme="minorHAnsi" w:cstheme="minorHAnsi"/>
                <w:sz w:val="22"/>
                <w:szCs w:val="22"/>
              </w:rPr>
            </w:pPr>
            <w:r w:rsidRPr="009449C6">
              <w:rPr>
                <w:rFonts w:asciiTheme="minorHAnsi" w:hAnsiTheme="minorHAnsi" w:cstheme="minorHAnsi"/>
                <w:sz w:val="22"/>
                <w:szCs w:val="22"/>
              </w:rPr>
              <w:t xml:space="preserve">Quand </w:t>
            </w:r>
            <w:r w:rsidRPr="00624F70">
              <w:rPr>
                <w:rFonts w:asciiTheme="minorHAnsi" w:hAnsiTheme="minorHAnsi" w:cstheme="minorHAnsi"/>
                <w:sz w:val="22"/>
                <w:szCs w:val="22"/>
              </w:rPr>
              <w:t>l’employé demande de</w:t>
            </w:r>
            <w:r w:rsidRPr="009449C6">
              <w:rPr>
                <w:rFonts w:asciiTheme="minorHAnsi" w:hAnsiTheme="minorHAnsi" w:cstheme="minorHAnsi"/>
                <w:sz w:val="22"/>
                <w:szCs w:val="22"/>
              </w:rPr>
              <w:t xml:space="preserve"> prendre un congé de décès payé en deux (2) périodes,</w:t>
            </w:r>
          </w:p>
          <w:p w14:paraId="35D90615" w14:textId="77777777" w:rsidR="009449C6" w:rsidRPr="009449C6" w:rsidRDefault="009449C6" w:rsidP="00624F70">
            <w:pPr>
              <w:ind w:left="568" w:hanging="284"/>
              <w:contextualSpacing/>
              <w:jc w:val="both"/>
              <w:rPr>
                <w:rFonts w:asciiTheme="minorHAnsi" w:hAnsiTheme="minorHAnsi" w:cstheme="minorHAnsi"/>
                <w:sz w:val="22"/>
                <w:szCs w:val="22"/>
              </w:rPr>
            </w:pPr>
            <w:r w:rsidRPr="009449C6">
              <w:rPr>
                <w:rFonts w:asciiTheme="minorHAnsi" w:hAnsiTheme="minorHAnsi" w:cstheme="minorHAnsi"/>
                <w:sz w:val="22"/>
                <w:szCs w:val="22"/>
              </w:rPr>
              <w:t>i.</w:t>
            </w:r>
            <w:r w:rsidRPr="009449C6">
              <w:rPr>
                <w:rFonts w:asciiTheme="minorHAnsi" w:hAnsiTheme="minorHAnsi" w:cstheme="minorHAnsi"/>
                <w:sz w:val="22"/>
                <w:szCs w:val="22"/>
              </w:rPr>
              <w:tab/>
              <w:t>La première période doit inclure le jour de commémoration du défunt ou doit débuter dans les deux (2) jours suivant le décès,</w:t>
            </w:r>
          </w:p>
          <w:p w14:paraId="61CB29CB" w14:textId="77777777" w:rsidR="009449C6" w:rsidRPr="009449C6" w:rsidRDefault="009449C6" w:rsidP="00624F70">
            <w:pPr>
              <w:ind w:left="567"/>
              <w:contextualSpacing/>
              <w:jc w:val="both"/>
              <w:rPr>
                <w:rFonts w:asciiTheme="minorHAnsi" w:hAnsiTheme="minorHAnsi" w:cstheme="minorHAnsi"/>
                <w:sz w:val="22"/>
                <w:szCs w:val="22"/>
              </w:rPr>
            </w:pPr>
            <w:r w:rsidRPr="009449C6">
              <w:rPr>
                <w:rFonts w:asciiTheme="minorHAnsi" w:hAnsiTheme="minorHAnsi" w:cstheme="minorHAnsi"/>
                <w:sz w:val="22"/>
                <w:szCs w:val="22"/>
              </w:rPr>
              <w:t>et</w:t>
            </w:r>
          </w:p>
          <w:p w14:paraId="4A0F4C9A" w14:textId="77777777" w:rsidR="009449C6" w:rsidRPr="009449C6" w:rsidRDefault="009449C6" w:rsidP="00624F70">
            <w:pPr>
              <w:ind w:left="568" w:hanging="284"/>
              <w:contextualSpacing/>
              <w:jc w:val="both"/>
              <w:rPr>
                <w:rFonts w:asciiTheme="minorHAnsi" w:hAnsiTheme="minorHAnsi" w:cstheme="minorHAnsi"/>
                <w:sz w:val="22"/>
                <w:szCs w:val="22"/>
              </w:rPr>
            </w:pPr>
            <w:r w:rsidRPr="009449C6">
              <w:rPr>
                <w:rFonts w:asciiTheme="minorHAnsi" w:hAnsiTheme="minorHAnsi" w:cstheme="minorHAnsi"/>
                <w:sz w:val="22"/>
                <w:szCs w:val="22"/>
              </w:rPr>
              <w:t>ii.</w:t>
            </w:r>
            <w:r w:rsidRPr="009449C6">
              <w:rPr>
                <w:rFonts w:asciiTheme="minorHAnsi" w:hAnsiTheme="minorHAnsi" w:cstheme="minorHAnsi"/>
                <w:sz w:val="22"/>
                <w:szCs w:val="22"/>
              </w:rPr>
              <w:tab/>
              <w:t>La deuxième (2e) période doit être prise au plus tard douze (12) mois suivant le décès pour assister au jour de commémoration.</w:t>
            </w:r>
          </w:p>
          <w:p w14:paraId="6F66EDDD" w14:textId="47FA9373" w:rsidR="009449C6" w:rsidRPr="009449C6" w:rsidRDefault="009449C6" w:rsidP="00624F70">
            <w:pPr>
              <w:ind w:left="568" w:hanging="284"/>
              <w:contextualSpacing/>
              <w:jc w:val="both"/>
              <w:rPr>
                <w:rFonts w:asciiTheme="minorHAnsi" w:hAnsiTheme="minorHAnsi" w:cstheme="minorHAnsi"/>
                <w:b/>
                <w:bCs/>
                <w:sz w:val="22"/>
                <w:szCs w:val="22"/>
              </w:rPr>
            </w:pPr>
            <w:r w:rsidRPr="009449C6">
              <w:rPr>
                <w:rFonts w:asciiTheme="minorHAnsi" w:hAnsiTheme="minorHAnsi" w:cstheme="minorHAnsi"/>
                <w:sz w:val="22"/>
                <w:szCs w:val="22"/>
              </w:rPr>
              <w:t>iii.</w:t>
            </w:r>
            <w:r w:rsidRPr="009449C6">
              <w:rPr>
                <w:rFonts w:asciiTheme="minorHAnsi" w:hAnsiTheme="minorHAnsi" w:cstheme="minorHAnsi"/>
                <w:sz w:val="22"/>
                <w:szCs w:val="22"/>
              </w:rPr>
              <w:tab/>
              <w:t>L’employé(e) peut bénéficier d’un congé payé qui ne dépasse pas trois (3) jours, au total, pour le déplacement pour ces deux (2) périodes.</w:t>
            </w:r>
          </w:p>
        </w:tc>
        <w:tc>
          <w:tcPr>
            <w:tcW w:w="7368" w:type="dxa"/>
            <w:shd w:val="clear" w:color="auto" w:fill="auto"/>
          </w:tcPr>
          <w:p w14:paraId="4D3B788B" w14:textId="6BE2860E" w:rsidR="00624F70" w:rsidRPr="009449C6"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b.</w:t>
            </w:r>
            <w:r w:rsidRPr="009449C6">
              <w:rPr>
                <w:rFonts w:asciiTheme="minorHAnsi" w:hAnsiTheme="minorHAnsi" w:cstheme="minorHAnsi"/>
                <w:b/>
                <w:bCs/>
                <w:sz w:val="22"/>
                <w:szCs w:val="22"/>
              </w:rPr>
              <w:tab/>
            </w:r>
            <w:r w:rsidRPr="009449C6">
              <w:rPr>
                <w:rFonts w:asciiTheme="minorHAnsi" w:hAnsiTheme="minorHAnsi" w:cstheme="minorHAnsi"/>
                <w:sz w:val="22"/>
                <w:szCs w:val="22"/>
              </w:rPr>
              <w:t xml:space="preserve">À la demande de l’employé, un congé de décès payé peut être pris en </w:t>
            </w:r>
            <w:r>
              <w:rPr>
                <w:rFonts w:asciiTheme="minorHAnsi" w:hAnsiTheme="minorHAnsi" w:cstheme="minorHAnsi"/>
                <w:b/>
                <w:bCs/>
                <w:color w:val="0070C0"/>
                <w:sz w:val="22"/>
                <w:szCs w:val="22"/>
              </w:rPr>
              <w:t>une seule période d’une durée maximale de sept (7) jours civils consécutifs ou peut être pris en</w:t>
            </w:r>
            <w:r>
              <w:rPr>
                <w:rFonts w:asciiTheme="minorHAnsi" w:hAnsiTheme="minorHAnsi" w:cstheme="minorHAnsi"/>
                <w:sz w:val="22"/>
                <w:szCs w:val="22"/>
              </w:rPr>
              <w:t xml:space="preserve"> </w:t>
            </w:r>
            <w:r w:rsidRPr="009449C6">
              <w:rPr>
                <w:rFonts w:asciiTheme="minorHAnsi" w:hAnsiTheme="minorHAnsi" w:cstheme="minorHAnsi"/>
                <w:sz w:val="22"/>
                <w:szCs w:val="22"/>
              </w:rPr>
              <w:t>deux</w:t>
            </w:r>
            <w:r>
              <w:rPr>
                <w:rFonts w:asciiTheme="minorHAnsi" w:hAnsiTheme="minorHAnsi" w:cstheme="minorHAnsi"/>
                <w:sz w:val="22"/>
                <w:szCs w:val="22"/>
              </w:rPr>
              <w:t xml:space="preserve"> </w:t>
            </w:r>
            <w:r>
              <w:rPr>
                <w:rFonts w:asciiTheme="minorHAnsi" w:hAnsiTheme="minorHAnsi" w:cstheme="minorHAnsi"/>
                <w:b/>
                <w:bCs/>
                <w:color w:val="0070C0"/>
                <w:sz w:val="22"/>
                <w:szCs w:val="22"/>
              </w:rPr>
              <w:t>(2)</w:t>
            </w:r>
            <w:r w:rsidRPr="009449C6">
              <w:rPr>
                <w:rFonts w:asciiTheme="minorHAnsi" w:hAnsiTheme="minorHAnsi" w:cstheme="minorHAnsi"/>
                <w:sz w:val="22"/>
                <w:szCs w:val="22"/>
              </w:rPr>
              <w:t xml:space="preserve"> périodes </w:t>
            </w:r>
            <w:r w:rsidRPr="00624F70">
              <w:rPr>
                <w:rFonts w:asciiTheme="minorHAnsi" w:hAnsiTheme="minorHAnsi" w:cstheme="minorHAnsi"/>
                <w:strike/>
                <w:sz w:val="22"/>
                <w:szCs w:val="22"/>
              </w:rPr>
              <w:t>d’une durée maximale</w:t>
            </w:r>
            <w:r w:rsidRPr="009449C6">
              <w:rPr>
                <w:rFonts w:asciiTheme="minorHAnsi" w:hAnsiTheme="minorHAnsi" w:cstheme="minorHAnsi"/>
                <w:sz w:val="22"/>
                <w:szCs w:val="22"/>
              </w:rPr>
              <w:t xml:space="preserve"> </w:t>
            </w:r>
            <w:r>
              <w:rPr>
                <w:rFonts w:asciiTheme="minorHAnsi" w:hAnsiTheme="minorHAnsi" w:cstheme="minorHAnsi"/>
                <w:b/>
                <w:bCs/>
                <w:color w:val="0070C0"/>
                <w:sz w:val="22"/>
                <w:szCs w:val="22"/>
              </w:rPr>
              <w:t>jusqu’à concur</w:t>
            </w:r>
            <w:r w:rsidR="00A31308">
              <w:rPr>
                <w:rFonts w:asciiTheme="minorHAnsi" w:hAnsiTheme="minorHAnsi" w:cstheme="minorHAnsi"/>
                <w:b/>
                <w:bCs/>
                <w:color w:val="0070C0"/>
                <w:sz w:val="22"/>
                <w:szCs w:val="22"/>
              </w:rPr>
              <w:t>r</w:t>
            </w:r>
            <w:r>
              <w:rPr>
                <w:rFonts w:asciiTheme="minorHAnsi" w:hAnsiTheme="minorHAnsi" w:cstheme="minorHAnsi"/>
                <w:b/>
                <w:bCs/>
                <w:color w:val="0070C0"/>
                <w:sz w:val="22"/>
                <w:szCs w:val="22"/>
              </w:rPr>
              <w:t>ence</w:t>
            </w:r>
            <w:r>
              <w:rPr>
                <w:rFonts w:asciiTheme="minorHAnsi" w:hAnsiTheme="minorHAnsi" w:cstheme="minorHAnsi"/>
                <w:sz w:val="22"/>
                <w:szCs w:val="22"/>
              </w:rPr>
              <w:t xml:space="preserve"> </w:t>
            </w:r>
            <w:r w:rsidRPr="009449C6">
              <w:rPr>
                <w:rFonts w:asciiTheme="minorHAnsi" w:hAnsiTheme="minorHAnsi" w:cstheme="minorHAnsi"/>
                <w:sz w:val="22"/>
                <w:szCs w:val="22"/>
              </w:rPr>
              <w:t>de cinq (5) jours de congé au total.</w:t>
            </w:r>
          </w:p>
          <w:p w14:paraId="7D8C3E04" w14:textId="77777777" w:rsidR="00624F70" w:rsidRPr="009449C6" w:rsidRDefault="00624F70" w:rsidP="00624F70">
            <w:pPr>
              <w:ind w:left="284"/>
              <w:contextualSpacing/>
              <w:jc w:val="both"/>
              <w:rPr>
                <w:rFonts w:asciiTheme="minorHAnsi" w:hAnsiTheme="minorHAnsi" w:cstheme="minorHAnsi"/>
                <w:sz w:val="22"/>
                <w:szCs w:val="22"/>
              </w:rPr>
            </w:pPr>
            <w:r w:rsidRPr="009449C6">
              <w:rPr>
                <w:rFonts w:asciiTheme="minorHAnsi" w:hAnsiTheme="minorHAnsi" w:cstheme="minorHAnsi"/>
                <w:sz w:val="22"/>
                <w:szCs w:val="22"/>
              </w:rPr>
              <w:t xml:space="preserve">Quand </w:t>
            </w:r>
            <w:r w:rsidRPr="00624F70">
              <w:rPr>
                <w:rFonts w:asciiTheme="minorHAnsi" w:hAnsiTheme="minorHAnsi" w:cstheme="minorHAnsi"/>
                <w:sz w:val="22"/>
                <w:szCs w:val="22"/>
              </w:rPr>
              <w:t>l’employé demande de</w:t>
            </w:r>
            <w:r w:rsidRPr="009449C6">
              <w:rPr>
                <w:rFonts w:asciiTheme="minorHAnsi" w:hAnsiTheme="minorHAnsi" w:cstheme="minorHAnsi"/>
                <w:sz w:val="22"/>
                <w:szCs w:val="22"/>
              </w:rPr>
              <w:t xml:space="preserve"> prendre un congé de décès payé en deux (2) périodes,</w:t>
            </w:r>
          </w:p>
          <w:p w14:paraId="08341146" w14:textId="77777777" w:rsidR="00624F70" w:rsidRPr="009449C6" w:rsidRDefault="00624F70" w:rsidP="00624F70">
            <w:pPr>
              <w:ind w:left="568" w:hanging="284"/>
              <w:contextualSpacing/>
              <w:jc w:val="both"/>
              <w:rPr>
                <w:rFonts w:asciiTheme="minorHAnsi" w:hAnsiTheme="minorHAnsi" w:cstheme="minorHAnsi"/>
                <w:sz w:val="22"/>
                <w:szCs w:val="22"/>
              </w:rPr>
            </w:pPr>
            <w:r w:rsidRPr="009449C6">
              <w:rPr>
                <w:rFonts w:asciiTheme="minorHAnsi" w:hAnsiTheme="minorHAnsi" w:cstheme="minorHAnsi"/>
                <w:sz w:val="22"/>
                <w:szCs w:val="22"/>
              </w:rPr>
              <w:t>i.</w:t>
            </w:r>
            <w:r w:rsidRPr="009449C6">
              <w:rPr>
                <w:rFonts w:asciiTheme="minorHAnsi" w:hAnsiTheme="minorHAnsi" w:cstheme="minorHAnsi"/>
                <w:sz w:val="22"/>
                <w:szCs w:val="22"/>
              </w:rPr>
              <w:tab/>
              <w:t>La première période doit inclure le jour de commémoration du défunt ou doit débuter dans les deux (2) jours suivant le décès,</w:t>
            </w:r>
          </w:p>
          <w:p w14:paraId="50875A9C" w14:textId="77777777" w:rsidR="00624F70" w:rsidRPr="009449C6" w:rsidRDefault="00624F70" w:rsidP="00624F70">
            <w:pPr>
              <w:ind w:left="567"/>
              <w:contextualSpacing/>
              <w:jc w:val="both"/>
              <w:rPr>
                <w:rFonts w:asciiTheme="minorHAnsi" w:hAnsiTheme="minorHAnsi" w:cstheme="minorHAnsi"/>
                <w:sz w:val="22"/>
                <w:szCs w:val="22"/>
              </w:rPr>
            </w:pPr>
            <w:r w:rsidRPr="009449C6">
              <w:rPr>
                <w:rFonts w:asciiTheme="minorHAnsi" w:hAnsiTheme="minorHAnsi" w:cstheme="minorHAnsi"/>
                <w:sz w:val="22"/>
                <w:szCs w:val="22"/>
              </w:rPr>
              <w:t>et</w:t>
            </w:r>
          </w:p>
          <w:p w14:paraId="73ABE4A4" w14:textId="77777777" w:rsidR="00624F70" w:rsidRPr="009449C6" w:rsidRDefault="00624F70" w:rsidP="00624F70">
            <w:pPr>
              <w:ind w:left="568" w:hanging="284"/>
              <w:contextualSpacing/>
              <w:jc w:val="both"/>
              <w:rPr>
                <w:rFonts w:asciiTheme="minorHAnsi" w:hAnsiTheme="minorHAnsi" w:cstheme="minorHAnsi"/>
                <w:sz w:val="22"/>
                <w:szCs w:val="22"/>
              </w:rPr>
            </w:pPr>
            <w:r w:rsidRPr="009449C6">
              <w:rPr>
                <w:rFonts w:asciiTheme="minorHAnsi" w:hAnsiTheme="minorHAnsi" w:cstheme="minorHAnsi"/>
                <w:sz w:val="22"/>
                <w:szCs w:val="22"/>
              </w:rPr>
              <w:t>ii.</w:t>
            </w:r>
            <w:r w:rsidRPr="009449C6">
              <w:rPr>
                <w:rFonts w:asciiTheme="minorHAnsi" w:hAnsiTheme="minorHAnsi" w:cstheme="minorHAnsi"/>
                <w:sz w:val="22"/>
                <w:szCs w:val="22"/>
              </w:rPr>
              <w:tab/>
              <w:t>La deuxième (2e) période doit être prise au plus tard douze (12) mois suivant le décès pour assister au jour de commémoration.</w:t>
            </w:r>
          </w:p>
          <w:p w14:paraId="5AC03BD5" w14:textId="246F5CD8" w:rsidR="009449C6" w:rsidRPr="00DD72BB" w:rsidRDefault="00624F70" w:rsidP="00624F70">
            <w:pPr>
              <w:ind w:left="568" w:hanging="284"/>
              <w:contextualSpacing/>
              <w:jc w:val="both"/>
              <w:rPr>
                <w:rFonts w:asciiTheme="minorHAnsi" w:hAnsiTheme="minorHAnsi" w:cstheme="minorHAnsi"/>
                <w:sz w:val="22"/>
                <w:szCs w:val="22"/>
              </w:rPr>
            </w:pPr>
            <w:r w:rsidRPr="009449C6">
              <w:rPr>
                <w:rFonts w:asciiTheme="minorHAnsi" w:hAnsiTheme="minorHAnsi" w:cstheme="minorHAnsi"/>
                <w:sz w:val="22"/>
                <w:szCs w:val="22"/>
              </w:rPr>
              <w:t>iii.</w:t>
            </w:r>
            <w:r w:rsidRPr="009449C6">
              <w:rPr>
                <w:rFonts w:asciiTheme="minorHAnsi" w:hAnsiTheme="minorHAnsi" w:cstheme="minorHAnsi"/>
                <w:sz w:val="22"/>
                <w:szCs w:val="22"/>
              </w:rPr>
              <w:tab/>
              <w:t>L’employé(e) peut bénéficier d’un congé payé qui ne dépasse pas trois (3) jours, au total, pour le déplacement pour ces deux (2) périodes.</w:t>
            </w:r>
          </w:p>
        </w:tc>
      </w:tr>
      <w:tr w:rsidR="009449C6" w:rsidRPr="00DD72BB" w14:paraId="50B8CF64" w14:textId="77777777" w:rsidTr="00C36506">
        <w:tc>
          <w:tcPr>
            <w:tcW w:w="7369" w:type="dxa"/>
            <w:shd w:val="clear" w:color="auto" w:fill="auto"/>
          </w:tcPr>
          <w:p w14:paraId="7772025A" w14:textId="1A495205" w:rsidR="009449C6" w:rsidRPr="00624F70"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c.</w:t>
            </w:r>
            <w:r w:rsidRPr="00624F70">
              <w:rPr>
                <w:rFonts w:asciiTheme="minorHAnsi" w:hAnsiTheme="minorHAnsi" w:cstheme="minorHAnsi"/>
                <w:sz w:val="22"/>
                <w:szCs w:val="22"/>
              </w:rPr>
              <w:tab/>
              <w:t>L’</w:t>
            </w:r>
            <w:proofErr w:type="spellStart"/>
            <w:r w:rsidRPr="00624F70">
              <w:rPr>
                <w:rFonts w:asciiTheme="minorHAnsi" w:hAnsiTheme="minorHAnsi" w:cstheme="minorHAnsi"/>
                <w:sz w:val="22"/>
                <w:szCs w:val="22"/>
              </w:rPr>
              <w:t>employé-e</w:t>
            </w:r>
            <w:proofErr w:type="spellEnd"/>
            <w:r w:rsidRPr="00624F70">
              <w:rPr>
                <w:rFonts w:asciiTheme="minorHAnsi" w:hAnsiTheme="minorHAnsi" w:cstheme="minorHAnsi"/>
                <w:sz w:val="22"/>
                <w:szCs w:val="22"/>
              </w:rPr>
              <w:t xml:space="preserve"> a droit à un (1) jour de congé de deuil payé pour des raisons liées au décès d’un beau-frère ou d’une belle-sœur et des grands-parents de l’époux.</w:t>
            </w:r>
          </w:p>
        </w:tc>
        <w:tc>
          <w:tcPr>
            <w:tcW w:w="7368" w:type="dxa"/>
            <w:shd w:val="clear" w:color="auto" w:fill="auto"/>
          </w:tcPr>
          <w:p w14:paraId="6BD11FAB" w14:textId="4BF259CE" w:rsidR="009449C6" w:rsidRPr="00DD72BB"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c.</w:t>
            </w:r>
            <w:r w:rsidRPr="00624F70">
              <w:rPr>
                <w:rFonts w:asciiTheme="minorHAnsi" w:hAnsiTheme="minorHAnsi" w:cstheme="minorHAnsi"/>
                <w:sz w:val="22"/>
                <w:szCs w:val="22"/>
              </w:rPr>
              <w:tab/>
              <w:t>L’</w:t>
            </w:r>
            <w:proofErr w:type="spellStart"/>
            <w:r w:rsidRPr="00624F70">
              <w:rPr>
                <w:rFonts w:asciiTheme="minorHAnsi" w:hAnsiTheme="minorHAnsi" w:cstheme="minorHAnsi"/>
                <w:sz w:val="22"/>
                <w:szCs w:val="22"/>
              </w:rPr>
              <w:t>employé-e</w:t>
            </w:r>
            <w:proofErr w:type="spellEnd"/>
            <w:r w:rsidRPr="00624F70">
              <w:rPr>
                <w:rFonts w:asciiTheme="minorHAnsi" w:hAnsiTheme="minorHAnsi" w:cstheme="minorHAnsi"/>
                <w:sz w:val="22"/>
                <w:szCs w:val="22"/>
              </w:rPr>
              <w:t xml:space="preserve"> a droit à un (1) jour de congé de deuil payé pour des raisons liées au décès</w:t>
            </w:r>
            <w:r>
              <w:rPr>
                <w:rFonts w:asciiTheme="minorHAnsi" w:hAnsiTheme="minorHAnsi" w:cstheme="minorHAnsi"/>
                <w:sz w:val="22"/>
                <w:szCs w:val="22"/>
              </w:rPr>
              <w:t xml:space="preserve"> </w:t>
            </w:r>
            <w:r>
              <w:rPr>
                <w:rFonts w:asciiTheme="minorHAnsi" w:hAnsiTheme="minorHAnsi" w:cstheme="minorHAnsi"/>
                <w:b/>
                <w:bCs/>
                <w:color w:val="0070C0"/>
                <w:sz w:val="22"/>
                <w:szCs w:val="22"/>
              </w:rPr>
              <w:t>d’un oncle ou d’une tante,</w:t>
            </w:r>
            <w:r w:rsidRPr="00624F70">
              <w:rPr>
                <w:rFonts w:asciiTheme="minorHAnsi" w:hAnsiTheme="minorHAnsi" w:cstheme="minorHAnsi"/>
                <w:sz w:val="22"/>
                <w:szCs w:val="22"/>
              </w:rPr>
              <w:t xml:space="preserve"> d’un beau-frère ou d’une belle-sœur et des grands-parents de l’époux.</w:t>
            </w:r>
          </w:p>
        </w:tc>
      </w:tr>
      <w:tr w:rsidR="009449C6" w:rsidRPr="00DD72BB" w14:paraId="4140AF1A" w14:textId="77777777" w:rsidTr="00C36506">
        <w:tc>
          <w:tcPr>
            <w:tcW w:w="7369" w:type="dxa"/>
            <w:shd w:val="clear" w:color="auto" w:fill="auto"/>
          </w:tcPr>
          <w:p w14:paraId="1DC6982E" w14:textId="1E9B81F1" w:rsidR="009449C6" w:rsidRPr="00624F70"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d.</w:t>
            </w:r>
            <w:r w:rsidRPr="00624F70">
              <w:rPr>
                <w:rFonts w:asciiTheme="minorHAnsi" w:hAnsiTheme="minorHAnsi" w:cstheme="minorHAnsi"/>
                <w:sz w:val="22"/>
                <w:szCs w:val="22"/>
              </w:rPr>
              <w:tab/>
              <w:t>Si, au cours d’une période de congé payé, il survient un décès dans des circonstances qui auraient rendu l’</w:t>
            </w:r>
            <w:proofErr w:type="spellStart"/>
            <w:r w:rsidRPr="00624F70">
              <w:rPr>
                <w:rFonts w:asciiTheme="minorHAnsi" w:hAnsiTheme="minorHAnsi" w:cstheme="minorHAnsi"/>
                <w:sz w:val="22"/>
                <w:szCs w:val="22"/>
              </w:rPr>
              <w:t>employé-e</w:t>
            </w:r>
            <w:proofErr w:type="spellEnd"/>
            <w:r w:rsidRPr="00624F70">
              <w:rPr>
                <w:rFonts w:asciiTheme="minorHAnsi" w:hAnsiTheme="minorHAnsi" w:cstheme="minorHAnsi"/>
                <w:sz w:val="22"/>
                <w:szCs w:val="22"/>
              </w:rPr>
              <w:t xml:space="preserve"> admissible à un congé de deuil en vertu des alinéas 30.01a), b) et c), celui-ci bénéficie d’un congé de deuil payé et ses crédits de congé payé sont reconstitués jusqu’à concurrence du nombre de jours de congé de deuil qui lui ont été accordés.</w:t>
            </w:r>
          </w:p>
        </w:tc>
        <w:tc>
          <w:tcPr>
            <w:tcW w:w="7368" w:type="dxa"/>
            <w:shd w:val="clear" w:color="auto" w:fill="auto"/>
          </w:tcPr>
          <w:p w14:paraId="66C8D282" w14:textId="566CFDBE" w:rsidR="009449C6" w:rsidRPr="00DD72BB"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d.</w:t>
            </w:r>
            <w:r w:rsidRPr="00624F70">
              <w:rPr>
                <w:rFonts w:asciiTheme="minorHAnsi" w:hAnsiTheme="minorHAnsi" w:cstheme="minorHAnsi"/>
                <w:sz w:val="22"/>
                <w:szCs w:val="22"/>
              </w:rPr>
              <w:tab/>
              <w:t>Si, au cours d’une période de congé payé, il survient un décès dans des circonstances qui auraient rendu l’</w:t>
            </w:r>
            <w:proofErr w:type="spellStart"/>
            <w:r w:rsidRPr="00624F70">
              <w:rPr>
                <w:rFonts w:asciiTheme="minorHAnsi" w:hAnsiTheme="minorHAnsi" w:cstheme="minorHAnsi"/>
                <w:sz w:val="22"/>
                <w:szCs w:val="22"/>
              </w:rPr>
              <w:t>employé-e</w:t>
            </w:r>
            <w:proofErr w:type="spellEnd"/>
            <w:r w:rsidRPr="00624F70">
              <w:rPr>
                <w:rFonts w:asciiTheme="minorHAnsi" w:hAnsiTheme="minorHAnsi" w:cstheme="minorHAnsi"/>
                <w:sz w:val="22"/>
                <w:szCs w:val="22"/>
              </w:rPr>
              <w:t xml:space="preserve"> admissible à un congé de deuil en vertu des alinéas 30.01a), b)</w:t>
            </w:r>
            <w:r>
              <w:rPr>
                <w:rFonts w:asciiTheme="minorHAnsi" w:hAnsiTheme="minorHAnsi" w:cstheme="minorHAnsi"/>
                <w:b/>
                <w:bCs/>
                <w:color w:val="0070C0"/>
                <w:sz w:val="22"/>
                <w:szCs w:val="22"/>
              </w:rPr>
              <w:t>,</w:t>
            </w:r>
            <w:r w:rsidRPr="00624F70">
              <w:rPr>
                <w:rFonts w:asciiTheme="minorHAnsi" w:hAnsiTheme="minorHAnsi" w:cstheme="minorHAnsi"/>
                <w:sz w:val="22"/>
                <w:szCs w:val="22"/>
              </w:rPr>
              <w:t xml:space="preserve"> </w:t>
            </w:r>
            <w:r w:rsidRPr="00624F70">
              <w:rPr>
                <w:rFonts w:asciiTheme="minorHAnsi" w:hAnsiTheme="minorHAnsi" w:cstheme="minorHAnsi"/>
                <w:strike/>
                <w:sz w:val="22"/>
                <w:szCs w:val="22"/>
              </w:rPr>
              <w:t>et</w:t>
            </w:r>
            <w:r w:rsidRPr="00624F70">
              <w:rPr>
                <w:rFonts w:asciiTheme="minorHAnsi" w:hAnsiTheme="minorHAnsi" w:cstheme="minorHAnsi"/>
                <w:sz w:val="22"/>
                <w:szCs w:val="22"/>
              </w:rPr>
              <w:t xml:space="preserve"> c)</w:t>
            </w:r>
            <w:r>
              <w:rPr>
                <w:rFonts w:asciiTheme="minorHAnsi" w:hAnsiTheme="minorHAnsi" w:cstheme="minorHAnsi"/>
                <w:sz w:val="22"/>
                <w:szCs w:val="22"/>
              </w:rPr>
              <w:t xml:space="preserve"> </w:t>
            </w:r>
            <w:r>
              <w:rPr>
                <w:rFonts w:asciiTheme="minorHAnsi" w:hAnsiTheme="minorHAnsi" w:cstheme="minorHAnsi"/>
                <w:b/>
                <w:bCs/>
                <w:color w:val="0070C0"/>
                <w:sz w:val="22"/>
                <w:szCs w:val="22"/>
              </w:rPr>
              <w:t>et f)</w:t>
            </w:r>
            <w:r w:rsidRPr="00624F70">
              <w:rPr>
                <w:rFonts w:asciiTheme="minorHAnsi" w:hAnsiTheme="minorHAnsi" w:cstheme="minorHAnsi"/>
                <w:sz w:val="22"/>
                <w:szCs w:val="22"/>
              </w:rPr>
              <w:t>, celui-ci bénéficie d’un congé de deuil payé et ses crédits de congé payé sont reconstitués jusqu’à concurrence du nombre de jours de congé de deuil qui lui ont été accordés.</w:t>
            </w:r>
          </w:p>
        </w:tc>
      </w:tr>
      <w:tr w:rsidR="009449C6" w:rsidRPr="00DD72BB" w14:paraId="2F0F6177" w14:textId="77777777" w:rsidTr="00C36506">
        <w:tc>
          <w:tcPr>
            <w:tcW w:w="7369" w:type="dxa"/>
            <w:shd w:val="clear" w:color="auto" w:fill="auto"/>
          </w:tcPr>
          <w:p w14:paraId="4183AA53" w14:textId="283CA6C1" w:rsidR="009449C6" w:rsidRPr="00624F70"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e.</w:t>
            </w:r>
            <w:r w:rsidRPr="00624F70">
              <w:rPr>
                <w:rFonts w:asciiTheme="minorHAnsi" w:hAnsiTheme="minorHAnsi" w:cstheme="minorHAnsi"/>
                <w:sz w:val="22"/>
                <w:szCs w:val="22"/>
              </w:rPr>
              <w:tab/>
              <w:t>Les parties reconnaissent que les circonstances qui justifient la demande d’un congé de deuil ont un caractère individuel. Sur demande, l’administrateur général d’un ministère peut, après avoir examiné les circonstances particulières, accorder un congé payé plus long que celui qui est prévu aux alinéas 30.01a), b) et c).</w:t>
            </w:r>
          </w:p>
        </w:tc>
        <w:tc>
          <w:tcPr>
            <w:tcW w:w="7368" w:type="dxa"/>
            <w:shd w:val="clear" w:color="auto" w:fill="auto"/>
          </w:tcPr>
          <w:p w14:paraId="732A0BB0" w14:textId="4299466A" w:rsidR="009449C6" w:rsidRPr="00DD72BB" w:rsidRDefault="00624F70" w:rsidP="00624F70">
            <w:pPr>
              <w:ind w:left="284" w:hanging="284"/>
              <w:contextualSpacing/>
              <w:jc w:val="both"/>
              <w:rPr>
                <w:rFonts w:asciiTheme="minorHAnsi" w:hAnsiTheme="minorHAnsi" w:cstheme="minorHAnsi"/>
                <w:sz w:val="22"/>
                <w:szCs w:val="22"/>
              </w:rPr>
            </w:pPr>
            <w:r w:rsidRPr="00624F70">
              <w:rPr>
                <w:rFonts w:asciiTheme="minorHAnsi" w:hAnsiTheme="minorHAnsi" w:cstheme="minorHAnsi"/>
                <w:sz w:val="22"/>
                <w:szCs w:val="22"/>
              </w:rPr>
              <w:t>e.</w:t>
            </w:r>
            <w:r w:rsidRPr="00624F70">
              <w:rPr>
                <w:rFonts w:asciiTheme="minorHAnsi" w:hAnsiTheme="minorHAnsi" w:cstheme="minorHAnsi"/>
                <w:sz w:val="22"/>
                <w:szCs w:val="22"/>
              </w:rPr>
              <w:tab/>
              <w:t>Les parties reconnaissent que les circonstances qui justifient la demande d’un congé de deuil ont un caractère individuel. Sur demande, l’administrateur général d’un ministère peut, après avoir examiné les circonstances particulières, accorder un congé payé plus long que celui qui est prévu aux alinéas 30.01a), b)</w:t>
            </w:r>
            <w:r>
              <w:rPr>
                <w:rFonts w:asciiTheme="minorHAnsi" w:hAnsiTheme="minorHAnsi" w:cstheme="minorHAnsi"/>
                <w:b/>
                <w:bCs/>
                <w:color w:val="0070C0"/>
                <w:sz w:val="22"/>
                <w:szCs w:val="22"/>
              </w:rPr>
              <w:t>,</w:t>
            </w:r>
            <w:r w:rsidRPr="00624F70">
              <w:rPr>
                <w:rFonts w:asciiTheme="minorHAnsi" w:hAnsiTheme="minorHAnsi" w:cstheme="minorHAnsi"/>
                <w:sz w:val="22"/>
                <w:szCs w:val="22"/>
              </w:rPr>
              <w:t xml:space="preserve"> </w:t>
            </w:r>
            <w:r w:rsidRPr="00624F70">
              <w:rPr>
                <w:rFonts w:asciiTheme="minorHAnsi" w:hAnsiTheme="minorHAnsi" w:cstheme="minorHAnsi"/>
                <w:strike/>
                <w:sz w:val="22"/>
                <w:szCs w:val="22"/>
              </w:rPr>
              <w:t>et</w:t>
            </w:r>
            <w:r w:rsidRPr="00624F70">
              <w:rPr>
                <w:rFonts w:asciiTheme="minorHAnsi" w:hAnsiTheme="minorHAnsi" w:cstheme="minorHAnsi"/>
                <w:sz w:val="22"/>
                <w:szCs w:val="22"/>
              </w:rPr>
              <w:t xml:space="preserve"> c)</w:t>
            </w:r>
            <w:r>
              <w:rPr>
                <w:rFonts w:asciiTheme="minorHAnsi" w:hAnsiTheme="minorHAnsi" w:cstheme="minorHAnsi"/>
                <w:sz w:val="22"/>
                <w:szCs w:val="22"/>
              </w:rPr>
              <w:t xml:space="preserve"> </w:t>
            </w:r>
            <w:r>
              <w:rPr>
                <w:rFonts w:asciiTheme="minorHAnsi" w:hAnsiTheme="minorHAnsi" w:cstheme="minorHAnsi"/>
                <w:b/>
                <w:bCs/>
                <w:color w:val="0070C0"/>
                <w:sz w:val="22"/>
                <w:szCs w:val="22"/>
              </w:rPr>
              <w:t>et f)</w:t>
            </w:r>
            <w:r>
              <w:rPr>
                <w:rFonts w:asciiTheme="minorHAnsi" w:hAnsiTheme="minorHAnsi" w:cstheme="minorHAnsi"/>
                <w:sz w:val="22"/>
                <w:szCs w:val="22"/>
              </w:rPr>
              <w:t>.</w:t>
            </w:r>
          </w:p>
        </w:tc>
      </w:tr>
      <w:tr w:rsidR="00624F70" w:rsidRPr="00DD72BB" w14:paraId="332CE479" w14:textId="77777777" w:rsidTr="00C36506">
        <w:tc>
          <w:tcPr>
            <w:tcW w:w="7369" w:type="dxa"/>
            <w:shd w:val="clear" w:color="auto" w:fill="auto"/>
          </w:tcPr>
          <w:p w14:paraId="5E536C06" w14:textId="77777777" w:rsidR="00624F70" w:rsidRPr="00624F70" w:rsidRDefault="00624F70" w:rsidP="00624F70">
            <w:pPr>
              <w:ind w:left="284" w:hanging="284"/>
              <w:contextualSpacing/>
              <w:jc w:val="both"/>
              <w:rPr>
                <w:rFonts w:asciiTheme="minorHAnsi" w:hAnsiTheme="minorHAnsi" w:cstheme="minorHAnsi"/>
                <w:sz w:val="22"/>
                <w:szCs w:val="22"/>
              </w:rPr>
            </w:pPr>
          </w:p>
        </w:tc>
        <w:tc>
          <w:tcPr>
            <w:tcW w:w="7368" w:type="dxa"/>
            <w:shd w:val="clear" w:color="auto" w:fill="auto"/>
          </w:tcPr>
          <w:p w14:paraId="746E3DA5" w14:textId="77777777" w:rsidR="00F11381" w:rsidRPr="00F11381" w:rsidRDefault="00F11381" w:rsidP="00F11381">
            <w:pPr>
              <w:ind w:left="284" w:hanging="284"/>
              <w:contextualSpacing/>
              <w:jc w:val="both"/>
              <w:rPr>
                <w:rFonts w:asciiTheme="minorHAnsi" w:hAnsiTheme="minorHAnsi" w:cstheme="minorHAnsi"/>
                <w:b/>
                <w:bCs/>
                <w:color w:val="0070C0"/>
                <w:sz w:val="22"/>
                <w:szCs w:val="22"/>
              </w:rPr>
            </w:pPr>
            <w:r w:rsidRPr="00F11381">
              <w:rPr>
                <w:rFonts w:asciiTheme="minorHAnsi" w:hAnsiTheme="minorHAnsi" w:cstheme="minorHAnsi"/>
                <w:sz w:val="22"/>
                <w:szCs w:val="22"/>
              </w:rPr>
              <w:t>f.</w:t>
            </w:r>
            <w:r w:rsidRPr="00F11381">
              <w:rPr>
                <w:rFonts w:asciiTheme="minorHAnsi" w:hAnsiTheme="minorHAnsi" w:cstheme="minorHAnsi"/>
                <w:sz w:val="22"/>
                <w:szCs w:val="22"/>
              </w:rPr>
              <w:tab/>
            </w:r>
            <w:r w:rsidRPr="00F11381">
              <w:rPr>
                <w:rFonts w:asciiTheme="minorHAnsi" w:hAnsiTheme="minorHAnsi" w:cstheme="minorHAnsi"/>
                <w:b/>
                <w:bCs/>
                <w:color w:val="0070C0"/>
                <w:sz w:val="22"/>
                <w:szCs w:val="22"/>
              </w:rPr>
              <w:t>La personne salariée qui vit ou dont l’épouse ou la personne conjointe de fait vit une mortinaissance ou dans le cas où la personne salariée aurait été le parent de l’enfant qui serait né, a droit à trois (3) jours ouvrables consécutifs de congé de deuil payé.</w:t>
            </w:r>
          </w:p>
          <w:p w14:paraId="4163F7F9" w14:textId="3FA22882" w:rsidR="00F11381" w:rsidRPr="00F11381" w:rsidRDefault="00F11381" w:rsidP="00F11381">
            <w:pPr>
              <w:ind w:left="284"/>
              <w:contextualSpacing/>
              <w:jc w:val="both"/>
              <w:rPr>
                <w:rFonts w:asciiTheme="minorHAnsi" w:hAnsiTheme="minorHAnsi" w:cstheme="minorHAnsi"/>
                <w:b/>
                <w:bCs/>
                <w:color w:val="0070C0"/>
                <w:sz w:val="22"/>
                <w:szCs w:val="22"/>
              </w:rPr>
            </w:pPr>
            <w:r w:rsidRPr="00F11381">
              <w:rPr>
                <w:rFonts w:asciiTheme="minorHAnsi" w:hAnsiTheme="minorHAnsi" w:cstheme="minorHAnsi"/>
                <w:b/>
                <w:bCs/>
                <w:color w:val="0070C0"/>
                <w:sz w:val="22"/>
                <w:szCs w:val="22"/>
              </w:rPr>
              <w:t>Pour plus de précision, une mortinaissance s’entend d’un enfant à naître à compter de la vingtième (20e) semaine de grossesse. Le congé peut être pris pendant la période qui commence à la date de la mortinaissance et se termine au plus tard douze (12) semaines après la date des funérailles, de l’inhumation ou du service commémoratif tenus à cet égard, selon celle qui est la plus éloignée.</w:t>
            </w:r>
          </w:p>
        </w:tc>
      </w:tr>
      <w:tr w:rsidR="00F11381" w:rsidRPr="00DD72BB" w14:paraId="4DFC8AD1" w14:textId="77777777" w:rsidTr="00C36506">
        <w:tc>
          <w:tcPr>
            <w:tcW w:w="14737" w:type="dxa"/>
            <w:gridSpan w:val="2"/>
            <w:shd w:val="clear" w:color="auto" w:fill="auto"/>
          </w:tcPr>
          <w:p w14:paraId="518DF4FE" w14:textId="69AF1F12" w:rsidR="00F11381" w:rsidRPr="00B40917" w:rsidRDefault="00F11381" w:rsidP="00C36506">
            <w:pPr>
              <w:pStyle w:val="Style4"/>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sidRPr="00B40917">
              <w:rPr>
                <w:rFonts w:asciiTheme="minorHAnsi" w:hAnsiTheme="minorHAnsi" w:cstheme="minorHAnsi"/>
                <w:b/>
                <w:bCs/>
                <w:szCs w:val="24"/>
                <w:lang w:val="fr-CA"/>
              </w:rPr>
              <w:t>30.</w:t>
            </w:r>
            <w:r>
              <w:rPr>
                <w:rFonts w:asciiTheme="minorHAnsi" w:hAnsiTheme="minorHAnsi" w:cstheme="minorHAnsi"/>
                <w:b/>
                <w:bCs/>
                <w:szCs w:val="24"/>
                <w:lang w:val="fr-CA"/>
              </w:rPr>
              <w:t>03 Indemnité de maternité</w:t>
            </w:r>
          </w:p>
        </w:tc>
      </w:tr>
      <w:tr w:rsidR="00F11381" w:rsidRPr="00DD72BB" w14:paraId="4E4A183C" w14:textId="77777777" w:rsidTr="00C36506">
        <w:tc>
          <w:tcPr>
            <w:tcW w:w="7369" w:type="dxa"/>
            <w:shd w:val="clear" w:color="auto" w:fill="auto"/>
          </w:tcPr>
          <w:p w14:paraId="05960D3B" w14:textId="147FC33F" w:rsidR="00F11381" w:rsidRDefault="00F11381" w:rsidP="00F11381">
            <w:pPr>
              <w:contextualSpacing/>
              <w:rPr>
                <w:rFonts w:asciiTheme="minorHAnsi" w:hAnsiTheme="minorHAnsi" w:cstheme="minorHAnsi"/>
                <w:sz w:val="22"/>
                <w:szCs w:val="22"/>
              </w:rPr>
            </w:pPr>
            <w:r>
              <w:rPr>
                <w:rFonts w:asciiTheme="minorHAnsi" w:hAnsiTheme="minorHAnsi" w:cstheme="minorHAnsi"/>
                <w:sz w:val="22"/>
                <w:szCs w:val="22"/>
              </w:rPr>
              <w:t>[…]</w:t>
            </w:r>
          </w:p>
          <w:p w14:paraId="5F9D96A6" w14:textId="1BAAE168" w:rsidR="00F11381" w:rsidRPr="00F11381" w:rsidRDefault="00F11381" w:rsidP="00F11381">
            <w:pPr>
              <w:ind w:left="284" w:hanging="284"/>
              <w:contextualSpacing/>
              <w:rPr>
                <w:rFonts w:asciiTheme="minorHAnsi" w:hAnsiTheme="minorHAnsi" w:cstheme="minorHAnsi"/>
                <w:sz w:val="22"/>
                <w:szCs w:val="22"/>
              </w:rPr>
            </w:pPr>
            <w:r w:rsidRPr="00F11381">
              <w:rPr>
                <w:rFonts w:asciiTheme="minorHAnsi" w:hAnsiTheme="minorHAnsi" w:cstheme="minorHAnsi"/>
                <w:sz w:val="22"/>
                <w:szCs w:val="22"/>
              </w:rPr>
              <w:t>c.</w:t>
            </w:r>
            <w:r w:rsidRPr="00F11381">
              <w:rPr>
                <w:rFonts w:asciiTheme="minorHAnsi" w:hAnsiTheme="minorHAnsi" w:cstheme="minorHAnsi"/>
                <w:sz w:val="22"/>
                <w:szCs w:val="22"/>
              </w:rPr>
              <w:tab/>
              <w:t xml:space="preserve">Les indemnités de maternité versées conformément au RPSC comprennent ce qui suit : </w:t>
            </w:r>
          </w:p>
          <w:p w14:paraId="674BA48F" w14:textId="1D3D6715" w:rsidR="00F11381" w:rsidRP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w:t>
            </w:r>
            <w:r w:rsidRPr="00F11381">
              <w:rPr>
                <w:rFonts w:asciiTheme="minorHAnsi" w:hAnsiTheme="minorHAnsi" w:cstheme="minorHAnsi"/>
                <w:sz w:val="22"/>
                <w:szCs w:val="22"/>
              </w:rPr>
              <w:tab/>
              <w:t>dans le cas d’une employée assujettie à un délai de carence avant de recevoir des prestations de maternité de l’assurance-emploi, quatre-vingt-treize pour cent (93 %) de son taux de rémunération hebdomadaire, pour chaque semaine du délai de carence, moins toute autre somme gagnée pendant ladite période,</w:t>
            </w:r>
          </w:p>
          <w:p w14:paraId="5BF4E4EE" w14:textId="4FAC6FD8" w:rsidR="00F11381" w:rsidRPr="00F11381" w:rsidRDefault="00F11381" w:rsidP="00F11381">
            <w:pPr>
              <w:ind w:left="567"/>
              <w:contextualSpacing/>
              <w:rPr>
                <w:rFonts w:asciiTheme="minorHAnsi" w:hAnsiTheme="minorHAnsi" w:cstheme="minorHAnsi"/>
                <w:sz w:val="22"/>
                <w:szCs w:val="22"/>
              </w:rPr>
            </w:pPr>
            <w:r>
              <w:rPr>
                <w:rFonts w:asciiTheme="minorHAnsi" w:hAnsiTheme="minorHAnsi" w:cstheme="minorHAnsi"/>
                <w:sz w:val="22"/>
                <w:szCs w:val="22"/>
              </w:rPr>
              <w:t>[…]</w:t>
            </w:r>
          </w:p>
          <w:p w14:paraId="1F878F49" w14:textId="77777777" w:rsid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iii.</w:t>
            </w:r>
            <w:r w:rsidRPr="00F11381">
              <w:rPr>
                <w:rFonts w:asciiTheme="minorHAnsi" w:hAnsiTheme="minorHAnsi" w:cstheme="minorHAnsi"/>
                <w:sz w:val="22"/>
                <w:szCs w:val="22"/>
              </w:rPr>
              <w:tab/>
              <w:t>dans le cas d’une employée ayant reçu les quinze (15) semaines de prestations de maternité de l’assurance-emploi et qui par la suite est toujours en congé de maternité non payé, elle est admissible à recevoir une indemnité de maternité supplémentaire pour une période d’une (1) semaine à quatre-vingt-treize pour cent (93 %) de son taux de rémunération hebdomadaire pour chaque semaine, moins toute autre somme gagnée pendant ladite période.</w:t>
            </w:r>
          </w:p>
          <w:p w14:paraId="15522035" w14:textId="186CA962" w:rsidR="00F11381" w:rsidRPr="00C273F8" w:rsidRDefault="00F11381" w:rsidP="00F11381">
            <w:pPr>
              <w:contextualSpacing/>
              <w:rPr>
                <w:rFonts w:asciiTheme="minorHAnsi" w:hAnsiTheme="minorHAnsi" w:cstheme="minorHAnsi"/>
                <w:sz w:val="22"/>
                <w:szCs w:val="22"/>
              </w:rPr>
            </w:pPr>
            <w:r>
              <w:rPr>
                <w:rFonts w:asciiTheme="minorHAnsi" w:hAnsiTheme="minorHAnsi" w:cstheme="minorHAnsi"/>
                <w:sz w:val="22"/>
                <w:szCs w:val="22"/>
              </w:rPr>
              <w:t>[…]</w:t>
            </w:r>
          </w:p>
        </w:tc>
        <w:tc>
          <w:tcPr>
            <w:tcW w:w="7368" w:type="dxa"/>
            <w:shd w:val="clear" w:color="auto" w:fill="auto"/>
          </w:tcPr>
          <w:p w14:paraId="528683E5" w14:textId="77777777" w:rsidR="00F11381" w:rsidRDefault="00F11381" w:rsidP="00F11381">
            <w:pPr>
              <w:contextualSpacing/>
              <w:rPr>
                <w:rFonts w:asciiTheme="minorHAnsi" w:hAnsiTheme="minorHAnsi" w:cstheme="minorHAnsi"/>
                <w:sz w:val="22"/>
                <w:szCs w:val="22"/>
              </w:rPr>
            </w:pPr>
            <w:r>
              <w:rPr>
                <w:rFonts w:asciiTheme="minorHAnsi" w:hAnsiTheme="minorHAnsi" w:cstheme="minorHAnsi"/>
                <w:sz w:val="22"/>
                <w:szCs w:val="22"/>
              </w:rPr>
              <w:t>[…]</w:t>
            </w:r>
          </w:p>
          <w:p w14:paraId="0D7EC568" w14:textId="77777777" w:rsidR="00F11381" w:rsidRPr="00F11381" w:rsidRDefault="00F11381" w:rsidP="00F11381">
            <w:pPr>
              <w:ind w:left="284" w:hanging="284"/>
              <w:contextualSpacing/>
              <w:rPr>
                <w:rFonts w:asciiTheme="minorHAnsi" w:hAnsiTheme="minorHAnsi" w:cstheme="minorHAnsi"/>
                <w:sz w:val="22"/>
                <w:szCs w:val="22"/>
              </w:rPr>
            </w:pPr>
            <w:r w:rsidRPr="00F11381">
              <w:rPr>
                <w:rFonts w:asciiTheme="minorHAnsi" w:hAnsiTheme="minorHAnsi" w:cstheme="minorHAnsi"/>
                <w:sz w:val="22"/>
                <w:szCs w:val="22"/>
              </w:rPr>
              <w:t>c.</w:t>
            </w:r>
            <w:r w:rsidRPr="00F11381">
              <w:rPr>
                <w:rFonts w:asciiTheme="minorHAnsi" w:hAnsiTheme="minorHAnsi" w:cstheme="minorHAnsi"/>
                <w:sz w:val="22"/>
                <w:szCs w:val="22"/>
              </w:rPr>
              <w:tab/>
              <w:t xml:space="preserve">Les indemnités de maternité versées conformément au RPSC comprennent ce qui suit : </w:t>
            </w:r>
          </w:p>
          <w:p w14:paraId="5367D8C2" w14:textId="146A6DE7" w:rsidR="00F11381" w:rsidRP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w:t>
            </w:r>
            <w:r w:rsidRPr="00F11381">
              <w:rPr>
                <w:rFonts w:asciiTheme="minorHAnsi" w:hAnsiTheme="minorHAnsi" w:cstheme="minorHAnsi"/>
                <w:sz w:val="22"/>
                <w:szCs w:val="22"/>
              </w:rPr>
              <w:tab/>
              <w:t xml:space="preserve">dans le cas d’une employée assujettie à un délai de carence avant de recevoir des prestations de maternité de l’assurance-emploi, quatre-vingt-treize pour cent (93 %) de son taux de rémunération hebdomadaire, pour </w:t>
            </w:r>
            <w:r w:rsidRPr="00F11381">
              <w:rPr>
                <w:rFonts w:asciiTheme="minorHAnsi" w:hAnsiTheme="minorHAnsi" w:cstheme="minorHAnsi"/>
                <w:strike/>
                <w:sz w:val="22"/>
                <w:szCs w:val="22"/>
              </w:rPr>
              <w:t>chaque semaine du</w:t>
            </w:r>
            <w:r w:rsidRPr="00F11381">
              <w:rPr>
                <w:rFonts w:asciiTheme="minorHAnsi" w:hAnsiTheme="minorHAnsi" w:cstheme="minorHAnsi"/>
                <w:sz w:val="22"/>
                <w:szCs w:val="22"/>
              </w:rPr>
              <w:t xml:space="preserve"> </w:t>
            </w:r>
            <w:r>
              <w:rPr>
                <w:rFonts w:asciiTheme="minorHAnsi" w:hAnsiTheme="minorHAnsi" w:cstheme="minorHAnsi"/>
                <w:b/>
                <w:bCs/>
                <w:color w:val="0070C0"/>
                <w:sz w:val="22"/>
                <w:szCs w:val="22"/>
              </w:rPr>
              <w:t>le</w:t>
            </w:r>
            <w:r>
              <w:rPr>
                <w:rFonts w:asciiTheme="minorHAnsi" w:hAnsiTheme="minorHAnsi" w:cstheme="minorHAnsi"/>
                <w:sz w:val="22"/>
                <w:szCs w:val="22"/>
              </w:rPr>
              <w:t xml:space="preserve"> </w:t>
            </w:r>
            <w:r w:rsidRPr="00F11381">
              <w:rPr>
                <w:rFonts w:asciiTheme="minorHAnsi" w:hAnsiTheme="minorHAnsi" w:cstheme="minorHAnsi"/>
                <w:sz w:val="22"/>
                <w:szCs w:val="22"/>
              </w:rPr>
              <w:t>délai de carence, moins toute autre somme gagnée pendant ladite période,</w:t>
            </w:r>
          </w:p>
          <w:p w14:paraId="51F36A3C" w14:textId="77777777" w:rsidR="00F11381" w:rsidRPr="00F11381" w:rsidRDefault="00F11381" w:rsidP="00F11381">
            <w:pPr>
              <w:ind w:left="567"/>
              <w:contextualSpacing/>
              <w:rPr>
                <w:rFonts w:asciiTheme="minorHAnsi" w:hAnsiTheme="minorHAnsi" w:cstheme="minorHAnsi"/>
                <w:sz w:val="22"/>
                <w:szCs w:val="22"/>
              </w:rPr>
            </w:pPr>
            <w:r>
              <w:rPr>
                <w:rFonts w:asciiTheme="minorHAnsi" w:hAnsiTheme="minorHAnsi" w:cstheme="minorHAnsi"/>
                <w:sz w:val="22"/>
                <w:szCs w:val="22"/>
              </w:rPr>
              <w:t>[…]</w:t>
            </w:r>
          </w:p>
          <w:p w14:paraId="023F5EE3" w14:textId="77777777" w:rsid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iii.</w:t>
            </w:r>
            <w:r w:rsidRPr="00F11381">
              <w:rPr>
                <w:rFonts w:asciiTheme="minorHAnsi" w:hAnsiTheme="minorHAnsi" w:cstheme="minorHAnsi"/>
                <w:sz w:val="22"/>
                <w:szCs w:val="22"/>
              </w:rPr>
              <w:tab/>
              <w:t xml:space="preserve">dans le cas d’une employée ayant reçu les quinze (15) semaines de prestations de maternité de l’assurance-emploi et qui par la suite est toujours en congé de maternité non payé, elle est admissible à recevoir une indemnité de maternité supplémentaire pour une période d’une (1) semaine à quatre-vingt-treize pour cent (93 %) de son taux de rémunération hebdomadaire </w:t>
            </w:r>
            <w:r w:rsidRPr="00F11381">
              <w:rPr>
                <w:rFonts w:asciiTheme="minorHAnsi" w:hAnsiTheme="minorHAnsi" w:cstheme="minorHAnsi"/>
                <w:strike/>
                <w:sz w:val="22"/>
                <w:szCs w:val="22"/>
              </w:rPr>
              <w:t>pour chaque semaine</w:t>
            </w:r>
            <w:r w:rsidRPr="00F11381">
              <w:rPr>
                <w:rFonts w:asciiTheme="minorHAnsi" w:hAnsiTheme="minorHAnsi" w:cstheme="minorHAnsi"/>
                <w:sz w:val="22"/>
                <w:szCs w:val="22"/>
              </w:rPr>
              <w:t>, moins toute autre somme gagnée pendant ladite période.</w:t>
            </w:r>
          </w:p>
          <w:p w14:paraId="53AA7B54" w14:textId="5427CAD5" w:rsidR="00F11381" w:rsidRPr="00DD72BB" w:rsidRDefault="00F11381" w:rsidP="00F11381">
            <w:pPr>
              <w:contextualSpacing/>
              <w:rPr>
                <w:rFonts w:asciiTheme="minorHAnsi" w:hAnsiTheme="minorHAnsi" w:cstheme="minorHAnsi"/>
                <w:sz w:val="22"/>
                <w:szCs w:val="22"/>
              </w:rPr>
            </w:pPr>
            <w:r>
              <w:rPr>
                <w:rFonts w:asciiTheme="minorHAnsi" w:hAnsiTheme="minorHAnsi" w:cstheme="minorHAnsi"/>
                <w:sz w:val="22"/>
                <w:szCs w:val="22"/>
              </w:rPr>
              <w:t>[…]</w:t>
            </w:r>
          </w:p>
        </w:tc>
      </w:tr>
      <w:tr w:rsidR="00F11381" w:rsidRPr="00DD72BB" w14:paraId="514C44F0" w14:textId="77777777" w:rsidTr="00C36506">
        <w:tc>
          <w:tcPr>
            <w:tcW w:w="14737" w:type="dxa"/>
            <w:gridSpan w:val="2"/>
            <w:shd w:val="clear" w:color="auto" w:fill="auto"/>
          </w:tcPr>
          <w:p w14:paraId="4849C661" w14:textId="20A9ED27" w:rsidR="00F11381" w:rsidRPr="00B40917" w:rsidRDefault="00F11381" w:rsidP="00C36506">
            <w:pPr>
              <w:pStyle w:val="Style4"/>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sidRPr="00B40917">
              <w:rPr>
                <w:rFonts w:asciiTheme="minorHAnsi" w:hAnsiTheme="minorHAnsi" w:cstheme="minorHAnsi"/>
                <w:b/>
                <w:bCs/>
                <w:szCs w:val="24"/>
                <w:lang w:val="fr-CA"/>
              </w:rPr>
              <w:t>30.</w:t>
            </w:r>
            <w:r>
              <w:rPr>
                <w:rFonts w:asciiTheme="minorHAnsi" w:hAnsiTheme="minorHAnsi" w:cstheme="minorHAnsi"/>
                <w:b/>
                <w:bCs/>
                <w:szCs w:val="24"/>
                <w:lang w:val="fr-CA"/>
              </w:rPr>
              <w:t>07 Indemnité parentale spéciale pour les employés totalement invalides</w:t>
            </w:r>
          </w:p>
        </w:tc>
      </w:tr>
      <w:tr w:rsidR="00F11381" w:rsidRPr="00DD72BB" w14:paraId="3933B038" w14:textId="77777777" w:rsidTr="00C36506">
        <w:tc>
          <w:tcPr>
            <w:tcW w:w="7369" w:type="dxa"/>
            <w:shd w:val="clear" w:color="auto" w:fill="auto"/>
          </w:tcPr>
          <w:p w14:paraId="0EC46A76" w14:textId="77777777" w:rsidR="00F11381" w:rsidRPr="00F11381" w:rsidRDefault="00F11381" w:rsidP="00F11381">
            <w:pPr>
              <w:ind w:left="284" w:hanging="284"/>
              <w:contextualSpacing/>
              <w:rPr>
                <w:rFonts w:asciiTheme="minorHAnsi" w:hAnsiTheme="minorHAnsi" w:cstheme="minorHAnsi"/>
                <w:sz w:val="22"/>
                <w:szCs w:val="22"/>
              </w:rPr>
            </w:pPr>
            <w:r w:rsidRPr="00F11381">
              <w:rPr>
                <w:rFonts w:asciiTheme="minorHAnsi" w:hAnsiTheme="minorHAnsi" w:cstheme="minorHAnsi"/>
                <w:sz w:val="22"/>
                <w:szCs w:val="22"/>
              </w:rPr>
              <w:lastRenderedPageBreak/>
              <w:t>a.</w:t>
            </w:r>
            <w:r w:rsidRPr="00F11381">
              <w:rPr>
                <w:rFonts w:asciiTheme="minorHAnsi" w:hAnsiTheme="minorHAnsi" w:cstheme="minorHAnsi"/>
                <w:sz w:val="22"/>
                <w:szCs w:val="22"/>
              </w:rPr>
              <w:tab/>
              <w:t xml:space="preserve">L’employé qui : </w:t>
            </w:r>
          </w:p>
          <w:p w14:paraId="2034F2E2" w14:textId="77777777" w:rsidR="00F11381" w:rsidRP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w:t>
            </w:r>
            <w:r w:rsidRPr="00F11381">
              <w:rPr>
                <w:rFonts w:asciiTheme="minorHAnsi" w:hAnsiTheme="minorHAnsi" w:cstheme="minorHAnsi"/>
                <w:sz w:val="22"/>
                <w:szCs w:val="22"/>
              </w:rPr>
              <w:tab/>
              <w:t xml:space="preserve">ne satisfait pas au critère d’admissibilité précisé au sous-alinéa 30.06a)(ii) uniquement parce que les prestations auxquelles il a également droit en vertu du Régime d’assurance-invalidité (AI), de l’assurance-invalidité de longue durée (AILD) du Régime d’assurance pour les cadres de gestion de la fonction publique (RACGFP) ou de la </w:t>
            </w:r>
            <w:r w:rsidRPr="00F11381">
              <w:rPr>
                <w:rFonts w:asciiTheme="minorHAnsi" w:hAnsiTheme="minorHAnsi" w:cstheme="minorHAnsi"/>
                <w:i/>
                <w:iCs/>
                <w:sz w:val="22"/>
                <w:szCs w:val="22"/>
              </w:rPr>
              <w:t>Loi sur l’indemnisation des agents de l’État</w:t>
            </w:r>
            <w:r w:rsidRPr="00F11381">
              <w:rPr>
                <w:rFonts w:asciiTheme="minorHAnsi" w:hAnsiTheme="minorHAnsi" w:cstheme="minorHAnsi"/>
                <w:sz w:val="22"/>
                <w:szCs w:val="22"/>
              </w:rPr>
              <w:t xml:space="preserve"> l’empêchent de toucher des prestations parentales de l’assurance-emploi ou du Régime québécois d’assurance parentale,</w:t>
            </w:r>
          </w:p>
          <w:p w14:paraId="2A567C8E" w14:textId="77777777" w:rsidR="00F11381" w:rsidRPr="00F11381" w:rsidRDefault="00F11381" w:rsidP="00F11381">
            <w:pPr>
              <w:ind w:left="567"/>
              <w:contextualSpacing/>
              <w:rPr>
                <w:rFonts w:asciiTheme="minorHAnsi" w:hAnsiTheme="minorHAnsi" w:cstheme="minorHAnsi"/>
                <w:sz w:val="22"/>
                <w:szCs w:val="22"/>
              </w:rPr>
            </w:pPr>
            <w:r w:rsidRPr="00F11381">
              <w:rPr>
                <w:rFonts w:asciiTheme="minorHAnsi" w:hAnsiTheme="minorHAnsi" w:cstheme="minorHAnsi"/>
                <w:sz w:val="22"/>
                <w:szCs w:val="22"/>
              </w:rPr>
              <w:t>et</w:t>
            </w:r>
          </w:p>
          <w:p w14:paraId="52F50CC1" w14:textId="77777777" w:rsidR="00F11381" w:rsidRP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ii.</w:t>
            </w:r>
            <w:r w:rsidRPr="00F11381">
              <w:rPr>
                <w:rFonts w:asciiTheme="minorHAnsi" w:hAnsiTheme="minorHAnsi" w:cstheme="minorHAnsi"/>
                <w:sz w:val="22"/>
                <w:szCs w:val="22"/>
              </w:rPr>
              <w:tab/>
              <w:t>satisfait à tous les autres critères d’admissibilité précisés à l’alinéa 30.06a), autres que ceux précisés aux divisions (A) et (B) du sous-alinéa 30.06a)(iii),</w:t>
            </w:r>
          </w:p>
          <w:p w14:paraId="75FD92E3" w14:textId="1DF738A8" w:rsidR="00F11381" w:rsidRPr="00C273F8" w:rsidRDefault="00F11381" w:rsidP="00F11381">
            <w:pPr>
              <w:contextualSpacing/>
              <w:rPr>
                <w:rFonts w:asciiTheme="minorHAnsi" w:hAnsiTheme="minorHAnsi" w:cstheme="minorHAnsi"/>
                <w:sz w:val="22"/>
                <w:szCs w:val="22"/>
              </w:rPr>
            </w:pPr>
            <w:r w:rsidRPr="00F11381">
              <w:rPr>
                <w:rFonts w:asciiTheme="minorHAnsi" w:hAnsiTheme="minorHAnsi" w:cstheme="minorHAnsi"/>
                <w:sz w:val="22"/>
                <w:szCs w:val="22"/>
              </w:rPr>
              <w:t xml:space="preserve">reçoit, pour chaque semaine où l’employé ne touche pas d’indemnité parentale pour le motif indiqué au sous-alinéa 30.07a)(i), la différence entre quatre-vingt-treize pour cent (93 %) de son taux de rémunération hebdomadaire et le montant brut des prestations d’invalidité hebdomadaires qui lui sont versées en vertu du Régime d’AI, du Régime d’AILD ou de la </w:t>
            </w:r>
            <w:r w:rsidRPr="00F11381">
              <w:rPr>
                <w:rFonts w:asciiTheme="minorHAnsi" w:hAnsiTheme="minorHAnsi" w:cstheme="minorHAnsi"/>
                <w:i/>
                <w:iCs/>
                <w:sz w:val="22"/>
                <w:szCs w:val="22"/>
              </w:rPr>
              <w:t>Loi sur l’indemnisation des agents de l’État</w:t>
            </w:r>
            <w:r w:rsidRPr="00F11381">
              <w:rPr>
                <w:rFonts w:asciiTheme="minorHAnsi" w:hAnsiTheme="minorHAnsi" w:cstheme="minorHAnsi"/>
                <w:sz w:val="22"/>
                <w:szCs w:val="22"/>
              </w:rPr>
              <w:t>.</w:t>
            </w:r>
          </w:p>
        </w:tc>
        <w:tc>
          <w:tcPr>
            <w:tcW w:w="7368" w:type="dxa"/>
            <w:shd w:val="clear" w:color="auto" w:fill="auto"/>
          </w:tcPr>
          <w:p w14:paraId="7A6BF820" w14:textId="77777777" w:rsidR="00F11381" w:rsidRPr="00F11381" w:rsidRDefault="00F11381" w:rsidP="00F11381">
            <w:pPr>
              <w:ind w:left="284" w:hanging="284"/>
              <w:contextualSpacing/>
              <w:rPr>
                <w:rFonts w:asciiTheme="minorHAnsi" w:hAnsiTheme="minorHAnsi" w:cstheme="minorHAnsi"/>
                <w:sz w:val="22"/>
                <w:szCs w:val="22"/>
              </w:rPr>
            </w:pPr>
            <w:r w:rsidRPr="00F11381">
              <w:rPr>
                <w:rFonts w:asciiTheme="minorHAnsi" w:hAnsiTheme="minorHAnsi" w:cstheme="minorHAnsi"/>
                <w:sz w:val="22"/>
                <w:szCs w:val="22"/>
              </w:rPr>
              <w:t>a.</w:t>
            </w:r>
            <w:r w:rsidRPr="00F11381">
              <w:rPr>
                <w:rFonts w:asciiTheme="minorHAnsi" w:hAnsiTheme="minorHAnsi" w:cstheme="minorHAnsi"/>
                <w:sz w:val="22"/>
                <w:szCs w:val="22"/>
              </w:rPr>
              <w:tab/>
              <w:t xml:space="preserve">L’employé qui : </w:t>
            </w:r>
          </w:p>
          <w:p w14:paraId="1B1ACBA1" w14:textId="77777777" w:rsidR="00F11381" w:rsidRP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w:t>
            </w:r>
            <w:r w:rsidRPr="00F11381">
              <w:rPr>
                <w:rFonts w:asciiTheme="minorHAnsi" w:hAnsiTheme="minorHAnsi" w:cstheme="minorHAnsi"/>
                <w:sz w:val="22"/>
                <w:szCs w:val="22"/>
              </w:rPr>
              <w:tab/>
              <w:t xml:space="preserve">ne satisfait pas au critère d’admissibilité précisé au sous-alinéa 30.06a)(ii) uniquement parce que les prestations auxquelles il a également droit en vertu du Régime d’assurance-invalidité (AI), de l’assurance-invalidité de longue durée (AILD) du Régime d’assurance pour les cadres de gestion de la fonction publique (RACGFP) ou de la </w:t>
            </w:r>
            <w:r w:rsidRPr="00F11381">
              <w:rPr>
                <w:rFonts w:asciiTheme="minorHAnsi" w:hAnsiTheme="minorHAnsi" w:cstheme="minorHAnsi"/>
                <w:i/>
                <w:iCs/>
                <w:sz w:val="22"/>
                <w:szCs w:val="22"/>
              </w:rPr>
              <w:t>Loi sur l’indemnisation des agents de l’État</w:t>
            </w:r>
            <w:r w:rsidRPr="00F11381">
              <w:rPr>
                <w:rFonts w:asciiTheme="minorHAnsi" w:hAnsiTheme="minorHAnsi" w:cstheme="minorHAnsi"/>
                <w:sz w:val="22"/>
                <w:szCs w:val="22"/>
              </w:rPr>
              <w:t xml:space="preserve"> l’empêchent de toucher des prestations parentales de l’assurance-emploi ou du Régime québécois d’assurance parentale,</w:t>
            </w:r>
          </w:p>
          <w:p w14:paraId="6E029775" w14:textId="77777777" w:rsidR="00F11381" w:rsidRPr="00F11381" w:rsidRDefault="00F11381" w:rsidP="00F11381">
            <w:pPr>
              <w:ind w:left="567"/>
              <w:contextualSpacing/>
              <w:rPr>
                <w:rFonts w:asciiTheme="minorHAnsi" w:hAnsiTheme="minorHAnsi" w:cstheme="minorHAnsi"/>
                <w:sz w:val="22"/>
                <w:szCs w:val="22"/>
              </w:rPr>
            </w:pPr>
            <w:r w:rsidRPr="00F11381">
              <w:rPr>
                <w:rFonts w:asciiTheme="minorHAnsi" w:hAnsiTheme="minorHAnsi" w:cstheme="minorHAnsi"/>
                <w:sz w:val="22"/>
                <w:szCs w:val="22"/>
              </w:rPr>
              <w:t>et</w:t>
            </w:r>
          </w:p>
          <w:p w14:paraId="747957A4" w14:textId="77777777" w:rsidR="00F11381" w:rsidRPr="00F11381" w:rsidRDefault="00F11381" w:rsidP="00F11381">
            <w:pPr>
              <w:ind w:left="568" w:hanging="284"/>
              <w:contextualSpacing/>
              <w:rPr>
                <w:rFonts w:asciiTheme="minorHAnsi" w:hAnsiTheme="minorHAnsi" w:cstheme="minorHAnsi"/>
                <w:sz w:val="22"/>
                <w:szCs w:val="22"/>
              </w:rPr>
            </w:pPr>
            <w:r w:rsidRPr="00F11381">
              <w:rPr>
                <w:rFonts w:asciiTheme="minorHAnsi" w:hAnsiTheme="minorHAnsi" w:cstheme="minorHAnsi"/>
                <w:sz w:val="22"/>
                <w:szCs w:val="22"/>
              </w:rPr>
              <w:t>ii.</w:t>
            </w:r>
            <w:r w:rsidRPr="00F11381">
              <w:rPr>
                <w:rFonts w:asciiTheme="minorHAnsi" w:hAnsiTheme="minorHAnsi" w:cstheme="minorHAnsi"/>
                <w:sz w:val="22"/>
                <w:szCs w:val="22"/>
              </w:rPr>
              <w:tab/>
              <w:t>satisfait à tous les autres critères d’admissibilité précisés à l’alinéa 30.06a), autres que ceux précisés aux divisions (A) et (B) du sous-alinéa 30.06a)(iii),</w:t>
            </w:r>
          </w:p>
          <w:p w14:paraId="1BF8F74B" w14:textId="599FC166" w:rsidR="00F11381" w:rsidRPr="00DD72BB" w:rsidRDefault="00F11381" w:rsidP="00F11381">
            <w:pPr>
              <w:contextualSpacing/>
              <w:rPr>
                <w:rFonts w:asciiTheme="minorHAnsi" w:hAnsiTheme="minorHAnsi" w:cstheme="minorHAnsi"/>
                <w:sz w:val="22"/>
                <w:szCs w:val="22"/>
              </w:rPr>
            </w:pPr>
            <w:r w:rsidRPr="00F11381">
              <w:rPr>
                <w:rFonts w:asciiTheme="minorHAnsi" w:hAnsiTheme="minorHAnsi" w:cstheme="minorHAnsi"/>
                <w:sz w:val="22"/>
                <w:szCs w:val="22"/>
              </w:rPr>
              <w:t xml:space="preserve">reçoit, pour chaque semaine où l’employé ne touche pas d’indemnité parentale </w:t>
            </w:r>
            <w:r>
              <w:rPr>
                <w:rFonts w:asciiTheme="minorHAnsi" w:hAnsiTheme="minorHAnsi" w:cstheme="minorHAnsi"/>
                <w:b/>
                <w:bCs/>
                <w:color w:val="0070C0"/>
                <w:sz w:val="22"/>
                <w:szCs w:val="22"/>
              </w:rPr>
              <w:t xml:space="preserve">standard, tel que stipulé aux paragraphes 30.06 c) </w:t>
            </w:r>
            <w:r w:rsidR="00A31308">
              <w:rPr>
                <w:rFonts w:asciiTheme="minorHAnsi" w:hAnsiTheme="minorHAnsi" w:cstheme="minorHAnsi"/>
                <w:b/>
                <w:bCs/>
                <w:color w:val="0070C0"/>
                <w:sz w:val="22"/>
                <w:szCs w:val="22"/>
              </w:rPr>
              <w:t>à</w:t>
            </w:r>
            <w:r>
              <w:rPr>
                <w:rFonts w:asciiTheme="minorHAnsi" w:hAnsiTheme="minorHAnsi" w:cstheme="minorHAnsi"/>
                <w:b/>
                <w:bCs/>
                <w:color w:val="0070C0"/>
                <w:sz w:val="22"/>
                <w:szCs w:val="22"/>
              </w:rPr>
              <w:t xml:space="preserve"> k)</w:t>
            </w:r>
            <w:r>
              <w:rPr>
                <w:rFonts w:asciiTheme="minorHAnsi" w:hAnsiTheme="minorHAnsi" w:cstheme="minorHAnsi"/>
                <w:sz w:val="22"/>
                <w:szCs w:val="22"/>
              </w:rPr>
              <w:t xml:space="preserve"> </w:t>
            </w:r>
            <w:r w:rsidRPr="00F11381">
              <w:rPr>
                <w:rFonts w:asciiTheme="minorHAnsi" w:hAnsiTheme="minorHAnsi" w:cstheme="minorHAnsi"/>
                <w:sz w:val="22"/>
                <w:szCs w:val="22"/>
              </w:rPr>
              <w:t xml:space="preserve">pour le motif indiqué au sous-alinéa 30.07a)(i), la différence entre quatre-vingt-treize pour cent (93 %) de son taux de rémunération hebdomadaire et le montant brut des prestations d’invalidité hebdomadaires qui lui sont versées en vertu du Régime d’AI, du Régime d’AILD ou de la </w:t>
            </w:r>
            <w:r w:rsidRPr="00F11381">
              <w:rPr>
                <w:rFonts w:asciiTheme="minorHAnsi" w:hAnsiTheme="minorHAnsi" w:cstheme="minorHAnsi"/>
                <w:i/>
                <w:iCs/>
                <w:sz w:val="22"/>
                <w:szCs w:val="22"/>
              </w:rPr>
              <w:t>Loi sur l’indemnisation des agents de l’État</w:t>
            </w:r>
            <w:r w:rsidRPr="00F11381">
              <w:rPr>
                <w:rFonts w:asciiTheme="minorHAnsi" w:hAnsiTheme="minorHAnsi" w:cstheme="minorHAnsi"/>
                <w:sz w:val="22"/>
                <w:szCs w:val="22"/>
              </w:rPr>
              <w:t>.</w:t>
            </w:r>
          </w:p>
        </w:tc>
      </w:tr>
      <w:tr w:rsidR="007E717B" w:rsidRPr="00DD72BB" w14:paraId="1061C813" w14:textId="77777777" w:rsidTr="00BE76D5">
        <w:tc>
          <w:tcPr>
            <w:tcW w:w="14737" w:type="dxa"/>
            <w:gridSpan w:val="2"/>
            <w:shd w:val="clear" w:color="auto" w:fill="auto"/>
          </w:tcPr>
          <w:p w14:paraId="29D2A071" w14:textId="39AF30CF" w:rsidR="007E717B" w:rsidRPr="00B40917" w:rsidRDefault="00650335" w:rsidP="00650335">
            <w:pPr>
              <w:pStyle w:val="Style4"/>
              <w:jc w:val="both"/>
              <w:rPr>
                <w:rFonts w:asciiTheme="minorHAnsi" w:hAnsiTheme="minorHAnsi" w:cstheme="minorHAnsi"/>
                <w:b/>
                <w:bCs/>
                <w:caps/>
                <w:sz w:val="22"/>
                <w:szCs w:val="22"/>
                <w:lang w:val="fr-CA"/>
              </w:rPr>
            </w:pPr>
            <w:r w:rsidRPr="00B40917">
              <w:rPr>
                <w:rFonts w:asciiTheme="minorHAnsi" w:hAnsiTheme="minorHAnsi" w:cstheme="minorHAnsi"/>
                <w:b/>
                <w:bCs/>
                <w:szCs w:val="24"/>
                <w:lang w:val="fr-CA"/>
              </w:rPr>
              <w:t>30.12</w:t>
            </w:r>
            <w:r>
              <w:rPr>
                <w:rFonts w:asciiTheme="minorHAnsi" w:hAnsiTheme="minorHAnsi" w:cstheme="minorHAnsi"/>
                <w:b/>
                <w:bCs/>
                <w:szCs w:val="24"/>
                <w:lang w:val="fr-CA"/>
              </w:rPr>
              <w:t xml:space="preserve"> </w:t>
            </w:r>
            <w:r w:rsidR="007E717B" w:rsidRPr="00B40917">
              <w:rPr>
                <w:rFonts w:asciiTheme="minorHAnsi" w:hAnsiTheme="minorHAnsi" w:cstheme="minorHAnsi"/>
                <w:b/>
                <w:bCs/>
                <w:szCs w:val="24"/>
                <w:lang w:val="fr-CA"/>
              </w:rPr>
              <w:t>Congé payé pour obligations familiales</w:t>
            </w:r>
          </w:p>
        </w:tc>
      </w:tr>
      <w:tr w:rsidR="00B40917" w:rsidRPr="00DD72BB" w14:paraId="49EFE5BD" w14:textId="77777777" w:rsidTr="00BE76D5">
        <w:tc>
          <w:tcPr>
            <w:tcW w:w="7369" w:type="dxa"/>
            <w:shd w:val="clear" w:color="auto" w:fill="auto"/>
          </w:tcPr>
          <w:p w14:paraId="7204C7C9" w14:textId="000707B2" w:rsidR="007E717B" w:rsidRDefault="007E717B" w:rsidP="00B40917">
            <w:pPr>
              <w:contextualSpacing/>
              <w:rPr>
                <w:rFonts w:asciiTheme="minorHAnsi" w:hAnsiTheme="minorHAnsi" w:cstheme="minorHAnsi"/>
                <w:sz w:val="22"/>
                <w:szCs w:val="22"/>
              </w:rPr>
            </w:pPr>
            <w:r>
              <w:rPr>
                <w:rFonts w:asciiTheme="minorHAnsi" w:hAnsiTheme="minorHAnsi" w:cstheme="minorHAnsi"/>
                <w:sz w:val="22"/>
                <w:szCs w:val="22"/>
              </w:rPr>
              <w:t>[…]</w:t>
            </w:r>
          </w:p>
          <w:p w14:paraId="0884A533" w14:textId="7C034A7E" w:rsidR="00B40917" w:rsidRPr="00B40917" w:rsidRDefault="00B40917" w:rsidP="007E717B">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t>c.</w:t>
            </w:r>
            <w:r w:rsidRPr="00B40917">
              <w:rPr>
                <w:rFonts w:asciiTheme="minorHAnsi" w:hAnsiTheme="minorHAnsi" w:cstheme="minorHAnsi"/>
                <w:sz w:val="22"/>
                <w:szCs w:val="22"/>
              </w:rPr>
              <w:tab/>
              <w:t>Sous réserve de l’alinéa 30.12b), l’employeur accorde un congé payé dans les circonstances suivantes</w:t>
            </w:r>
            <w:r w:rsidR="007E717B">
              <w:rPr>
                <w:rFonts w:asciiTheme="minorHAnsi" w:hAnsiTheme="minorHAnsi" w:cstheme="minorHAnsi"/>
                <w:sz w:val="22"/>
                <w:szCs w:val="22"/>
              </w:rPr>
              <w:t> </w:t>
            </w:r>
            <w:r w:rsidRPr="00B40917">
              <w:rPr>
                <w:rFonts w:asciiTheme="minorHAnsi" w:hAnsiTheme="minorHAnsi" w:cstheme="minorHAnsi"/>
                <w:sz w:val="22"/>
                <w:szCs w:val="22"/>
              </w:rPr>
              <w:t>:</w:t>
            </w:r>
          </w:p>
          <w:p w14:paraId="63C25750" w14:textId="77777777" w:rsidR="00B40917" w:rsidRPr="00B40917" w:rsidRDefault="00B40917"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i.</w:t>
            </w:r>
            <w:r w:rsidRPr="00B40917">
              <w:rPr>
                <w:rFonts w:asciiTheme="minorHAnsi" w:hAnsiTheme="minorHAnsi" w:cstheme="minorHAnsi"/>
                <w:sz w:val="22"/>
                <w:szCs w:val="22"/>
              </w:rPr>
              <w:tab/>
              <w:t>pour conduire à un rendez-vous un membre de la famille à charge qui doit recevoir des soins médicaux ou dentaires, ou avoir une entrevue avec les autorités scolaires ou des organismes d’adoption, si le surveillant a été prévenu du rendez-vous aussi longtemps à l’avance que possible;</w:t>
            </w:r>
          </w:p>
          <w:p w14:paraId="319C8456" w14:textId="77777777" w:rsidR="00B40917" w:rsidRPr="00B40917" w:rsidRDefault="00B40917"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ii.</w:t>
            </w:r>
            <w:r w:rsidRPr="00B40917">
              <w:rPr>
                <w:rFonts w:asciiTheme="minorHAnsi" w:hAnsiTheme="minorHAnsi" w:cstheme="minorHAnsi"/>
                <w:sz w:val="22"/>
                <w:szCs w:val="22"/>
              </w:rPr>
              <w:tab/>
              <w:t>pour prodiguer des soins immédiats et temporaires à un membre malade de la famille de l’</w:t>
            </w:r>
            <w:proofErr w:type="spellStart"/>
            <w:r w:rsidRPr="00B40917">
              <w:rPr>
                <w:rFonts w:asciiTheme="minorHAnsi" w:hAnsiTheme="minorHAnsi" w:cstheme="minorHAnsi"/>
                <w:sz w:val="22"/>
                <w:szCs w:val="22"/>
              </w:rPr>
              <w:t>employé-e</w:t>
            </w:r>
            <w:proofErr w:type="spellEnd"/>
            <w:r w:rsidRPr="00B40917">
              <w:rPr>
                <w:rFonts w:asciiTheme="minorHAnsi" w:hAnsiTheme="minorHAnsi" w:cstheme="minorHAnsi"/>
                <w:sz w:val="22"/>
                <w:szCs w:val="22"/>
              </w:rPr>
              <w:t xml:space="preserve"> et pour permettre à celui-ci de prendre d’autres dispositions lorsque la maladie est de plus longue durée;</w:t>
            </w:r>
          </w:p>
          <w:p w14:paraId="5C8D9CC6" w14:textId="77777777" w:rsidR="00B40917" w:rsidRPr="00B40917" w:rsidRDefault="00B40917"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lastRenderedPageBreak/>
              <w:t>iii.</w:t>
            </w:r>
            <w:r w:rsidRPr="00B40917">
              <w:rPr>
                <w:rFonts w:asciiTheme="minorHAnsi" w:hAnsiTheme="minorHAnsi" w:cstheme="minorHAnsi"/>
                <w:sz w:val="22"/>
                <w:szCs w:val="22"/>
              </w:rPr>
              <w:tab/>
              <w:t>pour prodiguer des soins immédiats et temporaires à une personne âgée de sa famille;</w:t>
            </w:r>
          </w:p>
          <w:p w14:paraId="3FC44759" w14:textId="77777777" w:rsidR="00B40917" w:rsidRPr="00B40917" w:rsidRDefault="00B40917"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iv.</w:t>
            </w:r>
            <w:r w:rsidRPr="00B40917">
              <w:rPr>
                <w:rFonts w:asciiTheme="minorHAnsi" w:hAnsiTheme="minorHAnsi" w:cstheme="minorHAnsi"/>
                <w:sz w:val="22"/>
                <w:szCs w:val="22"/>
              </w:rPr>
              <w:tab/>
              <w:t>pour les besoins directement rattachés à la naissance ou à l’adoption de son enfant;</w:t>
            </w:r>
          </w:p>
          <w:p w14:paraId="67F1FEFE" w14:textId="77777777" w:rsidR="00B40917" w:rsidRPr="00B40917" w:rsidRDefault="00B40917"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v.</w:t>
            </w:r>
            <w:r w:rsidRPr="00B40917">
              <w:rPr>
                <w:rFonts w:asciiTheme="minorHAnsi" w:hAnsiTheme="minorHAnsi" w:cstheme="minorHAnsi"/>
                <w:sz w:val="22"/>
                <w:szCs w:val="22"/>
              </w:rPr>
              <w:tab/>
              <w:t>pour assister à une activité scolaire, si le surveillant a été prévenu de l’activité aussi longtemps à l’avance que possible;</w:t>
            </w:r>
          </w:p>
          <w:p w14:paraId="19670CC8" w14:textId="49D0320F" w:rsidR="00B40917" w:rsidRPr="00C273F8" w:rsidRDefault="00B40917"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vi.</w:t>
            </w:r>
            <w:r w:rsidRPr="00B40917">
              <w:rPr>
                <w:rFonts w:asciiTheme="minorHAnsi" w:hAnsiTheme="minorHAnsi" w:cstheme="minorHAnsi"/>
                <w:sz w:val="22"/>
                <w:szCs w:val="22"/>
              </w:rPr>
              <w:tab/>
              <w:t>pour s’occuper de son enfant en cas de fermeture imprévisible de l’école ou de la garderie.</w:t>
            </w:r>
          </w:p>
        </w:tc>
        <w:tc>
          <w:tcPr>
            <w:tcW w:w="7368" w:type="dxa"/>
            <w:shd w:val="clear" w:color="auto" w:fill="auto"/>
          </w:tcPr>
          <w:p w14:paraId="3595252C" w14:textId="77777777" w:rsidR="007E717B" w:rsidRDefault="007E717B" w:rsidP="007E717B">
            <w:pPr>
              <w:contextualSpacing/>
              <w:rPr>
                <w:rFonts w:asciiTheme="minorHAnsi" w:hAnsiTheme="minorHAnsi" w:cstheme="minorHAnsi"/>
                <w:sz w:val="22"/>
                <w:szCs w:val="22"/>
              </w:rPr>
            </w:pPr>
            <w:r>
              <w:rPr>
                <w:rFonts w:asciiTheme="minorHAnsi" w:hAnsiTheme="minorHAnsi" w:cstheme="minorHAnsi"/>
                <w:sz w:val="22"/>
                <w:szCs w:val="22"/>
              </w:rPr>
              <w:lastRenderedPageBreak/>
              <w:t>[…]</w:t>
            </w:r>
          </w:p>
          <w:p w14:paraId="35BFDDCE" w14:textId="77777777" w:rsidR="007E717B" w:rsidRPr="00B40917" w:rsidRDefault="007E717B" w:rsidP="007E717B">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t>c.</w:t>
            </w:r>
            <w:r w:rsidRPr="00B40917">
              <w:rPr>
                <w:rFonts w:asciiTheme="minorHAnsi" w:hAnsiTheme="minorHAnsi" w:cstheme="minorHAnsi"/>
                <w:sz w:val="22"/>
                <w:szCs w:val="22"/>
              </w:rPr>
              <w:tab/>
              <w:t>Sous réserve de l’alinéa 30.12b), l’employeur accorde un congé payé dans les circonstances suivantes</w:t>
            </w:r>
            <w:r>
              <w:rPr>
                <w:rFonts w:asciiTheme="minorHAnsi" w:hAnsiTheme="minorHAnsi" w:cstheme="minorHAnsi"/>
                <w:sz w:val="22"/>
                <w:szCs w:val="22"/>
              </w:rPr>
              <w:t> </w:t>
            </w:r>
            <w:r w:rsidRPr="00B40917">
              <w:rPr>
                <w:rFonts w:asciiTheme="minorHAnsi" w:hAnsiTheme="minorHAnsi" w:cstheme="minorHAnsi"/>
                <w:sz w:val="22"/>
                <w:szCs w:val="22"/>
              </w:rPr>
              <w:t>:</w:t>
            </w:r>
          </w:p>
          <w:p w14:paraId="1CACF2FE" w14:textId="77777777" w:rsidR="007E717B" w:rsidRPr="00B40917" w:rsidRDefault="007E717B"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i.</w:t>
            </w:r>
            <w:r w:rsidRPr="00B40917">
              <w:rPr>
                <w:rFonts w:asciiTheme="minorHAnsi" w:hAnsiTheme="minorHAnsi" w:cstheme="minorHAnsi"/>
                <w:sz w:val="22"/>
                <w:szCs w:val="22"/>
              </w:rPr>
              <w:tab/>
              <w:t>pour conduire à un rendez-vous un membre de la famille à charge qui doit recevoir des soins médicaux ou dentaires, ou avoir une entrevue avec les autorités scolaires ou des organismes d’adoption, si le surveillant a été prévenu du rendez-vous aussi longtemps à l’avance que possible;</w:t>
            </w:r>
          </w:p>
          <w:p w14:paraId="31F2B4DE" w14:textId="77777777" w:rsidR="007E717B" w:rsidRPr="00B40917" w:rsidRDefault="007E717B"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ii.</w:t>
            </w:r>
            <w:r w:rsidRPr="00B40917">
              <w:rPr>
                <w:rFonts w:asciiTheme="minorHAnsi" w:hAnsiTheme="minorHAnsi" w:cstheme="minorHAnsi"/>
                <w:sz w:val="22"/>
                <w:szCs w:val="22"/>
              </w:rPr>
              <w:tab/>
              <w:t>pour prodiguer des soins immédiats et temporaires à un membre malade de la famille de l’</w:t>
            </w:r>
            <w:proofErr w:type="spellStart"/>
            <w:r w:rsidRPr="00B40917">
              <w:rPr>
                <w:rFonts w:asciiTheme="minorHAnsi" w:hAnsiTheme="minorHAnsi" w:cstheme="minorHAnsi"/>
                <w:sz w:val="22"/>
                <w:szCs w:val="22"/>
              </w:rPr>
              <w:t>employé-e</w:t>
            </w:r>
            <w:proofErr w:type="spellEnd"/>
            <w:r w:rsidRPr="00B40917">
              <w:rPr>
                <w:rFonts w:asciiTheme="minorHAnsi" w:hAnsiTheme="minorHAnsi" w:cstheme="minorHAnsi"/>
                <w:sz w:val="22"/>
                <w:szCs w:val="22"/>
              </w:rPr>
              <w:t xml:space="preserve"> et pour permettre à celui-ci de prendre d’autres dispositions lorsque la maladie est de plus longue durée;</w:t>
            </w:r>
          </w:p>
          <w:p w14:paraId="47118423" w14:textId="77777777" w:rsidR="007E717B" w:rsidRPr="00B40917" w:rsidRDefault="007E717B"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lastRenderedPageBreak/>
              <w:t>iii.</w:t>
            </w:r>
            <w:r w:rsidRPr="00B40917">
              <w:rPr>
                <w:rFonts w:asciiTheme="minorHAnsi" w:hAnsiTheme="minorHAnsi" w:cstheme="minorHAnsi"/>
                <w:sz w:val="22"/>
                <w:szCs w:val="22"/>
              </w:rPr>
              <w:tab/>
              <w:t>pour prodiguer des soins immédiats et temporaires à une personne âgée de sa famille;</w:t>
            </w:r>
          </w:p>
          <w:p w14:paraId="0607043E" w14:textId="77777777" w:rsidR="007E717B" w:rsidRPr="00B40917" w:rsidRDefault="007E717B"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iv.</w:t>
            </w:r>
            <w:r w:rsidRPr="00B40917">
              <w:rPr>
                <w:rFonts w:asciiTheme="minorHAnsi" w:hAnsiTheme="minorHAnsi" w:cstheme="minorHAnsi"/>
                <w:sz w:val="22"/>
                <w:szCs w:val="22"/>
              </w:rPr>
              <w:tab/>
              <w:t>pour les besoins directement rattachés à la naissance ou à l’adoption de son enfant;</w:t>
            </w:r>
          </w:p>
          <w:p w14:paraId="563A639D" w14:textId="77777777" w:rsidR="007E717B" w:rsidRPr="00B40917" w:rsidRDefault="007E717B"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v.</w:t>
            </w:r>
            <w:r w:rsidRPr="00B40917">
              <w:rPr>
                <w:rFonts w:asciiTheme="minorHAnsi" w:hAnsiTheme="minorHAnsi" w:cstheme="minorHAnsi"/>
                <w:sz w:val="22"/>
                <w:szCs w:val="22"/>
              </w:rPr>
              <w:tab/>
              <w:t>pour assister à une activité scolaire, si le surveillant a été prévenu de l’activité aussi longtemps à l’avance que possible;</w:t>
            </w:r>
          </w:p>
          <w:p w14:paraId="21620F41" w14:textId="190C5481" w:rsidR="00B40917" w:rsidRPr="00DD72BB" w:rsidRDefault="007E717B" w:rsidP="007E717B">
            <w:pPr>
              <w:ind w:left="709" w:hanging="284"/>
              <w:contextualSpacing/>
              <w:rPr>
                <w:rFonts w:asciiTheme="minorHAnsi" w:hAnsiTheme="minorHAnsi" w:cstheme="minorHAnsi"/>
                <w:sz w:val="22"/>
                <w:szCs w:val="22"/>
              </w:rPr>
            </w:pPr>
            <w:r w:rsidRPr="00B40917">
              <w:rPr>
                <w:rFonts w:asciiTheme="minorHAnsi" w:hAnsiTheme="minorHAnsi" w:cstheme="minorHAnsi"/>
                <w:sz w:val="22"/>
                <w:szCs w:val="22"/>
              </w:rPr>
              <w:t>vi.</w:t>
            </w:r>
            <w:r w:rsidRPr="00B40917">
              <w:rPr>
                <w:rFonts w:asciiTheme="minorHAnsi" w:hAnsiTheme="minorHAnsi" w:cstheme="minorHAnsi"/>
                <w:sz w:val="22"/>
                <w:szCs w:val="22"/>
              </w:rPr>
              <w:tab/>
              <w:t>pour s’occuper de son enfant en cas de fermeture imprévisible de l’école ou de la garderie.</w:t>
            </w:r>
          </w:p>
        </w:tc>
      </w:tr>
      <w:tr w:rsidR="00C273F8" w:rsidRPr="00DD72BB" w14:paraId="7E0A611A" w14:textId="77777777" w:rsidTr="001B3573">
        <w:tc>
          <w:tcPr>
            <w:tcW w:w="7369" w:type="dxa"/>
            <w:shd w:val="clear" w:color="auto" w:fill="auto"/>
          </w:tcPr>
          <w:p w14:paraId="434040E6" w14:textId="7BC8FED6" w:rsidR="00C273F8" w:rsidRPr="00C273F8" w:rsidRDefault="00B40917" w:rsidP="007E717B">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lastRenderedPageBreak/>
              <w:t>d.</w:t>
            </w:r>
            <w:r w:rsidRPr="00B40917">
              <w:rPr>
                <w:rFonts w:asciiTheme="minorHAnsi" w:hAnsiTheme="minorHAnsi" w:cstheme="minorHAnsi"/>
                <w:sz w:val="22"/>
                <w:szCs w:val="22"/>
              </w:rPr>
              <w:tab/>
              <w:t>Vingt-quatre (24) heures des quarante (40) heures prévues à l’alinéa b) peuvent être utilisées comme congé pour raisons personnelles.</w:t>
            </w:r>
          </w:p>
        </w:tc>
        <w:tc>
          <w:tcPr>
            <w:tcW w:w="7368" w:type="dxa"/>
            <w:shd w:val="clear" w:color="auto" w:fill="auto"/>
          </w:tcPr>
          <w:p w14:paraId="1306918C" w14:textId="62CA9BA8" w:rsidR="00C273F8" w:rsidRPr="00DD72BB" w:rsidRDefault="007E717B" w:rsidP="007E717B">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t>d.</w:t>
            </w:r>
            <w:r w:rsidRPr="00B40917">
              <w:rPr>
                <w:rFonts w:asciiTheme="minorHAnsi" w:hAnsiTheme="minorHAnsi" w:cstheme="minorHAnsi"/>
                <w:sz w:val="22"/>
                <w:szCs w:val="22"/>
              </w:rPr>
              <w:tab/>
              <w:t>Vingt-quatre (24) heures des quarante (40) heures prévues à l’alinéa b) peuvent être utilisées comme congé pour raisons personnelles.</w:t>
            </w:r>
          </w:p>
        </w:tc>
      </w:tr>
      <w:tr w:rsidR="00B40917" w:rsidRPr="00DD72BB" w14:paraId="0186976D" w14:textId="77777777" w:rsidTr="001B3573">
        <w:tc>
          <w:tcPr>
            <w:tcW w:w="7369" w:type="dxa"/>
            <w:shd w:val="clear" w:color="auto" w:fill="auto"/>
          </w:tcPr>
          <w:p w14:paraId="467BF970" w14:textId="37A824A8" w:rsidR="00B40917" w:rsidRPr="00C273F8" w:rsidRDefault="00B40917" w:rsidP="007E717B">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t>e.</w:t>
            </w:r>
            <w:r w:rsidRPr="00B40917">
              <w:rPr>
                <w:rFonts w:asciiTheme="minorHAnsi" w:hAnsiTheme="minorHAnsi" w:cstheme="minorHAnsi"/>
                <w:sz w:val="22"/>
                <w:szCs w:val="22"/>
              </w:rPr>
              <w:tab/>
              <w:t>Huit (8) heures des quarante (40) heures prévues à l’alinéa b) peuvent être utilisées pour se rendre à un rendez-vous avec un conseiller juridique ou un parajuriste pour des questions non liées à l’emploi ou avec un conseiller financier ou un autre type de représentant professionnel, si le surveillant a été prévenu du rendez-vous aussi longtemps à l’avance que possible.</w:t>
            </w:r>
          </w:p>
        </w:tc>
        <w:tc>
          <w:tcPr>
            <w:tcW w:w="7368" w:type="dxa"/>
            <w:shd w:val="clear" w:color="auto" w:fill="auto"/>
          </w:tcPr>
          <w:p w14:paraId="1D1D20F8" w14:textId="5A4A2F5E" w:rsidR="00B40917" w:rsidRPr="00DD72BB" w:rsidRDefault="007E717B" w:rsidP="007E717B">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t>e.</w:t>
            </w:r>
            <w:r w:rsidRPr="00B40917">
              <w:rPr>
                <w:rFonts w:asciiTheme="minorHAnsi" w:hAnsiTheme="minorHAnsi" w:cstheme="minorHAnsi"/>
                <w:sz w:val="22"/>
                <w:szCs w:val="22"/>
              </w:rPr>
              <w:tab/>
            </w:r>
            <w:r>
              <w:rPr>
                <w:rFonts w:asciiTheme="minorHAnsi" w:hAnsiTheme="minorHAnsi" w:cstheme="minorHAnsi"/>
                <w:b/>
                <w:bCs/>
                <w:color w:val="0070C0"/>
                <w:sz w:val="22"/>
                <w:szCs w:val="22"/>
              </w:rPr>
              <w:t>Seize (16)</w:t>
            </w:r>
            <w:r>
              <w:rPr>
                <w:rFonts w:asciiTheme="minorHAnsi" w:hAnsiTheme="minorHAnsi" w:cstheme="minorHAnsi"/>
                <w:color w:val="0070C0"/>
                <w:sz w:val="22"/>
                <w:szCs w:val="22"/>
              </w:rPr>
              <w:t xml:space="preserve"> </w:t>
            </w:r>
            <w:r w:rsidRPr="007E717B">
              <w:rPr>
                <w:rFonts w:asciiTheme="minorHAnsi" w:hAnsiTheme="minorHAnsi" w:cstheme="minorHAnsi"/>
                <w:strike/>
                <w:sz w:val="22"/>
                <w:szCs w:val="22"/>
              </w:rPr>
              <w:t>Huit (8)</w:t>
            </w:r>
            <w:r w:rsidRPr="00B40917">
              <w:rPr>
                <w:rFonts w:asciiTheme="minorHAnsi" w:hAnsiTheme="minorHAnsi" w:cstheme="minorHAnsi"/>
                <w:sz w:val="22"/>
                <w:szCs w:val="22"/>
              </w:rPr>
              <w:t xml:space="preserve"> heures des quarante (40) heures prévues à l’alinéa b) peuvent être utilisées pour se rendre à un rendez-vous avec un conseiller juridique ou un parajuriste pour des questions non liées à l’emploi ou avec un conseiller financier ou un autre type de représentant professionnel, si le surveillant a été prévenu du rendez-vous aussi longtemps à l’avance que possible.</w:t>
            </w:r>
          </w:p>
        </w:tc>
      </w:tr>
      <w:tr w:rsidR="00D851B0" w:rsidRPr="00DD72BB" w14:paraId="66A7D749" w14:textId="77777777" w:rsidTr="00C36506">
        <w:tc>
          <w:tcPr>
            <w:tcW w:w="14737" w:type="dxa"/>
            <w:gridSpan w:val="2"/>
            <w:shd w:val="clear" w:color="auto" w:fill="auto"/>
          </w:tcPr>
          <w:p w14:paraId="492C9902" w14:textId="37A1EC26" w:rsidR="00D851B0" w:rsidRPr="00D851B0" w:rsidRDefault="00D851B0" w:rsidP="00B57F27">
            <w:pPr>
              <w:pStyle w:val="Style4"/>
              <w:keepNext/>
              <w:tabs>
                <w:tab w:val="clear" w:pos="720"/>
                <w:tab w:val="clear" w:pos="1440"/>
                <w:tab w:val="clear" w:pos="4320"/>
                <w:tab w:val="clear" w:pos="8640"/>
                <w:tab w:val="left" w:pos="873"/>
              </w:tabs>
              <w:jc w:val="both"/>
              <w:rPr>
                <w:rFonts w:asciiTheme="minorHAnsi" w:hAnsiTheme="minorHAnsi" w:cstheme="minorHAnsi"/>
                <w:b/>
                <w:bCs/>
                <w:color w:val="0070C0"/>
                <w:szCs w:val="24"/>
                <w:lang w:val="fr-CA"/>
              </w:rPr>
            </w:pPr>
            <w:r w:rsidRPr="00D851B0">
              <w:rPr>
                <w:rFonts w:asciiTheme="minorHAnsi" w:hAnsiTheme="minorHAnsi" w:cstheme="minorHAnsi"/>
                <w:b/>
                <w:bCs/>
                <w:color w:val="0070C0"/>
                <w:szCs w:val="24"/>
                <w:lang w:val="fr-CA"/>
              </w:rPr>
              <w:t>Nouveau</w:t>
            </w:r>
          </w:p>
          <w:p w14:paraId="23ED6E29" w14:textId="77FD3D7B" w:rsidR="00D851B0" w:rsidRPr="00D851B0" w:rsidRDefault="00D851B0" w:rsidP="00C36506">
            <w:pPr>
              <w:pStyle w:val="Style4"/>
              <w:tabs>
                <w:tab w:val="clear" w:pos="720"/>
                <w:tab w:val="clear" w:pos="1440"/>
                <w:tab w:val="clear" w:pos="4320"/>
                <w:tab w:val="clear" w:pos="8640"/>
                <w:tab w:val="left" w:pos="873"/>
              </w:tabs>
              <w:jc w:val="both"/>
              <w:rPr>
                <w:rFonts w:asciiTheme="minorHAnsi" w:hAnsiTheme="minorHAnsi" w:cstheme="minorHAnsi"/>
                <w:b/>
                <w:bCs/>
                <w:caps/>
                <w:color w:val="0070C0"/>
                <w:sz w:val="22"/>
                <w:szCs w:val="22"/>
                <w:lang w:val="fr-CA"/>
              </w:rPr>
            </w:pPr>
            <w:r w:rsidRPr="00D851B0">
              <w:rPr>
                <w:rFonts w:asciiTheme="minorHAnsi" w:hAnsiTheme="minorHAnsi" w:cstheme="minorHAnsi"/>
                <w:b/>
                <w:bCs/>
                <w:color w:val="0070C0"/>
                <w:szCs w:val="24"/>
                <w:lang w:val="fr-CA"/>
              </w:rPr>
              <w:t>30.21 Congé pour cause de violence familiale</w:t>
            </w:r>
          </w:p>
        </w:tc>
      </w:tr>
      <w:tr w:rsidR="00D851B0" w:rsidRPr="00DD72BB" w14:paraId="693FE907" w14:textId="77777777" w:rsidTr="00C36506">
        <w:tc>
          <w:tcPr>
            <w:tcW w:w="7369" w:type="dxa"/>
            <w:shd w:val="clear" w:color="auto" w:fill="auto"/>
          </w:tcPr>
          <w:p w14:paraId="2BE3B1FB" w14:textId="6F32FE0B" w:rsidR="00D851B0" w:rsidRPr="00D851B0" w:rsidRDefault="00D851B0" w:rsidP="00D851B0">
            <w:pPr>
              <w:widowControl w:val="0"/>
              <w:autoSpaceDE w:val="0"/>
              <w:autoSpaceDN w:val="0"/>
              <w:jc w:val="both"/>
              <w:rPr>
                <w:rFonts w:asciiTheme="minorHAnsi" w:hAnsiTheme="minorHAnsi" w:cstheme="minorHAnsi"/>
                <w:b/>
                <w:sz w:val="22"/>
                <w:szCs w:val="22"/>
              </w:rPr>
            </w:pPr>
          </w:p>
        </w:tc>
        <w:tc>
          <w:tcPr>
            <w:tcW w:w="7368" w:type="dxa"/>
            <w:shd w:val="clear" w:color="auto" w:fill="auto"/>
          </w:tcPr>
          <w:p w14:paraId="06A384F5" w14:textId="77777777" w:rsidR="00D851B0" w:rsidRPr="00BD61D7" w:rsidRDefault="00D851B0" w:rsidP="00B57F27">
            <w:pPr>
              <w:keepNext/>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30.21</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Congé</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pour</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cause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violence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pacing w:val="-2"/>
                <w:sz w:val="22"/>
                <w:szCs w:val="22"/>
              </w:rPr>
              <w:t>familiale</w:t>
            </w:r>
          </w:p>
          <w:p w14:paraId="4A306CDE" w14:textId="77777777" w:rsidR="00D851B0" w:rsidRPr="00BD61D7" w:rsidRDefault="00D851B0" w:rsidP="00D851B0">
            <w:pPr>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Aux fins de cet article, violence familiale s’entend de toute forme d’abus ou de négligence qu’un(e)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employé(e)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l’enfant</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d’un(e)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employé(e)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subit</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la</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part</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d’une</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personne</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avec</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qui l’employé(e) a ou a eu une relation intime.</w:t>
            </w:r>
          </w:p>
          <w:p w14:paraId="3ECD4D86" w14:textId="77777777" w:rsidR="00D851B0" w:rsidRPr="00BD61D7" w:rsidRDefault="00D851B0" w:rsidP="00E3533B">
            <w:pPr>
              <w:pStyle w:val="Paragraphedeliste"/>
              <w:widowControl w:val="0"/>
              <w:numPr>
                <w:ilvl w:val="0"/>
                <w:numId w:val="4"/>
              </w:numPr>
              <w:autoSpaceDE w:val="0"/>
              <w:autoSpaceDN w:val="0"/>
              <w:ind w:left="284" w:hanging="284"/>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Les parties reconnaissent que les employé-e-s peuvent faire l’objet de violence familiale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dans</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leur</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vie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personnelle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et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que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celle-ci</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pourrait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avoir</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un</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impact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sur</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leur assiduité au travail.</w:t>
            </w:r>
          </w:p>
          <w:p w14:paraId="6523F574" w14:textId="77777777" w:rsidR="00D851B0" w:rsidRPr="00BD61D7" w:rsidRDefault="00D851B0" w:rsidP="00E3533B">
            <w:pPr>
              <w:pStyle w:val="Paragraphedeliste"/>
              <w:widowControl w:val="0"/>
              <w:numPr>
                <w:ilvl w:val="0"/>
                <w:numId w:val="4"/>
              </w:numPr>
              <w:autoSpaceDE w:val="0"/>
              <w:autoSpaceDN w:val="0"/>
              <w:ind w:left="284" w:hanging="284"/>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Sur</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demande,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qui</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est</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victime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violence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familiale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qui</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est</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le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pacing w:val="-2"/>
                <w:sz w:val="22"/>
                <w:szCs w:val="22"/>
              </w:rPr>
              <w:t xml:space="preserve">parent </w:t>
            </w:r>
            <w:r w:rsidRPr="00BD61D7">
              <w:rPr>
                <w:rFonts w:asciiTheme="minorHAnsi" w:hAnsiTheme="minorHAnsi" w:cstheme="minorHAnsi"/>
                <w:b/>
                <w:color w:val="0070C0"/>
                <w:sz w:val="22"/>
                <w:szCs w:val="22"/>
              </w:rPr>
              <w:t>d’un</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enfant</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à</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sa</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charge</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qui</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est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victime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violence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familiale</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la</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part</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d’une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 xml:space="preserve">personne avec qui l’employé(e) a ou a eu une relation intime, se voit accordé un congé pour cause de violence familiale afin de permettre à </w:t>
            </w:r>
            <w:r w:rsidRPr="00BD61D7">
              <w:rPr>
                <w:rFonts w:asciiTheme="minorHAnsi" w:hAnsiTheme="minorHAnsi" w:cstheme="minorHAnsi"/>
                <w:b/>
                <w:color w:val="0070C0"/>
                <w:sz w:val="22"/>
                <w:szCs w:val="22"/>
              </w:rPr>
              <w:lastRenderedPageBreak/>
              <w:t>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z w:val="22"/>
                <w:szCs w:val="22"/>
              </w:rPr>
              <w:t>, concernant ce genre de violence :</w:t>
            </w:r>
          </w:p>
          <w:p w14:paraId="2F8C52EF" w14:textId="77777777" w:rsidR="00D851B0" w:rsidRPr="00BD61D7" w:rsidRDefault="00D851B0" w:rsidP="00E3533B">
            <w:pPr>
              <w:pStyle w:val="Paragraphedeliste"/>
              <w:widowControl w:val="0"/>
              <w:numPr>
                <w:ilvl w:val="1"/>
                <w:numId w:val="4"/>
              </w:numPr>
              <w:autoSpaceDE w:val="0"/>
              <w:autoSpaceDN w:val="0"/>
              <w:ind w:left="709" w:hanging="425"/>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d’obtenir</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les</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soins</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et/ou</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l’appui</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pour</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eux-mêmes</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leur</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enfant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à</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charge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pacing w:val="-5"/>
                <w:sz w:val="22"/>
                <w:szCs w:val="22"/>
              </w:rPr>
              <w:t>en</w:t>
            </w:r>
          </w:p>
          <w:p w14:paraId="355674F7" w14:textId="77777777" w:rsidR="00D851B0" w:rsidRPr="00BD61D7" w:rsidRDefault="00D851B0" w:rsidP="00D851B0">
            <w:pPr>
              <w:ind w:left="709" w:hanging="425"/>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raison</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d’une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blessure</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d’une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invalidité</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nature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physique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pacing w:val="-2"/>
                <w:sz w:val="22"/>
                <w:szCs w:val="22"/>
              </w:rPr>
              <w:t>psychologique;</w:t>
            </w:r>
          </w:p>
          <w:p w14:paraId="50D1EEE9" w14:textId="77777777" w:rsidR="00D851B0" w:rsidRPr="00BD61D7" w:rsidRDefault="00D851B0" w:rsidP="00E3533B">
            <w:pPr>
              <w:pStyle w:val="Paragraphedeliste"/>
              <w:widowControl w:val="0"/>
              <w:numPr>
                <w:ilvl w:val="1"/>
                <w:numId w:val="4"/>
              </w:numPr>
              <w:autoSpaceDE w:val="0"/>
              <w:autoSpaceDN w:val="0"/>
              <w:ind w:left="709" w:hanging="425"/>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d’obtenir</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les</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services</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d’une</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organisation</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qui</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offre</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des</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services</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aux</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individus qui font l’objet de violence familiale;</w:t>
            </w:r>
          </w:p>
          <w:p w14:paraId="20C74FEA" w14:textId="77777777" w:rsidR="00D851B0" w:rsidRPr="00BD61D7" w:rsidRDefault="00D851B0" w:rsidP="00E3533B">
            <w:pPr>
              <w:pStyle w:val="Paragraphedeliste"/>
              <w:widowControl w:val="0"/>
              <w:numPr>
                <w:ilvl w:val="1"/>
                <w:numId w:val="4"/>
              </w:numPr>
              <w:autoSpaceDE w:val="0"/>
              <w:autoSpaceDN w:val="0"/>
              <w:ind w:left="709" w:hanging="425"/>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d’obtenir</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des</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services</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3"/>
                <w:sz w:val="22"/>
                <w:szCs w:val="22"/>
              </w:rPr>
              <w:t xml:space="preserve"> </w:t>
            </w:r>
            <w:proofErr w:type="spellStart"/>
            <w:r w:rsidRPr="00BD61D7">
              <w:rPr>
                <w:rFonts w:asciiTheme="minorHAnsi" w:hAnsiTheme="minorHAnsi" w:cstheme="minorHAnsi"/>
                <w:b/>
                <w:color w:val="0070C0"/>
                <w:spacing w:val="-2"/>
                <w:sz w:val="22"/>
                <w:szCs w:val="22"/>
              </w:rPr>
              <w:t>counselling</w:t>
            </w:r>
            <w:proofErr w:type="spellEnd"/>
            <w:r w:rsidRPr="00BD61D7">
              <w:rPr>
                <w:rFonts w:asciiTheme="minorHAnsi" w:hAnsiTheme="minorHAnsi" w:cstheme="minorHAnsi"/>
                <w:b/>
                <w:color w:val="0070C0"/>
                <w:spacing w:val="-2"/>
                <w:sz w:val="22"/>
                <w:szCs w:val="22"/>
              </w:rPr>
              <w:t>;</w:t>
            </w:r>
          </w:p>
          <w:p w14:paraId="195193BC" w14:textId="77777777" w:rsidR="00D851B0" w:rsidRPr="00BD61D7" w:rsidRDefault="00D851B0" w:rsidP="00E3533B">
            <w:pPr>
              <w:pStyle w:val="Paragraphedeliste"/>
              <w:widowControl w:val="0"/>
              <w:numPr>
                <w:ilvl w:val="1"/>
                <w:numId w:val="4"/>
              </w:numPr>
              <w:autoSpaceDE w:val="0"/>
              <w:autoSpaceDN w:val="0"/>
              <w:ind w:left="709" w:hanging="425"/>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8"/>
                <w:sz w:val="22"/>
                <w:szCs w:val="22"/>
              </w:rPr>
              <w:t xml:space="preserve"> </w:t>
            </w:r>
            <w:r w:rsidRPr="00BD61D7">
              <w:rPr>
                <w:rFonts w:asciiTheme="minorHAnsi" w:hAnsiTheme="minorHAnsi" w:cstheme="minorHAnsi"/>
                <w:b/>
                <w:color w:val="0070C0"/>
                <w:sz w:val="22"/>
                <w:szCs w:val="22"/>
              </w:rPr>
              <w:t>déménager</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8"/>
                <w:sz w:val="22"/>
                <w:szCs w:val="22"/>
              </w:rPr>
              <w:t xml:space="preserve"> </w:t>
            </w:r>
            <w:r w:rsidRPr="00BD61D7">
              <w:rPr>
                <w:rFonts w:asciiTheme="minorHAnsi" w:hAnsiTheme="minorHAnsi" w:cstheme="minorHAnsi"/>
                <w:b/>
                <w:color w:val="0070C0"/>
                <w:sz w:val="22"/>
                <w:szCs w:val="22"/>
              </w:rPr>
              <w:t>façon</w:t>
            </w:r>
            <w:r w:rsidRPr="00BD61D7">
              <w:rPr>
                <w:rFonts w:asciiTheme="minorHAnsi" w:hAnsiTheme="minorHAnsi" w:cstheme="minorHAnsi"/>
                <w:b/>
                <w:color w:val="0070C0"/>
                <w:spacing w:val="-8"/>
                <w:sz w:val="22"/>
                <w:szCs w:val="22"/>
              </w:rPr>
              <w:t xml:space="preserve"> </w:t>
            </w:r>
            <w:r w:rsidRPr="00BD61D7">
              <w:rPr>
                <w:rFonts w:asciiTheme="minorHAnsi" w:hAnsiTheme="minorHAnsi" w:cstheme="minorHAnsi"/>
                <w:b/>
                <w:color w:val="0070C0"/>
                <w:sz w:val="22"/>
                <w:szCs w:val="22"/>
              </w:rPr>
              <w:t>temporaire</w:t>
            </w:r>
            <w:r w:rsidRPr="00BD61D7">
              <w:rPr>
                <w:rFonts w:asciiTheme="minorHAnsi" w:hAnsiTheme="minorHAnsi" w:cstheme="minorHAnsi"/>
                <w:b/>
                <w:color w:val="0070C0"/>
                <w:spacing w:val="-8"/>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8"/>
                <w:sz w:val="22"/>
                <w:szCs w:val="22"/>
              </w:rPr>
              <w:t xml:space="preserve"> </w:t>
            </w:r>
            <w:r w:rsidRPr="00BD61D7">
              <w:rPr>
                <w:rFonts w:asciiTheme="minorHAnsi" w:hAnsiTheme="minorHAnsi" w:cstheme="minorHAnsi"/>
                <w:b/>
                <w:color w:val="0070C0"/>
                <w:sz w:val="22"/>
                <w:szCs w:val="22"/>
              </w:rPr>
              <w:t xml:space="preserve">permanente; </w:t>
            </w:r>
            <w:r w:rsidRPr="00BD61D7">
              <w:rPr>
                <w:rFonts w:asciiTheme="minorHAnsi" w:hAnsiTheme="minorHAnsi" w:cstheme="minorHAnsi"/>
                <w:b/>
                <w:color w:val="0070C0"/>
                <w:spacing w:val="-6"/>
                <w:sz w:val="22"/>
                <w:szCs w:val="22"/>
              </w:rPr>
              <w:t>ou</w:t>
            </w:r>
          </w:p>
          <w:p w14:paraId="699D50F6" w14:textId="77777777" w:rsidR="00D851B0" w:rsidRPr="00BD61D7" w:rsidRDefault="00D851B0" w:rsidP="00E3533B">
            <w:pPr>
              <w:pStyle w:val="Paragraphedeliste"/>
              <w:widowControl w:val="0"/>
              <w:numPr>
                <w:ilvl w:val="1"/>
                <w:numId w:val="4"/>
              </w:numPr>
              <w:autoSpaceDE w:val="0"/>
              <w:autoSpaceDN w:val="0"/>
              <w:ind w:left="709" w:hanging="425"/>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d’obtenir</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l’aide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d’un</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avocat</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ou d’un</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agent des</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forces</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l’ordre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pacing w:val="-5"/>
                <w:sz w:val="22"/>
                <w:szCs w:val="22"/>
              </w:rPr>
              <w:t xml:space="preserve">se </w:t>
            </w:r>
            <w:r w:rsidRPr="00BD61D7">
              <w:rPr>
                <w:rFonts w:asciiTheme="minorHAnsi" w:hAnsiTheme="minorHAnsi" w:cstheme="minorHAnsi"/>
                <w:b/>
                <w:color w:val="0070C0"/>
                <w:sz w:val="22"/>
                <w:szCs w:val="22"/>
              </w:rPr>
              <w:t>préparer</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participer</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à</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une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procédure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judiciaire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civile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pacing w:val="-2"/>
                <w:sz w:val="22"/>
                <w:szCs w:val="22"/>
              </w:rPr>
              <w:t>pénale.</w:t>
            </w:r>
          </w:p>
          <w:p w14:paraId="5337DA03" w14:textId="77777777" w:rsidR="00D851B0" w:rsidRPr="00BD61D7" w:rsidRDefault="00D851B0" w:rsidP="00E3533B">
            <w:pPr>
              <w:pStyle w:val="Paragraphedeliste"/>
              <w:widowControl w:val="0"/>
              <w:numPr>
                <w:ilvl w:val="0"/>
                <w:numId w:val="4"/>
              </w:numPr>
              <w:autoSpaceDE w:val="0"/>
              <w:autoSpaceDN w:val="0"/>
              <w:ind w:left="284" w:hanging="284"/>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Le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nombre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d’heures</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congé</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payé</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pour</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cause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violence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familiale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qui</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peut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être accordé en vertu de cet article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n’excédera pas</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quatre-vingts (80)</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heures</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au cours d’une année financière.</w:t>
            </w:r>
          </w:p>
          <w:p w14:paraId="20B38D78" w14:textId="77777777" w:rsidR="00D851B0" w:rsidRPr="00BD61D7" w:rsidRDefault="00D851B0" w:rsidP="00E3533B">
            <w:pPr>
              <w:pStyle w:val="Paragraphedeliste"/>
              <w:widowControl w:val="0"/>
              <w:numPr>
                <w:ilvl w:val="0"/>
                <w:numId w:val="4"/>
              </w:numPr>
              <w:autoSpaceDE w:val="0"/>
              <w:autoSpaceDN w:val="0"/>
              <w:ind w:left="284" w:hanging="284"/>
              <w:jc w:val="both"/>
              <w:rPr>
                <w:rFonts w:asciiTheme="minorHAnsi" w:hAnsiTheme="minorHAnsi" w:cstheme="minorHAnsi"/>
                <w:b/>
                <w:color w:val="0070C0"/>
                <w:sz w:val="22"/>
                <w:szCs w:val="22"/>
              </w:rPr>
            </w:pPr>
            <w:r w:rsidRPr="00BD61D7">
              <w:rPr>
                <w:rFonts w:asciiTheme="minorHAnsi" w:hAnsiTheme="minorHAnsi" w:cstheme="minorHAnsi"/>
                <w:b/>
                <w:color w:val="0070C0"/>
                <w:sz w:val="22"/>
                <w:szCs w:val="22"/>
              </w:rPr>
              <w:t>L’employeur</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peut</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demander</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par</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écrit,</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au</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plus</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tard</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quinze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(15)</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jours</w:t>
            </w:r>
            <w:r w:rsidRPr="00BD61D7">
              <w:rPr>
                <w:rFonts w:asciiTheme="minorHAnsi" w:hAnsiTheme="minorHAnsi" w:cstheme="minorHAnsi"/>
                <w:b/>
                <w:color w:val="0070C0"/>
                <w:spacing w:val="-5"/>
                <w:sz w:val="22"/>
                <w:szCs w:val="22"/>
              </w:rPr>
              <w:t xml:space="preserve"> </w:t>
            </w:r>
            <w:r w:rsidRPr="00BD61D7">
              <w:rPr>
                <w:rFonts w:asciiTheme="minorHAnsi" w:hAnsiTheme="minorHAnsi" w:cstheme="minorHAnsi"/>
                <w:b/>
                <w:color w:val="0070C0"/>
                <w:sz w:val="22"/>
                <w:szCs w:val="22"/>
              </w:rPr>
              <w:t>après</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le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retour</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au travail de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z w:val="22"/>
                <w:szCs w:val="22"/>
              </w:rPr>
              <w:t>,</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que</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soumette</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la</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documentation à</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l’appui</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sa demande de congé. 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z w:val="22"/>
                <w:szCs w:val="22"/>
              </w:rPr>
              <w:t xml:space="preserve"> fournira la documentation seulement s’il est raisonnablement possible de l’obtenir et de la fournir.</w:t>
            </w:r>
          </w:p>
          <w:p w14:paraId="56C89D1B" w14:textId="2346E90C" w:rsidR="00D851B0" w:rsidRPr="00BD61D7" w:rsidRDefault="00D851B0" w:rsidP="00E3533B">
            <w:pPr>
              <w:pStyle w:val="Paragraphedeliste"/>
              <w:widowControl w:val="0"/>
              <w:numPr>
                <w:ilvl w:val="0"/>
                <w:numId w:val="4"/>
              </w:numPr>
              <w:autoSpaceDE w:val="0"/>
              <w:autoSpaceDN w:val="0"/>
              <w:ind w:left="284" w:hanging="284"/>
              <w:jc w:val="both"/>
              <w:rPr>
                <w:rFonts w:asciiTheme="minorHAnsi" w:hAnsiTheme="minorHAnsi" w:cstheme="minorHAnsi"/>
                <w:color w:val="0070C0"/>
                <w:sz w:val="22"/>
                <w:szCs w:val="22"/>
              </w:rPr>
            </w:pPr>
            <w:r w:rsidRPr="00BD61D7">
              <w:rPr>
                <w:rFonts w:asciiTheme="minorHAnsi" w:hAnsiTheme="minorHAnsi" w:cstheme="minorHAnsi"/>
                <w:b/>
                <w:color w:val="0070C0"/>
                <w:sz w:val="22"/>
                <w:szCs w:val="22"/>
              </w:rPr>
              <w:t>Nonobstant</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les</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paragraphes</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30.21</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(b)</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et</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30.21</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(c),</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n’aura</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pas</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droit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au congé</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pour cause</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de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violence</w:t>
            </w:r>
            <w:r w:rsidRPr="00BD61D7">
              <w:rPr>
                <w:rFonts w:asciiTheme="minorHAnsi" w:hAnsiTheme="minorHAnsi" w:cstheme="minorHAnsi"/>
                <w:b/>
                <w:color w:val="0070C0"/>
                <w:spacing w:val="-1"/>
                <w:sz w:val="22"/>
                <w:szCs w:val="22"/>
              </w:rPr>
              <w:t xml:space="preserve"> </w:t>
            </w:r>
            <w:r w:rsidRPr="00BD61D7">
              <w:rPr>
                <w:rFonts w:asciiTheme="minorHAnsi" w:hAnsiTheme="minorHAnsi" w:cstheme="minorHAnsi"/>
                <w:b/>
                <w:color w:val="0070C0"/>
                <w:sz w:val="22"/>
                <w:szCs w:val="22"/>
              </w:rPr>
              <w:t>familiale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si</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fait l’objet d’une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accusation reliée</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à</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cet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acte</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ou</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s’il</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est</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probable,</w:t>
            </w:r>
            <w:r w:rsidRPr="00BD61D7">
              <w:rPr>
                <w:rFonts w:asciiTheme="minorHAnsi" w:hAnsiTheme="minorHAnsi" w:cstheme="minorHAnsi"/>
                <w:b/>
                <w:color w:val="0070C0"/>
                <w:spacing w:val="-2"/>
                <w:sz w:val="22"/>
                <w:szCs w:val="22"/>
              </w:rPr>
              <w:t xml:space="preserve"> </w:t>
            </w:r>
            <w:r w:rsidRPr="00BD61D7">
              <w:rPr>
                <w:rFonts w:asciiTheme="minorHAnsi" w:hAnsiTheme="minorHAnsi" w:cstheme="minorHAnsi"/>
                <w:b/>
                <w:color w:val="0070C0"/>
                <w:sz w:val="22"/>
                <w:szCs w:val="22"/>
              </w:rPr>
              <w:t>étant</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donné</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les</w:t>
            </w:r>
            <w:r w:rsidRPr="00BD61D7">
              <w:rPr>
                <w:rFonts w:asciiTheme="minorHAnsi" w:hAnsiTheme="minorHAnsi" w:cstheme="minorHAnsi"/>
                <w:b/>
                <w:color w:val="0070C0"/>
                <w:spacing w:val="-3"/>
                <w:sz w:val="22"/>
                <w:szCs w:val="22"/>
              </w:rPr>
              <w:t xml:space="preserve"> </w:t>
            </w:r>
            <w:r w:rsidRPr="00BD61D7">
              <w:rPr>
                <w:rFonts w:asciiTheme="minorHAnsi" w:hAnsiTheme="minorHAnsi" w:cstheme="minorHAnsi"/>
                <w:b/>
                <w:color w:val="0070C0"/>
                <w:sz w:val="22"/>
                <w:szCs w:val="22"/>
              </w:rPr>
              <w:t>circonstances,</w:t>
            </w:r>
            <w:r w:rsidRPr="00BD61D7">
              <w:rPr>
                <w:rFonts w:asciiTheme="minorHAnsi" w:hAnsiTheme="minorHAnsi" w:cstheme="minorHAnsi"/>
                <w:b/>
                <w:color w:val="0070C0"/>
                <w:spacing w:val="-4"/>
                <w:sz w:val="22"/>
                <w:szCs w:val="22"/>
              </w:rPr>
              <w:t xml:space="preserve"> </w:t>
            </w:r>
            <w:r w:rsidRPr="00BD61D7">
              <w:rPr>
                <w:rFonts w:asciiTheme="minorHAnsi" w:hAnsiTheme="minorHAnsi" w:cstheme="minorHAnsi"/>
                <w:b/>
                <w:color w:val="0070C0"/>
                <w:sz w:val="22"/>
                <w:szCs w:val="22"/>
              </w:rPr>
              <w:t>que</w:t>
            </w:r>
            <w:r w:rsidRPr="00BD61D7">
              <w:rPr>
                <w:rFonts w:asciiTheme="minorHAnsi" w:hAnsiTheme="minorHAnsi" w:cstheme="minorHAnsi"/>
                <w:b/>
                <w:color w:val="0070C0"/>
                <w:spacing w:val="-6"/>
                <w:sz w:val="22"/>
                <w:szCs w:val="22"/>
              </w:rPr>
              <w:t xml:space="preserve"> </w:t>
            </w:r>
            <w:r w:rsidRPr="00BD61D7">
              <w:rPr>
                <w:rFonts w:asciiTheme="minorHAnsi" w:hAnsiTheme="minorHAnsi" w:cstheme="minorHAnsi"/>
                <w:b/>
                <w:color w:val="0070C0"/>
                <w:sz w:val="22"/>
                <w:szCs w:val="22"/>
              </w:rPr>
              <w:t>l’</w:t>
            </w:r>
            <w:proofErr w:type="spellStart"/>
            <w:r w:rsidRPr="00BD61D7">
              <w:rPr>
                <w:rFonts w:asciiTheme="minorHAnsi" w:hAnsiTheme="minorHAnsi" w:cstheme="minorHAnsi"/>
                <w:b/>
                <w:color w:val="0070C0"/>
                <w:sz w:val="22"/>
                <w:szCs w:val="22"/>
              </w:rPr>
              <w:t>employé-e</w:t>
            </w:r>
            <w:proofErr w:type="spellEnd"/>
            <w:r w:rsidRPr="00BD61D7">
              <w:rPr>
                <w:rFonts w:asciiTheme="minorHAnsi" w:hAnsiTheme="minorHAnsi" w:cstheme="minorHAnsi"/>
                <w:b/>
                <w:color w:val="0070C0"/>
                <w:sz w:val="22"/>
                <w:szCs w:val="22"/>
              </w:rPr>
              <w:t xml:space="preserve"> ait commis cet acte.</w:t>
            </w:r>
          </w:p>
        </w:tc>
      </w:tr>
      <w:tr w:rsidR="00D851B0" w:rsidRPr="00DD72BB" w14:paraId="7557F61B" w14:textId="77777777" w:rsidTr="00BE76D5">
        <w:tc>
          <w:tcPr>
            <w:tcW w:w="14737" w:type="dxa"/>
            <w:gridSpan w:val="2"/>
            <w:shd w:val="clear" w:color="auto" w:fill="D5DCE4" w:themeFill="text2" w:themeFillTint="33"/>
          </w:tcPr>
          <w:p w14:paraId="09D617B3" w14:textId="0499AEB0" w:rsidR="00D851B0" w:rsidRPr="00DD72BB" w:rsidRDefault="00D851B0" w:rsidP="00D851B0">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lastRenderedPageBreak/>
              <w:t>Article </w:t>
            </w:r>
            <w:r>
              <w:rPr>
                <w:rFonts w:asciiTheme="minorHAnsi" w:hAnsiTheme="minorHAnsi" w:cstheme="minorHAnsi"/>
                <w:b/>
                <w:bCs/>
                <w:szCs w:val="24"/>
                <w:lang w:val="fr-CA"/>
              </w:rPr>
              <w:t>34 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horaire de travail modifié</w:t>
            </w:r>
          </w:p>
        </w:tc>
      </w:tr>
      <w:tr w:rsidR="00D851B0" w:rsidRPr="00DD72BB" w14:paraId="66D6D630" w14:textId="77777777" w:rsidTr="00BE76D5">
        <w:tc>
          <w:tcPr>
            <w:tcW w:w="14737" w:type="dxa"/>
            <w:gridSpan w:val="2"/>
            <w:shd w:val="clear" w:color="auto" w:fill="auto"/>
          </w:tcPr>
          <w:p w14:paraId="1E16AC25" w14:textId="7738FC3F" w:rsidR="00D851B0" w:rsidRPr="007E717B" w:rsidRDefault="00D851B0" w:rsidP="00D851B0">
            <w:pPr>
              <w:pStyle w:val="Style4"/>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sidRPr="007E717B">
              <w:rPr>
                <w:rFonts w:asciiTheme="minorHAnsi" w:hAnsiTheme="minorHAnsi" w:cstheme="minorHAnsi"/>
                <w:b/>
                <w:bCs/>
                <w:caps/>
                <w:sz w:val="22"/>
                <w:szCs w:val="22"/>
                <w:lang w:val="fr-CA"/>
              </w:rPr>
              <w:t xml:space="preserve">34 (3) </w:t>
            </w:r>
            <w:r w:rsidRPr="007E717B">
              <w:rPr>
                <w:rFonts w:asciiTheme="minorHAnsi" w:hAnsiTheme="minorHAnsi" w:cstheme="minorHAnsi"/>
                <w:b/>
                <w:bCs/>
                <w:sz w:val="22"/>
                <w:szCs w:val="22"/>
                <w:lang w:val="fr-CA"/>
              </w:rPr>
              <w:t>Champ d’application particulier</w:t>
            </w:r>
          </w:p>
        </w:tc>
      </w:tr>
      <w:tr w:rsidR="00D851B0" w:rsidRPr="00DD72BB" w14:paraId="2B998C07" w14:textId="77777777" w:rsidTr="00BE76D5">
        <w:tc>
          <w:tcPr>
            <w:tcW w:w="7369" w:type="dxa"/>
            <w:shd w:val="clear" w:color="auto" w:fill="auto"/>
          </w:tcPr>
          <w:p w14:paraId="74CAF99B" w14:textId="77777777" w:rsidR="00D851B0" w:rsidRPr="00C273F8" w:rsidRDefault="00D851B0" w:rsidP="00D851B0">
            <w:pPr>
              <w:contextualSpacing/>
              <w:rPr>
                <w:rFonts w:asciiTheme="minorHAnsi" w:hAnsiTheme="minorHAnsi" w:cstheme="minorHAnsi"/>
                <w:sz w:val="22"/>
                <w:szCs w:val="22"/>
              </w:rPr>
            </w:pPr>
          </w:p>
        </w:tc>
        <w:tc>
          <w:tcPr>
            <w:tcW w:w="7368" w:type="dxa"/>
            <w:shd w:val="clear" w:color="auto" w:fill="auto"/>
          </w:tcPr>
          <w:p w14:paraId="2E0B4E36" w14:textId="77777777" w:rsidR="00D851B0" w:rsidRPr="007E717B" w:rsidRDefault="00D851B0" w:rsidP="00D851B0">
            <w:pPr>
              <w:contextualSpacing/>
              <w:rPr>
                <w:rFonts w:asciiTheme="minorHAnsi" w:hAnsiTheme="minorHAnsi" w:cstheme="minorHAnsi"/>
                <w:b/>
                <w:bCs/>
                <w:color w:val="0070C0"/>
                <w:sz w:val="22"/>
                <w:szCs w:val="22"/>
              </w:rPr>
            </w:pPr>
            <w:r w:rsidRPr="007E717B">
              <w:rPr>
                <w:rFonts w:asciiTheme="minorHAnsi" w:hAnsiTheme="minorHAnsi" w:cstheme="minorHAnsi"/>
                <w:b/>
                <w:bCs/>
                <w:color w:val="0070C0"/>
                <w:sz w:val="22"/>
                <w:szCs w:val="22"/>
              </w:rPr>
              <w:t>(NOUVEAU)</w:t>
            </w:r>
          </w:p>
          <w:p w14:paraId="217DBBC3" w14:textId="77777777" w:rsidR="00D851B0" w:rsidRPr="007E717B" w:rsidRDefault="00D851B0" w:rsidP="00D851B0">
            <w:pPr>
              <w:contextualSpacing/>
              <w:rPr>
                <w:rFonts w:asciiTheme="minorHAnsi" w:hAnsiTheme="minorHAnsi" w:cstheme="minorHAnsi"/>
                <w:b/>
                <w:bCs/>
                <w:color w:val="0070C0"/>
                <w:sz w:val="22"/>
                <w:szCs w:val="22"/>
              </w:rPr>
            </w:pPr>
            <w:r w:rsidRPr="007E717B">
              <w:rPr>
                <w:rFonts w:asciiTheme="minorHAnsi" w:hAnsiTheme="minorHAnsi" w:cstheme="minorHAnsi"/>
                <w:b/>
                <w:bCs/>
                <w:color w:val="0070C0"/>
                <w:sz w:val="22"/>
                <w:szCs w:val="22"/>
              </w:rPr>
              <w:t>Jours fériés</w:t>
            </w:r>
          </w:p>
          <w:p w14:paraId="45E7C470" w14:textId="4484A88F" w:rsidR="00D851B0" w:rsidRPr="007E717B" w:rsidRDefault="00D851B0" w:rsidP="00D851B0">
            <w:pPr>
              <w:contextualSpacing/>
              <w:rPr>
                <w:rFonts w:asciiTheme="minorHAnsi" w:hAnsiTheme="minorHAnsi" w:cstheme="minorHAnsi"/>
                <w:b/>
                <w:bCs/>
                <w:color w:val="0070C0"/>
                <w:sz w:val="22"/>
                <w:szCs w:val="22"/>
              </w:rPr>
            </w:pPr>
            <w:r w:rsidRPr="007E717B">
              <w:rPr>
                <w:rFonts w:asciiTheme="minorHAnsi" w:hAnsiTheme="minorHAnsi" w:cstheme="minorHAnsi"/>
                <w:b/>
                <w:bCs/>
                <w:color w:val="0070C0"/>
                <w:sz w:val="22"/>
                <w:szCs w:val="22"/>
              </w:rPr>
              <w:lastRenderedPageBreak/>
              <w:t xml:space="preserve">En autant que possible, l’employeur ne demande pas à </w:t>
            </w:r>
            <w:proofErr w:type="spellStart"/>
            <w:r w:rsidRPr="007E717B">
              <w:rPr>
                <w:rFonts w:asciiTheme="minorHAnsi" w:hAnsiTheme="minorHAnsi" w:cstheme="minorHAnsi"/>
                <w:b/>
                <w:bCs/>
                <w:color w:val="0070C0"/>
                <w:sz w:val="22"/>
                <w:szCs w:val="22"/>
              </w:rPr>
              <w:t>un-e</w:t>
            </w:r>
            <w:proofErr w:type="spellEnd"/>
            <w:r w:rsidRPr="007E717B">
              <w:rPr>
                <w:rFonts w:asciiTheme="minorHAnsi" w:hAnsiTheme="minorHAnsi" w:cstheme="minorHAnsi"/>
                <w:b/>
                <w:bCs/>
                <w:color w:val="0070C0"/>
                <w:sz w:val="22"/>
                <w:szCs w:val="22"/>
              </w:rPr>
              <w:t xml:space="preserve"> </w:t>
            </w:r>
            <w:proofErr w:type="spellStart"/>
            <w:r w:rsidRPr="007E717B">
              <w:rPr>
                <w:rFonts w:asciiTheme="minorHAnsi" w:hAnsiTheme="minorHAnsi" w:cstheme="minorHAnsi"/>
                <w:b/>
                <w:bCs/>
                <w:color w:val="0070C0"/>
                <w:sz w:val="22"/>
                <w:szCs w:val="22"/>
              </w:rPr>
              <w:t>employé-e</w:t>
            </w:r>
            <w:proofErr w:type="spellEnd"/>
            <w:r w:rsidRPr="007E717B">
              <w:rPr>
                <w:rFonts w:asciiTheme="minorHAnsi" w:hAnsiTheme="minorHAnsi" w:cstheme="minorHAnsi"/>
                <w:b/>
                <w:bCs/>
                <w:color w:val="0070C0"/>
                <w:sz w:val="22"/>
                <w:szCs w:val="22"/>
              </w:rPr>
              <w:t>, sauf s’il y consent, de travailler le 25 décembre et le 1er janvier au cours de la même période des fêtes de fin d’année.</w:t>
            </w:r>
          </w:p>
          <w:p w14:paraId="29D6AC37" w14:textId="6767E9EE" w:rsidR="00D851B0" w:rsidRPr="00DD72BB" w:rsidRDefault="00D851B0" w:rsidP="00D851B0">
            <w:pPr>
              <w:contextualSpacing/>
              <w:rPr>
                <w:rFonts w:asciiTheme="minorHAnsi" w:hAnsiTheme="minorHAnsi" w:cstheme="minorHAnsi"/>
                <w:sz w:val="22"/>
                <w:szCs w:val="22"/>
              </w:rPr>
            </w:pPr>
            <w:r w:rsidRPr="007E717B">
              <w:rPr>
                <w:rFonts w:asciiTheme="minorHAnsi" w:hAnsiTheme="minorHAnsi" w:cstheme="minorHAnsi"/>
                <w:sz w:val="22"/>
                <w:szCs w:val="22"/>
              </w:rPr>
              <w:t>[…]</w:t>
            </w:r>
          </w:p>
        </w:tc>
      </w:tr>
      <w:tr w:rsidR="00D851B0" w:rsidRPr="00DD72BB" w14:paraId="45DCC319" w14:textId="77777777" w:rsidTr="00BE76D5">
        <w:tc>
          <w:tcPr>
            <w:tcW w:w="14737" w:type="dxa"/>
            <w:gridSpan w:val="2"/>
            <w:shd w:val="clear" w:color="auto" w:fill="auto"/>
          </w:tcPr>
          <w:p w14:paraId="7D15BC11" w14:textId="0FD8EA58" w:rsidR="00D851B0" w:rsidRPr="00B40917" w:rsidRDefault="00D851B0" w:rsidP="00D851B0">
            <w:pPr>
              <w:pStyle w:val="Style4"/>
              <w:tabs>
                <w:tab w:val="clear" w:pos="720"/>
                <w:tab w:val="clear" w:pos="1440"/>
                <w:tab w:val="clear" w:pos="4320"/>
                <w:tab w:val="clear" w:pos="8640"/>
                <w:tab w:val="left" w:pos="873"/>
              </w:tabs>
              <w:jc w:val="both"/>
              <w:rPr>
                <w:rFonts w:asciiTheme="minorHAnsi" w:hAnsiTheme="minorHAnsi" w:cstheme="minorHAnsi"/>
                <w:b/>
                <w:bCs/>
                <w:sz w:val="22"/>
                <w:szCs w:val="22"/>
                <w:lang w:val="fr-CA"/>
              </w:rPr>
            </w:pPr>
            <w:r w:rsidRPr="00B40917">
              <w:rPr>
                <w:rFonts w:asciiTheme="minorHAnsi" w:hAnsiTheme="minorHAnsi" w:cstheme="minorHAnsi"/>
                <w:b/>
                <w:bCs/>
                <w:sz w:val="22"/>
                <w:szCs w:val="22"/>
                <w:lang w:val="fr-CA"/>
              </w:rPr>
              <w:lastRenderedPageBreak/>
              <w:t xml:space="preserve">Heures de congé en remplacement de jours </w:t>
            </w:r>
            <w:r>
              <w:rPr>
                <w:rFonts w:asciiTheme="minorHAnsi" w:hAnsiTheme="minorHAnsi" w:cstheme="minorHAnsi"/>
                <w:b/>
                <w:bCs/>
                <w:sz w:val="22"/>
                <w:szCs w:val="22"/>
                <w:lang w:val="fr-CA"/>
              </w:rPr>
              <w:t>fériés</w:t>
            </w:r>
            <w:r w:rsidRPr="00B40917">
              <w:rPr>
                <w:rFonts w:asciiTheme="minorHAnsi" w:hAnsiTheme="minorHAnsi" w:cstheme="minorHAnsi"/>
                <w:b/>
                <w:bCs/>
                <w:sz w:val="22"/>
                <w:szCs w:val="22"/>
                <w:lang w:val="fr-CA"/>
              </w:rPr>
              <w:t xml:space="preserve"> désignés payés</w:t>
            </w:r>
          </w:p>
        </w:tc>
      </w:tr>
      <w:tr w:rsidR="00D851B0" w:rsidRPr="00DD72BB" w14:paraId="6619ADCC" w14:textId="77777777" w:rsidTr="00BE76D5">
        <w:tc>
          <w:tcPr>
            <w:tcW w:w="7369" w:type="dxa"/>
            <w:shd w:val="clear" w:color="auto" w:fill="auto"/>
          </w:tcPr>
          <w:p w14:paraId="413577B7" w14:textId="6912EE8C" w:rsidR="00D851B0" w:rsidRPr="00C273F8" w:rsidRDefault="00D851B0" w:rsidP="00D851B0">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t>b.</w:t>
            </w:r>
            <w:r w:rsidRPr="00B40917">
              <w:rPr>
                <w:rFonts w:asciiTheme="minorHAnsi" w:hAnsiTheme="minorHAnsi" w:cstheme="minorHAnsi"/>
                <w:sz w:val="22"/>
                <w:szCs w:val="22"/>
              </w:rPr>
              <w:tab/>
              <w:t xml:space="preserve">Le 1er janvier de chaque année, </w:t>
            </w:r>
            <w:proofErr w:type="spellStart"/>
            <w:r w:rsidRPr="00B40917">
              <w:rPr>
                <w:rFonts w:asciiTheme="minorHAnsi" w:hAnsiTheme="minorHAnsi" w:cstheme="minorHAnsi"/>
                <w:sz w:val="22"/>
                <w:szCs w:val="22"/>
              </w:rPr>
              <w:t>un-e</w:t>
            </w:r>
            <w:proofErr w:type="spellEnd"/>
            <w:r w:rsidRPr="00B40917">
              <w:rPr>
                <w:rFonts w:asciiTheme="minorHAnsi" w:hAnsiTheme="minorHAnsi" w:cstheme="minorHAnsi"/>
                <w:sz w:val="22"/>
                <w:szCs w:val="22"/>
              </w:rPr>
              <w:t xml:space="preserve"> </w:t>
            </w:r>
            <w:proofErr w:type="spellStart"/>
            <w:r w:rsidRPr="00B40917">
              <w:rPr>
                <w:rFonts w:asciiTheme="minorHAnsi" w:hAnsiTheme="minorHAnsi" w:cstheme="minorHAnsi"/>
                <w:sz w:val="22"/>
                <w:szCs w:val="22"/>
              </w:rPr>
              <w:t>employé-e</w:t>
            </w:r>
            <w:proofErr w:type="spellEnd"/>
            <w:r w:rsidRPr="00B40917">
              <w:rPr>
                <w:rFonts w:asciiTheme="minorHAnsi" w:hAnsiTheme="minorHAnsi" w:cstheme="minorHAnsi"/>
                <w:sz w:val="22"/>
                <w:szCs w:val="22"/>
              </w:rPr>
              <w:t xml:space="preserve"> a droit à des crédits de congé équivalant au nombre de crédits prévus pour l’année calendrier en cours totalisant quatre-vingt-treize virgule cinq (93,5) heures de congé en remplacement (« heures de remplacement ») de jours fériés désignés payés. Dans le cas où un congé national est proclamé selon l’alinéa 26.0</w:t>
            </w:r>
            <w:r w:rsidR="00BD61D7">
              <w:rPr>
                <w:rFonts w:asciiTheme="minorHAnsi" w:hAnsiTheme="minorHAnsi" w:cstheme="minorHAnsi"/>
                <w:sz w:val="22"/>
                <w:szCs w:val="22"/>
              </w:rPr>
              <w:t> (</w:t>
            </w:r>
            <w:r w:rsidRPr="00B40917">
              <w:rPr>
                <w:rFonts w:asciiTheme="minorHAnsi" w:hAnsiTheme="minorHAnsi" w:cstheme="minorHAnsi"/>
                <w:sz w:val="22"/>
                <w:szCs w:val="22"/>
              </w:rPr>
              <w:t>l), ces crédits sont majorés de huit virgule cinq (8,5) heures;</w:t>
            </w:r>
          </w:p>
        </w:tc>
        <w:tc>
          <w:tcPr>
            <w:tcW w:w="7368" w:type="dxa"/>
            <w:shd w:val="clear" w:color="auto" w:fill="auto"/>
          </w:tcPr>
          <w:p w14:paraId="3B3E74F5" w14:textId="3C7DCAC8" w:rsidR="00D851B0" w:rsidRPr="00DD72BB" w:rsidRDefault="00D851B0" w:rsidP="00D851B0">
            <w:pPr>
              <w:ind w:left="284" w:hanging="284"/>
              <w:contextualSpacing/>
              <w:rPr>
                <w:rFonts w:asciiTheme="minorHAnsi" w:hAnsiTheme="minorHAnsi" w:cstheme="minorHAnsi"/>
                <w:sz w:val="22"/>
                <w:szCs w:val="22"/>
              </w:rPr>
            </w:pPr>
            <w:r w:rsidRPr="00B40917">
              <w:rPr>
                <w:rFonts w:asciiTheme="minorHAnsi" w:hAnsiTheme="minorHAnsi" w:cstheme="minorHAnsi"/>
                <w:sz w:val="22"/>
                <w:szCs w:val="22"/>
              </w:rPr>
              <w:t>b.</w:t>
            </w:r>
            <w:r w:rsidRPr="00B40917">
              <w:rPr>
                <w:rFonts w:asciiTheme="minorHAnsi" w:hAnsiTheme="minorHAnsi" w:cstheme="minorHAnsi"/>
                <w:sz w:val="22"/>
                <w:szCs w:val="22"/>
              </w:rPr>
              <w:tab/>
              <w:t xml:space="preserve">Le 1er janvier de chaque année, </w:t>
            </w:r>
            <w:proofErr w:type="spellStart"/>
            <w:r w:rsidRPr="00B40917">
              <w:rPr>
                <w:rFonts w:asciiTheme="minorHAnsi" w:hAnsiTheme="minorHAnsi" w:cstheme="minorHAnsi"/>
                <w:sz w:val="22"/>
                <w:szCs w:val="22"/>
              </w:rPr>
              <w:t>un-e</w:t>
            </w:r>
            <w:proofErr w:type="spellEnd"/>
            <w:r w:rsidRPr="00B40917">
              <w:rPr>
                <w:rFonts w:asciiTheme="minorHAnsi" w:hAnsiTheme="minorHAnsi" w:cstheme="minorHAnsi"/>
                <w:sz w:val="22"/>
                <w:szCs w:val="22"/>
              </w:rPr>
              <w:t xml:space="preserve"> </w:t>
            </w:r>
            <w:proofErr w:type="spellStart"/>
            <w:r w:rsidRPr="00B40917">
              <w:rPr>
                <w:rFonts w:asciiTheme="minorHAnsi" w:hAnsiTheme="minorHAnsi" w:cstheme="minorHAnsi"/>
                <w:sz w:val="22"/>
                <w:szCs w:val="22"/>
              </w:rPr>
              <w:t>employé-e</w:t>
            </w:r>
            <w:proofErr w:type="spellEnd"/>
            <w:r w:rsidRPr="00B40917">
              <w:rPr>
                <w:rFonts w:asciiTheme="minorHAnsi" w:hAnsiTheme="minorHAnsi" w:cstheme="minorHAnsi"/>
                <w:sz w:val="22"/>
                <w:szCs w:val="22"/>
              </w:rPr>
              <w:t xml:space="preserve"> a droit à des crédits de congé équivalant au nombre de crédits prévus pour l’année</w:t>
            </w:r>
            <w:r>
              <w:rPr>
                <w:rFonts w:asciiTheme="minorHAnsi" w:hAnsiTheme="minorHAnsi" w:cstheme="minorHAnsi"/>
                <w:sz w:val="22"/>
                <w:szCs w:val="22"/>
              </w:rPr>
              <w:t xml:space="preserve"> </w:t>
            </w:r>
            <w:r>
              <w:rPr>
                <w:rFonts w:asciiTheme="minorHAnsi" w:hAnsiTheme="minorHAnsi" w:cstheme="minorHAnsi"/>
                <w:b/>
                <w:bCs/>
                <w:color w:val="0070C0"/>
                <w:sz w:val="22"/>
                <w:szCs w:val="22"/>
              </w:rPr>
              <w:t>de</w:t>
            </w:r>
            <w:r w:rsidRPr="00B40917">
              <w:rPr>
                <w:rFonts w:asciiTheme="minorHAnsi" w:hAnsiTheme="minorHAnsi" w:cstheme="minorHAnsi"/>
                <w:sz w:val="22"/>
                <w:szCs w:val="22"/>
              </w:rPr>
              <w:t xml:space="preserve"> calendrier en cours totalisant </w:t>
            </w:r>
            <w:r w:rsidRPr="007E717B">
              <w:rPr>
                <w:rFonts w:asciiTheme="minorHAnsi" w:hAnsiTheme="minorHAnsi" w:cstheme="minorHAnsi"/>
                <w:strike/>
                <w:sz w:val="22"/>
                <w:szCs w:val="22"/>
              </w:rPr>
              <w:t>quatre-vingt-treize virgule cinq (93,5)</w:t>
            </w:r>
            <w:r w:rsidRPr="00B40917">
              <w:rPr>
                <w:rFonts w:asciiTheme="minorHAnsi" w:hAnsiTheme="minorHAnsi" w:cstheme="minorHAnsi"/>
                <w:sz w:val="22"/>
                <w:szCs w:val="22"/>
              </w:rPr>
              <w:t xml:space="preserve"> </w:t>
            </w:r>
            <w:r>
              <w:rPr>
                <w:rFonts w:asciiTheme="minorHAnsi" w:hAnsiTheme="minorHAnsi" w:cstheme="minorHAnsi"/>
                <w:b/>
                <w:bCs/>
                <w:color w:val="0070C0"/>
                <w:sz w:val="22"/>
                <w:szCs w:val="22"/>
              </w:rPr>
              <w:t>cent deux (102)</w:t>
            </w:r>
            <w:r>
              <w:rPr>
                <w:rFonts w:asciiTheme="minorHAnsi" w:hAnsiTheme="minorHAnsi" w:cstheme="minorHAnsi"/>
                <w:sz w:val="22"/>
                <w:szCs w:val="22"/>
              </w:rPr>
              <w:t xml:space="preserve"> </w:t>
            </w:r>
            <w:r w:rsidRPr="00B40917">
              <w:rPr>
                <w:rFonts w:asciiTheme="minorHAnsi" w:hAnsiTheme="minorHAnsi" w:cstheme="minorHAnsi"/>
                <w:sz w:val="22"/>
                <w:szCs w:val="22"/>
              </w:rPr>
              <w:t>heures de congé en remplacement (« heures de remplacement ») de jours fériés désignés payés. Dans le cas où un congé national est proclamé selon l’alinéa 26.0</w:t>
            </w:r>
            <w:r w:rsidR="00BD61D7">
              <w:rPr>
                <w:rFonts w:asciiTheme="minorHAnsi" w:hAnsiTheme="minorHAnsi" w:cstheme="minorHAnsi"/>
                <w:sz w:val="22"/>
                <w:szCs w:val="22"/>
              </w:rPr>
              <w:t>1 </w:t>
            </w:r>
            <w:r w:rsidR="00BD61D7">
              <w:rPr>
                <w:rFonts w:asciiTheme="minorHAnsi" w:hAnsiTheme="minorHAnsi" w:cstheme="minorHAnsi"/>
                <w:b/>
                <w:bCs/>
                <w:color w:val="0070C0"/>
                <w:sz w:val="22"/>
                <w:szCs w:val="22"/>
              </w:rPr>
              <w:t>(m)</w:t>
            </w:r>
            <w:r w:rsidR="00BD61D7" w:rsidRPr="00BD61D7">
              <w:rPr>
                <w:rFonts w:asciiTheme="minorHAnsi" w:hAnsiTheme="minorHAnsi" w:cstheme="minorHAnsi"/>
                <w:strike/>
                <w:sz w:val="22"/>
                <w:szCs w:val="22"/>
              </w:rPr>
              <w:t>(</w:t>
            </w:r>
            <w:r w:rsidRPr="00BD61D7">
              <w:rPr>
                <w:rFonts w:asciiTheme="minorHAnsi" w:hAnsiTheme="minorHAnsi" w:cstheme="minorHAnsi"/>
                <w:strike/>
                <w:sz w:val="22"/>
                <w:szCs w:val="22"/>
              </w:rPr>
              <w:t>l)</w:t>
            </w:r>
            <w:r w:rsidRPr="00B40917">
              <w:rPr>
                <w:rFonts w:asciiTheme="minorHAnsi" w:hAnsiTheme="minorHAnsi" w:cstheme="minorHAnsi"/>
                <w:sz w:val="22"/>
                <w:szCs w:val="22"/>
              </w:rPr>
              <w:t>, ces crédits sont majorés de huit virgule cinq (8,5) heures;</w:t>
            </w:r>
          </w:p>
        </w:tc>
      </w:tr>
      <w:tr w:rsidR="00D851B0" w:rsidRPr="00DD72BB" w14:paraId="60E71AFA" w14:textId="77777777" w:rsidTr="00C36506">
        <w:tc>
          <w:tcPr>
            <w:tcW w:w="14737" w:type="dxa"/>
            <w:gridSpan w:val="2"/>
            <w:shd w:val="clear" w:color="auto" w:fill="D5DCE4" w:themeFill="text2" w:themeFillTint="33"/>
          </w:tcPr>
          <w:p w14:paraId="393FD54F" w14:textId="24FA4C86" w:rsidR="00D851B0" w:rsidRPr="00DD72BB" w:rsidRDefault="00D851B0" w:rsidP="00B57F27">
            <w:pPr>
              <w:pStyle w:val="Style4"/>
              <w:keepNext/>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35 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employé-e-s à temps partiel</w:t>
            </w:r>
          </w:p>
        </w:tc>
      </w:tr>
      <w:tr w:rsidR="00D851B0" w:rsidRPr="00DD72BB" w14:paraId="11D25274" w14:textId="77777777" w:rsidTr="00C36506">
        <w:tc>
          <w:tcPr>
            <w:tcW w:w="14737" w:type="dxa"/>
            <w:gridSpan w:val="2"/>
            <w:shd w:val="clear" w:color="auto" w:fill="auto"/>
          </w:tcPr>
          <w:p w14:paraId="1D02DC83" w14:textId="7387632F" w:rsidR="00D851B0" w:rsidRPr="007E717B" w:rsidRDefault="00D851B0" w:rsidP="00B57F27">
            <w:pPr>
              <w:pStyle w:val="Style4"/>
              <w:keepNext/>
              <w:tabs>
                <w:tab w:val="clear" w:pos="720"/>
                <w:tab w:val="clear" w:pos="1440"/>
                <w:tab w:val="clear" w:pos="4320"/>
                <w:tab w:val="clear" w:pos="8640"/>
                <w:tab w:val="left" w:pos="873"/>
              </w:tabs>
              <w:jc w:val="both"/>
              <w:rPr>
                <w:rFonts w:asciiTheme="minorHAnsi" w:hAnsiTheme="minorHAnsi" w:cstheme="minorHAnsi"/>
                <w:b/>
                <w:bCs/>
                <w:caps/>
                <w:sz w:val="22"/>
                <w:szCs w:val="22"/>
                <w:lang w:val="fr-CA"/>
              </w:rPr>
            </w:pPr>
            <w:r>
              <w:rPr>
                <w:rFonts w:asciiTheme="minorHAnsi" w:hAnsiTheme="minorHAnsi" w:cstheme="minorHAnsi"/>
                <w:b/>
                <w:bCs/>
                <w:caps/>
                <w:sz w:val="22"/>
                <w:szCs w:val="22"/>
                <w:lang w:val="fr-CA"/>
              </w:rPr>
              <w:t>Jours fériés désignés</w:t>
            </w:r>
          </w:p>
        </w:tc>
      </w:tr>
      <w:tr w:rsidR="00D851B0" w:rsidRPr="00DD72BB" w14:paraId="22DC56BE" w14:textId="77777777" w:rsidTr="00C36506">
        <w:tc>
          <w:tcPr>
            <w:tcW w:w="7369" w:type="dxa"/>
            <w:shd w:val="clear" w:color="auto" w:fill="auto"/>
          </w:tcPr>
          <w:p w14:paraId="4CB1DCD8" w14:textId="51153006" w:rsidR="00D851B0" w:rsidRPr="00C273F8" w:rsidRDefault="008168B2" w:rsidP="00BE681B">
            <w:pPr>
              <w:contextualSpacing/>
              <w:jc w:val="both"/>
              <w:rPr>
                <w:rFonts w:asciiTheme="minorHAnsi" w:hAnsiTheme="minorHAnsi" w:cstheme="minorHAnsi"/>
                <w:sz w:val="22"/>
                <w:szCs w:val="22"/>
              </w:rPr>
            </w:pPr>
            <w:r w:rsidRPr="008168B2">
              <w:rPr>
                <w:rFonts w:asciiTheme="minorHAnsi" w:hAnsiTheme="minorHAnsi" w:cstheme="minorHAnsi"/>
                <w:b/>
                <w:bCs/>
                <w:sz w:val="22"/>
                <w:szCs w:val="22"/>
              </w:rPr>
              <w:t>35.06</w:t>
            </w:r>
            <w:r w:rsidRPr="008168B2">
              <w:rPr>
                <w:rFonts w:asciiTheme="minorHAnsi" w:hAnsiTheme="minorHAnsi" w:cstheme="minorHAnsi"/>
                <w:sz w:val="22"/>
                <w:szCs w:val="22"/>
              </w:rPr>
              <w:t xml:space="preserve"> L’</w:t>
            </w:r>
            <w:proofErr w:type="spellStart"/>
            <w:r w:rsidRPr="008168B2">
              <w:rPr>
                <w:rFonts w:asciiTheme="minorHAnsi" w:hAnsiTheme="minorHAnsi" w:cstheme="minorHAnsi"/>
                <w:sz w:val="22"/>
                <w:szCs w:val="22"/>
              </w:rPr>
              <w:t>employé-e</w:t>
            </w:r>
            <w:proofErr w:type="spellEnd"/>
            <w:r w:rsidRPr="008168B2">
              <w:rPr>
                <w:rFonts w:asciiTheme="minorHAnsi" w:hAnsiTheme="minorHAnsi" w:cstheme="minorHAnsi"/>
                <w:sz w:val="22"/>
                <w:szCs w:val="22"/>
              </w:rPr>
              <w:t xml:space="preserve"> à temps partiel n’est pas rémunéré pour les jours fériés désignés mais reçoit plutôt une indemnité de quatre virgule vingt-cinq pour cent (4,25 %) pour toutes les heures effectuées au taux des heures normales.</w:t>
            </w:r>
          </w:p>
        </w:tc>
        <w:tc>
          <w:tcPr>
            <w:tcW w:w="7368" w:type="dxa"/>
            <w:shd w:val="clear" w:color="auto" w:fill="auto"/>
          </w:tcPr>
          <w:p w14:paraId="6C055009" w14:textId="09487203" w:rsidR="00D851B0" w:rsidRPr="008168B2" w:rsidRDefault="008168B2" w:rsidP="00BE681B">
            <w:pPr>
              <w:contextualSpacing/>
              <w:jc w:val="both"/>
              <w:rPr>
                <w:rFonts w:asciiTheme="minorHAnsi" w:hAnsiTheme="minorHAnsi" w:cstheme="minorHAnsi"/>
                <w:b/>
                <w:bCs/>
                <w:color w:val="0070C0"/>
                <w:sz w:val="22"/>
                <w:szCs w:val="22"/>
              </w:rPr>
            </w:pPr>
            <w:r w:rsidRPr="008168B2">
              <w:rPr>
                <w:rFonts w:asciiTheme="minorHAnsi" w:hAnsiTheme="minorHAnsi" w:cstheme="minorHAnsi"/>
                <w:b/>
                <w:bCs/>
                <w:sz w:val="22"/>
                <w:szCs w:val="22"/>
              </w:rPr>
              <w:t>35.06</w:t>
            </w:r>
            <w:r w:rsidRPr="008168B2">
              <w:rPr>
                <w:rFonts w:asciiTheme="minorHAnsi" w:hAnsiTheme="minorHAnsi" w:cstheme="minorHAnsi"/>
                <w:sz w:val="22"/>
                <w:szCs w:val="22"/>
              </w:rPr>
              <w:t xml:space="preserve"> L’</w:t>
            </w:r>
            <w:proofErr w:type="spellStart"/>
            <w:r w:rsidRPr="008168B2">
              <w:rPr>
                <w:rFonts w:asciiTheme="minorHAnsi" w:hAnsiTheme="minorHAnsi" w:cstheme="minorHAnsi"/>
                <w:sz w:val="22"/>
                <w:szCs w:val="22"/>
              </w:rPr>
              <w:t>employé-e</w:t>
            </w:r>
            <w:proofErr w:type="spellEnd"/>
            <w:r w:rsidRPr="008168B2">
              <w:rPr>
                <w:rFonts w:asciiTheme="minorHAnsi" w:hAnsiTheme="minorHAnsi" w:cstheme="minorHAnsi"/>
                <w:sz w:val="22"/>
                <w:szCs w:val="22"/>
              </w:rPr>
              <w:t xml:space="preserve"> à temps partiel n’est pas rémunéré pour les jours fériés désignés mais reçoit plutôt une indemnité de quatre virgule</w:t>
            </w:r>
            <w:r>
              <w:rPr>
                <w:rFonts w:asciiTheme="minorHAnsi" w:hAnsiTheme="minorHAnsi" w:cstheme="minorHAnsi"/>
                <w:sz w:val="22"/>
                <w:szCs w:val="22"/>
              </w:rPr>
              <w:t xml:space="preserve"> </w:t>
            </w:r>
            <w:r>
              <w:rPr>
                <w:rFonts w:asciiTheme="minorHAnsi" w:hAnsiTheme="minorHAnsi" w:cstheme="minorHAnsi"/>
                <w:b/>
                <w:bCs/>
                <w:color w:val="0070C0"/>
                <w:sz w:val="22"/>
                <w:szCs w:val="22"/>
              </w:rPr>
              <w:t>six</w:t>
            </w:r>
            <w:r w:rsidRPr="008168B2">
              <w:rPr>
                <w:rFonts w:asciiTheme="minorHAnsi" w:hAnsiTheme="minorHAnsi" w:cstheme="minorHAnsi"/>
                <w:sz w:val="22"/>
                <w:szCs w:val="22"/>
              </w:rPr>
              <w:t xml:space="preserve"> </w:t>
            </w:r>
            <w:r w:rsidRPr="008168B2">
              <w:rPr>
                <w:rFonts w:asciiTheme="minorHAnsi" w:hAnsiTheme="minorHAnsi" w:cstheme="minorHAnsi"/>
                <w:strike/>
                <w:sz w:val="22"/>
                <w:szCs w:val="22"/>
              </w:rPr>
              <w:t>vingt-cinq</w:t>
            </w:r>
            <w:r w:rsidRPr="008168B2">
              <w:rPr>
                <w:rFonts w:asciiTheme="minorHAnsi" w:hAnsiTheme="minorHAnsi" w:cstheme="minorHAnsi"/>
                <w:sz w:val="22"/>
                <w:szCs w:val="22"/>
              </w:rPr>
              <w:t xml:space="preserve"> pour cent (</w:t>
            </w:r>
            <w:r w:rsidRPr="008168B2">
              <w:rPr>
                <w:rFonts w:asciiTheme="minorHAnsi" w:hAnsiTheme="minorHAnsi" w:cstheme="minorHAnsi"/>
                <w:strike/>
                <w:sz w:val="22"/>
                <w:szCs w:val="22"/>
              </w:rPr>
              <w:t>4,25</w:t>
            </w:r>
            <w:r>
              <w:rPr>
                <w:rFonts w:asciiTheme="minorHAnsi" w:hAnsiTheme="minorHAnsi" w:cstheme="minorHAnsi"/>
                <w:sz w:val="22"/>
                <w:szCs w:val="22"/>
              </w:rPr>
              <w:t xml:space="preserve"> </w:t>
            </w:r>
            <w:r>
              <w:rPr>
                <w:rFonts w:asciiTheme="minorHAnsi" w:hAnsiTheme="minorHAnsi" w:cstheme="minorHAnsi"/>
                <w:b/>
                <w:bCs/>
                <w:color w:val="0070C0"/>
                <w:sz w:val="22"/>
                <w:szCs w:val="22"/>
              </w:rPr>
              <w:t>4,6</w:t>
            </w:r>
            <w:r w:rsidR="00BD61D7">
              <w:rPr>
                <w:rFonts w:asciiTheme="minorHAnsi" w:hAnsiTheme="minorHAnsi" w:cstheme="minorHAnsi"/>
                <w:sz w:val="22"/>
                <w:szCs w:val="22"/>
              </w:rPr>
              <w:t> </w:t>
            </w:r>
            <w:r w:rsidRPr="008168B2">
              <w:rPr>
                <w:rFonts w:asciiTheme="minorHAnsi" w:hAnsiTheme="minorHAnsi" w:cstheme="minorHAnsi"/>
                <w:sz w:val="22"/>
                <w:szCs w:val="22"/>
              </w:rPr>
              <w:t>%) pour toutes les heures effectuées au taux des heures normales.</w:t>
            </w:r>
            <w:r>
              <w:rPr>
                <w:rFonts w:asciiTheme="minorHAnsi" w:hAnsiTheme="minorHAnsi" w:cstheme="minorHAnsi"/>
                <w:sz w:val="22"/>
                <w:szCs w:val="22"/>
              </w:rPr>
              <w:t xml:space="preserve"> </w:t>
            </w:r>
            <w:r>
              <w:rPr>
                <w:rFonts w:asciiTheme="minorHAnsi" w:hAnsiTheme="minorHAnsi" w:cstheme="minorHAnsi"/>
                <w:b/>
                <w:bCs/>
                <w:color w:val="0070C0"/>
                <w:sz w:val="22"/>
                <w:szCs w:val="22"/>
              </w:rPr>
              <w:t xml:space="preserve">Pour plus de précision, les </w:t>
            </w:r>
            <w:proofErr w:type="spellStart"/>
            <w:r>
              <w:rPr>
                <w:rFonts w:asciiTheme="minorHAnsi" w:hAnsiTheme="minorHAnsi" w:cstheme="minorHAnsi"/>
                <w:b/>
                <w:bCs/>
                <w:color w:val="0070C0"/>
                <w:sz w:val="22"/>
                <w:szCs w:val="22"/>
              </w:rPr>
              <w:t>employé-es</w:t>
            </w:r>
            <w:proofErr w:type="spellEnd"/>
            <w:r>
              <w:rPr>
                <w:rFonts w:asciiTheme="minorHAnsi" w:hAnsiTheme="minorHAnsi" w:cstheme="minorHAnsi"/>
                <w:b/>
                <w:bCs/>
                <w:color w:val="0070C0"/>
                <w:sz w:val="22"/>
                <w:szCs w:val="22"/>
              </w:rPr>
              <w:t xml:space="preserve"> travaillant à temps partiel n’ont pas droit aux heures de remplacement prévues à l’article 34 : Heures de travail modifiées.</w:t>
            </w:r>
          </w:p>
        </w:tc>
      </w:tr>
      <w:tr w:rsidR="00D851B0" w:rsidRPr="00DD72BB" w14:paraId="61F465CA" w14:textId="77777777" w:rsidTr="00BE76D5">
        <w:tc>
          <w:tcPr>
            <w:tcW w:w="14737" w:type="dxa"/>
            <w:gridSpan w:val="2"/>
            <w:shd w:val="clear" w:color="auto" w:fill="D5DCE4" w:themeFill="text2" w:themeFillTint="33"/>
          </w:tcPr>
          <w:p w14:paraId="28FBE106" w14:textId="35EF1B66" w:rsidR="00D851B0" w:rsidRPr="00DD72BB" w:rsidRDefault="00D851B0" w:rsidP="00D851B0">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37 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élimination de la discrimination</w:t>
            </w:r>
          </w:p>
        </w:tc>
      </w:tr>
      <w:tr w:rsidR="00D851B0" w:rsidRPr="00DD72BB" w14:paraId="3D6172C0" w14:textId="77777777" w:rsidTr="00BE76D5">
        <w:tc>
          <w:tcPr>
            <w:tcW w:w="7369" w:type="dxa"/>
            <w:shd w:val="clear" w:color="auto" w:fill="auto"/>
          </w:tcPr>
          <w:p w14:paraId="4A895FF8" w14:textId="46A9DA92" w:rsidR="00D851B0" w:rsidRPr="00C273F8" w:rsidRDefault="00D851B0" w:rsidP="00D851B0">
            <w:pPr>
              <w:contextualSpacing/>
              <w:rPr>
                <w:rFonts w:asciiTheme="minorHAnsi" w:hAnsiTheme="minorHAnsi" w:cstheme="minorHAnsi"/>
                <w:sz w:val="22"/>
                <w:szCs w:val="22"/>
              </w:rPr>
            </w:pPr>
          </w:p>
        </w:tc>
        <w:tc>
          <w:tcPr>
            <w:tcW w:w="7368" w:type="dxa"/>
            <w:shd w:val="clear" w:color="auto" w:fill="auto"/>
          </w:tcPr>
          <w:p w14:paraId="335C4633" w14:textId="77777777" w:rsidR="00D851B0" w:rsidRPr="0045539A" w:rsidRDefault="00D851B0" w:rsidP="00BE681B">
            <w:pPr>
              <w:contextualSpacing/>
              <w:jc w:val="both"/>
              <w:rPr>
                <w:rFonts w:asciiTheme="minorHAnsi" w:hAnsiTheme="minorHAnsi" w:cstheme="minorHAnsi"/>
                <w:b/>
                <w:bCs/>
                <w:color w:val="0070C0"/>
                <w:sz w:val="22"/>
                <w:szCs w:val="22"/>
              </w:rPr>
            </w:pPr>
            <w:r w:rsidRPr="0045539A">
              <w:rPr>
                <w:rFonts w:asciiTheme="minorHAnsi" w:hAnsiTheme="minorHAnsi" w:cstheme="minorHAnsi"/>
                <w:b/>
                <w:bCs/>
                <w:color w:val="0070C0"/>
                <w:sz w:val="22"/>
                <w:szCs w:val="22"/>
              </w:rPr>
              <w:t>(NOUVEAU)</w:t>
            </w:r>
          </w:p>
          <w:p w14:paraId="1333982B" w14:textId="75FDF175" w:rsidR="00D851B0" w:rsidRPr="0045539A" w:rsidRDefault="00D851B0" w:rsidP="00BE681B">
            <w:pPr>
              <w:contextualSpacing/>
              <w:jc w:val="both"/>
              <w:rPr>
                <w:rFonts w:asciiTheme="minorHAnsi" w:hAnsiTheme="minorHAnsi" w:cstheme="minorHAnsi"/>
                <w:b/>
                <w:bCs/>
                <w:color w:val="0070C0"/>
                <w:sz w:val="22"/>
                <w:szCs w:val="22"/>
              </w:rPr>
            </w:pPr>
            <w:r w:rsidRPr="0045539A">
              <w:rPr>
                <w:rFonts w:asciiTheme="minorHAnsi" w:hAnsiTheme="minorHAnsi" w:cstheme="minorHAnsi"/>
                <w:b/>
                <w:bCs/>
                <w:color w:val="0070C0"/>
                <w:sz w:val="22"/>
                <w:szCs w:val="22"/>
              </w:rPr>
              <w:t>37.04 Sous réserve de la Loi sur l’accès à l’information et de la Loi sur la protection des renseignements personnels, l’employeur remet à la partie plaignante et/ou à la partie intimée une copie officielle du rapport d’enquête.</w:t>
            </w:r>
          </w:p>
        </w:tc>
      </w:tr>
      <w:tr w:rsidR="00D851B0" w:rsidRPr="00DD72BB" w14:paraId="2C6875CC" w14:textId="77777777" w:rsidTr="00BE76D5">
        <w:tc>
          <w:tcPr>
            <w:tcW w:w="14737" w:type="dxa"/>
            <w:gridSpan w:val="2"/>
            <w:shd w:val="clear" w:color="auto" w:fill="D5DCE4" w:themeFill="text2" w:themeFillTint="33"/>
          </w:tcPr>
          <w:p w14:paraId="14D0E185" w14:textId="0BC647C4" w:rsidR="00D851B0" w:rsidRPr="00DD72BB" w:rsidRDefault="00D851B0" w:rsidP="00BE681B">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38 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harcèlement sexuel</w:t>
            </w:r>
          </w:p>
        </w:tc>
      </w:tr>
      <w:tr w:rsidR="00D851B0" w:rsidRPr="00DD72BB" w14:paraId="581ADBD0" w14:textId="77777777" w:rsidTr="00BE76D5">
        <w:tc>
          <w:tcPr>
            <w:tcW w:w="7369" w:type="dxa"/>
            <w:shd w:val="clear" w:color="auto" w:fill="auto"/>
          </w:tcPr>
          <w:p w14:paraId="3E7BDBB7" w14:textId="77777777" w:rsidR="00D851B0" w:rsidRPr="00C273F8" w:rsidRDefault="00D851B0" w:rsidP="00D851B0">
            <w:pPr>
              <w:contextualSpacing/>
              <w:rPr>
                <w:rFonts w:asciiTheme="minorHAnsi" w:hAnsiTheme="minorHAnsi" w:cstheme="minorHAnsi"/>
                <w:sz w:val="22"/>
                <w:szCs w:val="22"/>
              </w:rPr>
            </w:pPr>
          </w:p>
        </w:tc>
        <w:tc>
          <w:tcPr>
            <w:tcW w:w="7368" w:type="dxa"/>
            <w:shd w:val="clear" w:color="auto" w:fill="auto"/>
          </w:tcPr>
          <w:p w14:paraId="2844A81C" w14:textId="77777777" w:rsidR="00D851B0" w:rsidRPr="0045539A" w:rsidRDefault="00D851B0" w:rsidP="00BE681B">
            <w:pPr>
              <w:contextualSpacing/>
              <w:jc w:val="both"/>
              <w:rPr>
                <w:rFonts w:asciiTheme="minorHAnsi" w:hAnsiTheme="minorHAnsi" w:cstheme="minorHAnsi"/>
                <w:b/>
                <w:bCs/>
                <w:color w:val="0070C0"/>
                <w:sz w:val="22"/>
                <w:szCs w:val="22"/>
              </w:rPr>
            </w:pPr>
            <w:r w:rsidRPr="0045539A">
              <w:rPr>
                <w:rFonts w:asciiTheme="minorHAnsi" w:hAnsiTheme="minorHAnsi" w:cstheme="minorHAnsi"/>
                <w:b/>
                <w:bCs/>
                <w:color w:val="0070C0"/>
                <w:sz w:val="22"/>
                <w:szCs w:val="22"/>
              </w:rPr>
              <w:t>(NOUVEAU)</w:t>
            </w:r>
          </w:p>
          <w:p w14:paraId="30A8D5B2" w14:textId="6CF1F4D7" w:rsidR="00D851B0" w:rsidRPr="00DD72BB" w:rsidRDefault="00D851B0" w:rsidP="00BE681B">
            <w:pPr>
              <w:contextualSpacing/>
              <w:jc w:val="both"/>
              <w:rPr>
                <w:rFonts w:asciiTheme="minorHAnsi" w:hAnsiTheme="minorHAnsi" w:cstheme="minorHAnsi"/>
                <w:sz w:val="22"/>
                <w:szCs w:val="22"/>
              </w:rPr>
            </w:pPr>
            <w:r w:rsidRPr="0045539A">
              <w:rPr>
                <w:rFonts w:asciiTheme="minorHAnsi" w:hAnsiTheme="minorHAnsi" w:cstheme="minorHAnsi"/>
                <w:b/>
                <w:bCs/>
                <w:color w:val="0070C0"/>
                <w:sz w:val="22"/>
                <w:szCs w:val="22"/>
              </w:rPr>
              <w:t>38.04 Sous réserve de la Loi sur l’accès à l’information et de la Loi sur la protection des renseignements personnels, l’employeur remet à la partie plaignante et/ou à la partie intimée une copie officielle du rapport d’enquête.</w:t>
            </w:r>
          </w:p>
        </w:tc>
      </w:tr>
      <w:tr w:rsidR="008168B2" w:rsidRPr="00DD72BB" w14:paraId="43615CF4" w14:textId="77777777" w:rsidTr="00C36506">
        <w:tc>
          <w:tcPr>
            <w:tcW w:w="14737" w:type="dxa"/>
            <w:gridSpan w:val="2"/>
            <w:shd w:val="clear" w:color="auto" w:fill="D5DCE4" w:themeFill="text2" w:themeFillTint="33"/>
          </w:tcPr>
          <w:p w14:paraId="05E528F8" w14:textId="5E18699B" w:rsidR="008168B2" w:rsidRPr="00DD72BB" w:rsidRDefault="008168B2" w:rsidP="00C36506">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41 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ententes du Conseil national mixte</w:t>
            </w:r>
          </w:p>
        </w:tc>
      </w:tr>
      <w:tr w:rsidR="008168B2" w:rsidRPr="00DD72BB" w14:paraId="623AE239" w14:textId="77777777" w:rsidTr="00C36506">
        <w:tc>
          <w:tcPr>
            <w:tcW w:w="7369" w:type="dxa"/>
            <w:shd w:val="clear" w:color="auto" w:fill="auto"/>
          </w:tcPr>
          <w:p w14:paraId="07015C2C" w14:textId="77777777" w:rsidR="008168B2" w:rsidRPr="00BE681B" w:rsidRDefault="008168B2" w:rsidP="00BE681B">
            <w:pPr>
              <w:ind w:left="1"/>
              <w:jc w:val="both"/>
              <w:rPr>
                <w:rFonts w:asciiTheme="minorHAnsi" w:hAnsiTheme="minorHAnsi" w:cstheme="minorHAnsi"/>
                <w:color w:val="000000"/>
                <w:sz w:val="22"/>
                <w:szCs w:val="22"/>
              </w:rPr>
            </w:pPr>
            <w:r w:rsidRPr="00BE681B">
              <w:rPr>
                <w:rFonts w:asciiTheme="minorHAnsi" w:hAnsiTheme="minorHAnsi" w:cstheme="minorHAnsi"/>
                <w:b/>
                <w:bCs/>
                <w:color w:val="000000"/>
                <w:sz w:val="22"/>
                <w:szCs w:val="22"/>
              </w:rPr>
              <w:t>41.03</w:t>
            </w:r>
          </w:p>
          <w:p w14:paraId="5A39B523" w14:textId="77777777" w:rsidR="008168B2" w:rsidRPr="00BE681B" w:rsidRDefault="008168B2" w:rsidP="00E3533B">
            <w:pPr>
              <w:numPr>
                <w:ilvl w:val="0"/>
                <w:numId w:val="5"/>
              </w:numPr>
              <w:tabs>
                <w:tab w:val="clear" w:pos="720"/>
              </w:tabs>
              <w:spacing w:before="100" w:beforeAutospacing="1" w:after="100" w:afterAutospacing="1"/>
              <w:ind w:left="284" w:hanging="284"/>
              <w:contextualSpacing/>
              <w:jc w:val="both"/>
              <w:rPr>
                <w:rFonts w:asciiTheme="minorHAnsi" w:hAnsiTheme="minorHAnsi" w:cstheme="minorHAnsi"/>
                <w:color w:val="000000"/>
                <w:sz w:val="22"/>
                <w:szCs w:val="22"/>
              </w:rPr>
            </w:pPr>
            <w:r w:rsidRPr="00BE681B">
              <w:rPr>
                <w:rFonts w:asciiTheme="minorHAnsi" w:hAnsiTheme="minorHAnsi" w:cstheme="minorHAnsi"/>
                <w:color w:val="000000"/>
                <w:sz w:val="22"/>
                <w:szCs w:val="22"/>
              </w:rPr>
              <w:t>Les directives suivantes, qui peuvent être modifiées de temps à autre par suite d’une recommandation du Conseil national mixte et qui ont été approuvées par le Conseil du Trésor du Canada, font partie de la présente convention :</w:t>
            </w:r>
          </w:p>
          <w:p w14:paraId="72E6DF8C"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du Régime de soins de santé de la fonction publique</w:t>
            </w:r>
          </w:p>
          <w:p w14:paraId="1E1AE3EA"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l’aide au transport quotidien</w:t>
            </w:r>
          </w:p>
          <w:p w14:paraId="08A64AC6"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la prime au bilinguisme</w:t>
            </w:r>
          </w:p>
          <w:p w14:paraId="6E8F3B55"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la réinstallation intégrée du CNM</w:t>
            </w:r>
          </w:p>
          <w:p w14:paraId="07E42EEF"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postes isolés et les logements de l’État</w:t>
            </w:r>
          </w:p>
          <w:p w14:paraId="57E92E76"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uniformes</w:t>
            </w:r>
          </w:p>
          <w:p w14:paraId="27A84214"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voyages</w:t>
            </w:r>
          </w:p>
          <w:p w14:paraId="7CFBD19A"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Directives sur le service extérieur</w:t>
            </w:r>
          </w:p>
          <w:p w14:paraId="63A50711" w14:textId="77777777" w:rsidR="008168B2" w:rsidRPr="00BE681B" w:rsidRDefault="008168B2" w:rsidP="00BE681B">
            <w:pPr>
              <w:ind w:left="567"/>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Protocole d’entente sur la définition de conjoint</w:t>
            </w:r>
          </w:p>
          <w:p w14:paraId="4D0CF669" w14:textId="77777777" w:rsidR="008168B2" w:rsidRPr="00BE681B" w:rsidRDefault="008168B2" w:rsidP="00BE681B">
            <w:pPr>
              <w:ind w:left="567"/>
              <w:jc w:val="both"/>
              <w:rPr>
                <w:rFonts w:asciiTheme="minorHAnsi" w:hAnsiTheme="minorHAnsi" w:cstheme="minorHAnsi"/>
                <w:color w:val="000000"/>
                <w:sz w:val="22"/>
                <w:szCs w:val="22"/>
              </w:rPr>
            </w:pPr>
            <w:r w:rsidRPr="00BE681B">
              <w:rPr>
                <w:rFonts w:asciiTheme="minorHAnsi" w:hAnsiTheme="minorHAnsi" w:cstheme="minorHAnsi"/>
                <w:b/>
                <w:bCs/>
                <w:color w:val="000000"/>
                <w:sz w:val="22"/>
                <w:szCs w:val="22"/>
              </w:rPr>
              <w:t>Santé et sécurité au travail</w:t>
            </w:r>
          </w:p>
          <w:p w14:paraId="0555EED1"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appareils de levage</w:t>
            </w:r>
          </w:p>
          <w:p w14:paraId="4CB78524"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chaudières et récipients soumis à une pression interne</w:t>
            </w:r>
          </w:p>
          <w:p w14:paraId="377B9F47"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l’équipement et les vêtements de protection individuelle</w:t>
            </w:r>
          </w:p>
          <w:p w14:paraId="1C9A4189"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espaces clos dangereux</w:t>
            </w:r>
          </w:p>
          <w:p w14:paraId="64D0D6F8"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l’indemnité des premiers soins</w:t>
            </w:r>
          </w:p>
          <w:p w14:paraId="3AD3DCC2"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pesticides</w:t>
            </w:r>
          </w:p>
          <w:p w14:paraId="6CC8D132"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substances hasardeuses</w:t>
            </w:r>
          </w:p>
          <w:p w14:paraId="6F0E5962"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l’utilisation et l’occupation des bâtiments</w:t>
            </w:r>
          </w:p>
          <w:p w14:paraId="1487E5F0"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l’utilisation des véhicules automobiles</w:t>
            </w:r>
          </w:p>
          <w:p w14:paraId="3C8CD9DE"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charpentes surélevées</w:t>
            </w:r>
          </w:p>
          <w:p w14:paraId="028EDD8A"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lastRenderedPageBreak/>
              <w:t>Directive sur la lutte contre le bruit et protection de l’ouïe</w:t>
            </w:r>
          </w:p>
          <w:p w14:paraId="3DD599FA"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la manutention des matériaux</w:t>
            </w:r>
          </w:p>
          <w:p w14:paraId="4680D10E"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 refus de travailler</w:t>
            </w:r>
          </w:p>
          <w:p w14:paraId="56E0F0A2"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comités et les représentants</w:t>
            </w:r>
          </w:p>
          <w:p w14:paraId="0E7C5BEF"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l’électricité</w:t>
            </w:r>
          </w:p>
          <w:p w14:paraId="53DF9493"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mesures d’hygiène</w:t>
            </w:r>
          </w:p>
          <w:p w14:paraId="4353A072" w14:textId="77777777" w:rsidR="008168B2" w:rsidRPr="00BE681B" w:rsidRDefault="008168B2" w:rsidP="00BE681B">
            <w:pPr>
              <w:ind w:left="851" w:right="180"/>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outils et machines</w:t>
            </w:r>
          </w:p>
          <w:p w14:paraId="527C4022" w14:textId="26CC685D" w:rsidR="008168B2" w:rsidRPr="00BE681B" w:rsidRDefault="008168B2" w:rsidP="00BE681B">
            <w:pPr>
              <w:ind w:left="851" w:right="181"/>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la santé et sécurité sur les premiers soins</w:t>
            </w:r>
          </w:p>
        </w:tc>
        <w:tc>
          <w:tcPr>
            <w:tcW w:w="7368" w:type="dxa"/>
            <w:shd w:val="clear" w:color="auto" w:fill="auto"/>
          </w:tcPr>
          <w:p w14:paraId="4FB70770" w14:textId="77777777" w:rsidR="00DD4818" w:rsidRPr="00BE681B" w:rsidRDefault="00DD4818" w:rsidP="00BE681B">
            <w:pPr>
              <w:ind w:left="1"/>
              <w:jc w:val="both"/>
              <w:rPr>
                <w:rFonts w:asciiTheme="minorHAnsi" w:hAnsiTheme="minorHAnsi" w:cstheme="minorHAnsi"/>
                <w:color w:val="000000"/>
                <w:sz w:val="22"/>
                <w:szCs w:val="22"/>
              </w:rPr>
            </w:pPr>
            <w:r w:rsidRPr="00BE681B">
              <w:rPr>
                <w:rFonts w:asciiTheme="minorHAnsi" w:hAnsiTheme="minorHAnsi" w:cstheme="minorHAnsi"/>
                <w:b/>
                <w:bCs/>
                <w:color w:val="000000"/>
                <w:sz w:val="22"/>
                <w:szCs w:val="22"/>
              </w:rPr>
              <w:lastRenderedPageBreak/>
              <w:t>41.03</w:t>
            </w:r>
          </w:p>
          <w:p w14:paraId="3BA5426F" w14:textId="77777777" w:rsidR="00DD4818" w:rsidRPr="00BE681B" w:rsidRDefault="00DD4818" w:rsidP="00E3533B">
            <w:pPr>
              <w:numPr>
                <w:ilvl w:val="0"/>
                <w:numId w:val="6"/>
              </w:numPr>
              <w:tabs>
                <w:tab w:val="clear" w:pos="720"/>
              </w:tabs>
              <w:ind w:left="284" w:hanging="284"/>
              <w:contextualSpacing/>
              <w:jc w:val="both"/>
              <w:rPr>
                <w:rFonts w:asciiTheme="minorHAnsi" w:hAnsiTheme="minorHAnsi" w:cstheme="minorHAnsi"/>
                <w:color w:val="000000"/>
                <w:sz w:val="22"/>
                <w:szCs w:val="22"/>
              </w:rPr>
            </w:pPr>
            <w:r w:rsidRPr="00BE681B">
              <w:rPr>
                <w:rFonts w:asciiTheme="minorHAnsi" w:hAnsiTheme="minorHAnsi" w:cstheme="minorHAnsi"/>
                <w:color w:val="000000"/>
                <w:sz w:val="22"/>
                <w:szCs w:val="22"/>
              </w:rPr>
              <w:t>Les directives suivantes, qui peuvent être modifiées de temps à autre par suite d’une recommandation du Conseil national mixte et qui ont été approuvées par le Conseil du Trésor du Canada, font partie de la présente convention :</w:t>
            </w:r>
          </w:p>
          <w:p w14:paraId="4DF261A2"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du Régime de soins de santé de la fonction publique</w:t>
            </w:r>
          </w:p>
          <w:p w14:paraId="66985E5D"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l’aide au transport quotidien</w:t>
            </w:r>
          </w:p>
          <w:p w14:paraId="7E68FFCE"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la prime au bilinguisme</w:t>
            </w:r>
          </w:p>
          <w:p w14:paraId="1D2A82DD"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 xml:space="preserve">Directive sur la réinstallation </w:t>
            </w:r>
            <w:r w:rsidRPr="00BE681B">
              <w:rPr>
                <w:rFonts w:asciiTheme="minorHAnsi" w:hAnsiTheme="minorHAnsi" w:cstheme="minorHAnsi"/>
                <w:i/>
                <w:iCs/>
                <w:strike/>
                <w:color w:val="000000"/>
                <w:sz w:val="22"/>
                <w:szCs w:val="22"/>
              </w:rPr>
              <w:t>intégrée</w:t>
            </w:r>
            <w:r w:rsidRPr="00BE681B">
              <w:rPr>
                <w:rFonts w:asciiTheme="minorHAnsi" w:hAnsiTheme="minorHAnsi" w:cstheme="minorHAnsi"/>
                <w:i/>
                <w:iCs/>
                <w:color w:val="000000"/>
                <w:sz w:val="22"/>
                <w:szCs w:val="22"/>
              </w:rPr>
              <w:t xml:space="preserve"> du CNM</w:t>
            </w:r>
          </w:p>
          <w:p w14:paraId="6CB2DFA2" w14:textId="747B41FB" w:rsidR="00DD4818" w:rsidRPr="00BE681B" w:rsidRDefault="00DD4818" w:rsidP="00E3533B">
            <w:pPr>
              <w:pStyle w:val="Paragraphedeliste"/>
              <w:numPr>
                <w:ilvl w:val="0"/>
                <w:numId w:val="7"/>
              </w:numPr>
              <w:ind w:left="851" w:hanging="284"/>
              <w:contextualSpacing/>
              <w:jc w:val="both"/>
              <w:rPr>
                <w:rFonts w:asciiTheme="minorHAnsi" w:hAnsiTheme="minorHAnsi" w:cstheme="minorHAnsi"/>
                <w:b/>
                <w:bCs/>
                <w:i/>
                <w:iCs/>
                <w:color w:val="0070C0"/>
                <w:sz w:val="22"/>
                <w:szCs w:val="22"/>
              </w:rPr>
            </w:pPr>
            <w:r w:rsidRPr="00BE681B">
              <w:rPr>
                <w:rFonts w:asciiTheme="minorHAnsi" w:hAnsiTheme="minorHAnsi" w:cstheme="minorHAnsi"/>
                <w:b/>
                <w:bCs/>
                <w:i/>
                <w:iCs/>
                <w:color w:val="0070C0"/>
                <w:sz w:val="22"/>
                <w:szCs w:val="22"/>
              </w:rPr>
              <w:t>Directive sur la santé et la sécurité au travail</w:t>
            </w:r>
          </w:p>
          <w:p w14:paraId="729E18FD" w14:textId="5DE8D142" w:rsidR="00DD4818" w:rsidRPr="00BE681B" w:rsidRDefault="00DD4818" w:rsidP="00E3533B">
            <w:pPr>
              <w:pStyle w:val="Paragraphedeliste"/>
              <w:numPr>
                <w:ilvl w:val="0"/>
                <w:numId w:val="7"/>
              </w:numPr>
              <w:ind w:left="851" w:hanging="284"/>
              <w:contextualSpacing/>
              <w:jc w:val="both"/>
              <w:rPr>
                <w:rFonts w:asciiTheme="minorHAnsi" w:hAnsiTheme="minorHAnsi" w:cstheme="minorHAnsi"/>
                <w:b/>
                <w:bCs/>
                <w:i/>
                <w:iCs/>
                <w:color w:val="0070C0"/>
                <w:sz w:val="22"/>
                <w:szCs w:val="22"/>
              </w:rPr>
            </w:pPr>
            <w:r w:rsidRPr="00BE681B">
              <w:rPr>
                <w:rFonts w:asciiTheme="minorHAnsi" w:hAnsiTheme="minorHAnsi" w:cstheme="minorHAnsi"/>
                <w:b/>
                <w:bCs/>
                <w:i/>
                <w:iCs/>
                <w:color w:val="0070C0"/>
                <w:sz w:val="22"/>
                <w:szCs w:val="22"/>
              </w:rPr>
              <w:t>Directive sur le réaménagement des effectifs</w:t>
            </w:r>
          </w:p>
          <w:p w14:paraId="02EB2A09"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postes isolés et les logements de l’État</w:t>
            </w:r>
          </w:p>
          <w:p w14:paraId="12B85544"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uniformes</w:t>
            </w:r>
          </w:p>
          <w:p w14:paraId="44ABDBCF"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 sur les voyages</w:t>
            </w:r>
          </w:p>
          <w:p w14:paraId="101C7755"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color w:val="000000"/>
                <w:sz w:val="22"/>
                <w:szCs w:val="22"/>
              </w:rPr>
            </w:pPr>
            <w:r w:rsidRPr="00BE681B">
              <w:rPr>
                <w:rFonts w:asciiTheme="minorHAnsi" w:hAnsiTheme="minorHAnsi" w:cstheme="minorHAnsi"/>
                <w:i/>
                <w:iCs/>
                <w:color w:val="000000"/>
                <w:sz w:val="22"/>
                <w:szCs w:val="22"/>
              </w:rPr>
              <w:t>Directives sur le service extérieur</w:t>
            </w:r>
          </w:p>
          <w:p w14:paraId="7369E82D" w14:textId="65EA24B8" w:rsidR="00DD4818" w:rsidRPr="00BE681B" w:rsidRDefault="00DD4818" w:rsidP="00E3533B">
            <w:pPr>
              <w:pStyle w:val="Paragraphedeliste"/>
              <w:numPr>
                <w:ilvl w:val="0"/>
                <w:numId w:val="7"/>
              </w:numPr>
              <w:ind w:left="851" w:hanging="284"/>
              <w:contextualSpacing/>
              <w:jc w:val="both"/>
              <w:rPr>
                <w:rFonts w:asciiTheme="minorHAnsi" w:hAnsiTheme="minorHAnsi" w:cstheme="minorHAnsi"/>
                <w:b/>
                <w:bCs/>
                <w:i/>
                <w:iCs/>
                <w:color w:val="0070C0"/>
                <w:sz w:val="22"/>
                <w:szCs w:val="22"/>
              </w:rPr>
            </w:pPr>
            <w:r w:rsidRPr="00BE681B">
              <w:rPr>
                <w:rFonts w:asciiTheme="minorHAnsi" w:hAnsiTheme="minorHAnsi" w:cstheme="minorHAnsi"/>
                <w:b/>
                <w:bCs/>
                <w:i/>
                <w:iCs/>
                <w:color w:val="0070C0"/>
                <w:sz w:val="22"/>
                <w:szCs w:val="22"/>
              </w:rPr>
              <w:t>Indemnité versée aux employés qui dispensent les premiers soins au grand public</w:t>
            </w:r>
          </w:p>
          <w:p w14:paraId="2F1AB745"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Protocole d’entente sur la définition de conjoint</w:t>
            </w:r>
          </w:p>
          <w:p w14:paraId="2EF59F2B" w14:textId="77777777" w:rsidR="00DD4818" w:rsidRPr="00BE681B" w:rsidRDefault="00DD4818" w:rsidP="00E3533B">
            <w:pPr>
              <w:pStyle w:val="Paragraphedeliste"/>
              <w:numPr>
                <w:ilvl w:val="0"/>
                <w:numId w:val="7"/>
              </w:numPr>
              <w:ind w:left="851" w:hanging="284"/>
              <w:contextualSpacing/>
              <w:jc w:val="both"/>
              <w:rPr>
                <w:rFonts w:asciiTheme="minorHAnsi" w:hAnsiTheme="minorHAnsi" w:cstheme="minorHAnsi"/>
                <w:color w:val="000000"/>
                <w:sz w:val="22"/>
                <w:szCs w:val="22"/>
              </w:rPr>
            </w:pPr>
            <w:r w:rsidRPr="00BE681B">
              <w:rPr>
                <w:rFonts w:asciiTheme="minorHAnsi" w:hAnsiTheme="minorHAnsi" w:cstheme="minorHAnsi"/>
                <w:b/>
                <w:bCs/>
                <w:color w:val="000000"/>
                <w:sz w:val="22"/>
                <w:szCs w:val="22"/>
              </w:rPr>
              <w:t>Santé et sécurité au travail</w:t>
            </w:r>
          </w:p>
          <w:p w14:paraId="1FE80AF1"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appareils de levage</w:t>
            </w:r>
          </w:p>
          <w:p w14:paraId="23F87C9F"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chaudières et récipients soumis à une pression interne</w:t>
            </w:r>
          </w:p>
          <w:p w14:paraId="0ED194AA"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l’équipement et les vêtements de protection individuelle</w:t>
            </w:r>
          </w:p>
          <w:p w14:paraId="1940FA61"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espaces clos dangereux</w:t>
            </w:r>
          </w:p>
          <w:p w14:paraId="6CD20CB0"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l’indemnité des premiers soins</w:t>
            </w:r>
          </w:p>
          <w:p w14:paraId="513DB7A5"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lastRenderedPageBreak/>
              <w:t>Directive sur les pesticides</w:t>
            </w:r>
          </w:p>
          <w:p w14:paraId="47BB0A96"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substances hasardeuses</w:t>
            </w:r>
          </w:p>
          <w:p w14:paraId="6D91E791"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l’utilisation et l’occupation des bâtiments</w:t>
            </w:r>
          </w:p>
          <w:p w14:paraId="116DA608"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l’utilisation des véhicules automobiles</w:t>
            </w:r>
          </w:p>
          <w:p w14:paraId="36873A3A"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charpentes surélevées</w:t>
            </w:r>
          </w:p>
          <w:p w14:paraId="7CD19B2F"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la lutte contre le bruit et protection de l’ouïe</w:t>
            </w:r>
          </w:p>
          <w:p w14:paraId="103B4B4B"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la manutention des matériaux</w:t>
            </w:r>
          </w:p>
          <w:p w14:paraId="4DC44168"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 refus de travailler</w:t>
            </w:r>
          </w:p>
          <w:p w14:paraId="7D0DFF5B"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comités et les représentants</w:t>
            </w:r>
          </w:p>
          <w:p w14:paraId="1D0A3854"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l’électricité</w:t>
            </w:r>
          </w:p>
          <w:p w14:paraId="2C1FA225"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mesures d’hygiène</w:t>
            </w:r>
          </w:p>
          <w:p w14:paraId="549C1EB0" w14:textId="77777777" w:rsidR="00DD4818" w:rsidRPr="00BE681B" w:rsidRDefault="00DD4818" w:rsidP="00E3533B">
            <w:pPr>
              <w:pStyle w:val="Paragraphedeliste"/>
              <w:numPr>
                <w:ilvl w:val="0"/>
                <w:numId w:val="8"/>
              </w:numPr>
              <w:ind w:left="1135" w:right="181" w:hanging="284"/>
              <w:contextualSpacing/>
              <w:jc w:val="both"/>
              <w:rPr>
                <w:rFonts w:asciiTheme="minorHAnsi" w:hAnsiTheme="minorHAnsi" w:cstheme="minorHAnsi"/>
                <w:i/>
                <w:iCs/>
                <w:strike/>
                <w:color w:val="000000"/>
                <w:sz w:val="22"/>
                <w:szCs w:val="22"/>
              </w:rPr>
            </w:pPr>
            <w:r w:rsidRPr="00BE681B">
              <w:rPr>
                <w:rFonts w:asciiTheme="minorHAnsi" w:hAnsiTheme="minorHAnsi" w:cstheme="minorHAnsi"/>
                <w:i/>
                <w:iCs/>
                <w:strike/>
                <w:color w:val="000000"/>
                <w:sz w:val="22"/>
                <w:szCs w:val="22"/>
              </w:rPr>
              <w:t>Directive sur les outils et machines</w:t>
            </w:r>
          </w:p>
          <w:p w14:paraId="356441BE" w14:textId="04521717" w:rsidR="008168B2" w:rsidRPr="00BE681B" w:rsidRDefault="00DD4818" w:rsidP="00E3533B">
            <w:pPr>
              <w:pStyle w:val="Paragraphedeliste"/>
              <w:numPr>
                <w:ilvl w:val="0"/>
                <w:numId w:val="8"/>
              </w:numPr>
              <w:ind w:left="1135" w:right="181" w:hanging="284"/>
              <w:contextualSpacing/>
              <w:jc w:val="both"/>
              <w:rPr>
                <w:rFonts w:asciiTheme="minorHAnsi" w:hAnsiTheme="minorHAnsi" w:cstheme="minorHAnsi"/>
                <w:sz w:val="22"/>
                <w:szCs w:val="22"/>
              </w:rPr>
            </w:pPr>
            <w:r w:rsidRPr="00BE681B">
              <w:rPr>
                <w:rFonts w:asciiTheme="minorHAnsi" w:hAnsiTheme="minorHAnsi" w:cstheme="minorHAnsi"/>
                <w:i/>
                <w:iCs/>
                <w:strike/>
                <w:color w:val="000000"/>
                <w:sz w:val="22"/>
                <w:szCs w:val="22"/>
              </w:rPr>
              <w:t>Directive sur la santé et sécurité sur les premiers soins</w:t>
            </w:r>
          </w:p>
        </w:tc>
      </w:tr>
      <w:tr w:rsidR="00D851B0" w:rsidRPr="00DD72BB" w14:paraId="6B350737" w14:textId="77777777" w:rsidTr="00BE76D5">
        <w:tc>
          <w:tcPr>
            <w:tcW w:w="14737" w:type="dxa"/>
            <w:gridSpan w:val="2"/>
            <w:shd w:val="clear" w:color="auto" w:fill="D5DCE4" w:themeFill="text2" w:themeFillTint="33"/>
          </w:tcPr>
          <w:p w14:paraId="196FA5B6" w14:textId="759DCB51" w:rsidR="00D851B0" w:rsidRPr="00DD72BB" w:rsidRDefault="00D851B0" w:rsidP="00D851B0">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lastRenderedPageBreak/>
              <w:t>Article </w:t>
            </w:r>
            <w:r>
              <w:rPr>
                <w:rFonts w:asciiTheme="minorHAnsi" w:hAnsiTheme="minorHAnsi" w:cstheme="minorHAnsi"/>
                <w:b/>
                <w:bCs/>
                <w:szCs w:val="24"/>
                <w:lang w:val="fr-CA"/>
              </w:rPr>
              <w:t>43 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indemnités et primes</w:t>
            </w:r>
          </w:p>
        </w:tc>
      </w:tr>
      <w:tr w:rsidR="00D851B0" w:rsidRPr="00DD72BB" w14:paraId="2CA43E1A" w14:textId="77777777" w:rsidTr="00BE76D5">
        <w:tc>
          <w:tcPr>
            <w:tcW w:w="7369" w:type="dxa"/>
            <w:shd w:val="clear" w:color="auto" w:fill="auto"/>
          </w:tcPr>
          <w:p w14:paraId="184CAE48" w14:textId="52E428B3" w:rsidR="00D851B0" w:rsidRDefault="00D851B0" w:rsidP="00BE681B">
            <w:pPr>
              <w:ind w:left="284" w:hanging="284"/>
              <w:contextualSpacing/>
              <w:jc w:val="both"/>
              <w:rPr>
                <w:rFonts w:asciiTheme="minorHAnsi" w:hAnsiTheme="minorHAnsi" w:cstheme="minorHAnsi"/>
                <w:sz w:val="22"/>
                <w:szCs w:val="22"/>
              </w:rPr>
            </w:pPr>
            <w:r w:rsidRPr="0045539A">
              <w:rPr>
                <w:rFonts w:asciiTheme="minorHAnsi" w:hAnsiTheme="minorHAnsi" w:cstheme="minorHAnsi"/>
                <w:b/>
                <w:bCs/>
                <w:sz w:val="22"/>
                <w:szCs w:val="22"/>
              </w:rPr>
              <w:t>43.01 Indemnité aux utilisateurs de chiens</w:t>
            </w:r>
          </w:p>
          <w:p w14:paraId="29CAA865" w14:textId="77777777" w:rsidR="00D851B0" w:rsidRDefault="00D851B0" w:rsidP="00BE681B">
            <w:pPr>
              <w:ind w:left="284" w:hanging="284"/>
              <w:contextualSpacing/>
              <w:jc w:val="both"/>
              <w:rPr>
                <w:rFonts w:asciiTheme="minorHAnsi" w:hAnsiTheme="minorHAnsi" w:cstheme="minorHAnsi"/>
                <w:sz w:val="22"/>
                <w:szCs w:val="22"/>
              </w:rPr>
            </w:pPr>
            <w:r w:rsidRPr="0045539A">
              <w:rPr>
                <w:rFonts w:asciiTheme="minorHAnsi" w:hAnsiTheme="minorHAnsi" w:cstheme="minorHAnsi"/>
                <w:sz w:val="22"/>
                <w:szCs w:val="22"/>
              </w:rPr>
              <w:t>a.</w:t>
            </w:r>
            <w:r w:rsidRPr="0045539A">
              <w:rPr>
                <w:rFonts w:asciiTheme="minorHAnsi" w:hAnsiTheme="minorHAnsi" w:cstheme="minorHAnsi"/>
                <w:sz w:val="22"/>
                <w:szCs w:val="22"/>
              </w:rPr>
              <w:tab/>
              <w:t>Lorsqu’</w:t>
            </w:r>
            <w:proofErr w:type="spellStart"/>
            <w:r w:rsidRPr="0045539A">
              <w:rPr>
                <w:rFonts w:asciiTheme="minorHAnsi" w:hAnsiTheme="minorHAnsi" w:cstheme="minorHAnsi"/>
                <w:sz w:val="22"/>
                <w:szCs w:val="22"/>
              </w:rPr>
              <w:t>un-e</w:t>
            </w:r>
            <w:proofErr w:type="spellEnd"/>
            <w:r w:rsidRPr="0045539A">
              <w:rPr>
                <w:rFonts w:asciiTheme="minorHAnsi" w:hAnsiTheme="minorHAnsi" w:cstheme="minorHAnsi"/>
                <w:sz w:val="22"/>
                <w:szCs w:val="22"/>
              </w:rPr>
              <w:t xml:space="preserve"> maître-chien est tenu d’utiliser un chien détecteur dressé durant un quart, et en reconnaissance des fonctions associées au contrôle, aux soins et à l’entretien du chien détecteur en tout temps, l’</w:t>
            </w:r>
            <w:proofErr w:type="spellStart"/>
            <w:r w:rsidRPr="0045539A">
              <w:rPr>
                <w:rFonts w:asciiTheme="minorHAnsi" w:hAnsiTheme="minorHAnsi" w:cstheme="minorHAnsi"/>
                <w:sz w:val="22"/>
                <w:szCs w:val="22"/>
              </w:rPr>
              <w:t>employé-e</w:t>
            </w:r>
            <w:proofErr w:type="spellEnd"/>
            <w:r w:rsidRPr="0045539A">
              <w:rPr>
                <w:rFonts w:asciiTheme="minorHAnsi" w:hAnsiTheme="minorHAnsi" w:cstheme="minorHAnsi"/>
                <w:sz w:val="22"/>
                <w:szCs w:val="22"/>
              </w:rPr>
              <w:t xml:space="preserve"> touche l’indemnité de un (1 $) dollar de l’heure</w:t>
            </w:r>
          </w:p>
          <w:p w14:paraId="6C62A97C" w14:textId="3A0D42DB" w:rsidR="00D851B0" w:rsidRPr="0045539A" w:rsidRDefault="00D851B0" w:rsidP="00BE681B">
            <w:pPr>
              <w:ind w:left="284" w:hanging="284"/>
              <w:contextualSpacing/>
              <w:jc w:val="both"/>
              <w:rPr>
                <w:rFonts w:asciiTheme="minorHAnsi" w:hAnsiTheme="minorHAnsi" w:cstheme="minorHAnsi"/>
                <w:color w:val="0070C0"/>
                <w:sz w:val="22"/>
                <w:szCs w:val="22"/>
              </w:rPr>
            </w:pPr>
            <w:r w:rsidRPr="0045539A">
              <w:rPr>
                <w:rFonts w:asciiTheme="minorHAnsi" w:hAnsiTheme="minorHAnsi" w:cstheme="minorHAnsi"/>
                <w:sz w:val="22"/>
                <w:szCs w:val="22"/>
              </w:rPr>
              <w:t>[…]</w:t>
            </w:r>
          </w:p>
        </w:tc>
        <w:tc>
          <w:tcPr>
            <w:tcW w:w="7368" w:type="dxa"/>
            <w:shd w:val="clear" w:color="auto" w:fill="auto"/>
          </w:tcPr>
          <w:p w14:paraId="407E757F" w14:textId="5B89DCB0" w:rsidR="00D851B0" w:rsidRDefault="00D851B0" w:rsidP="00BE681B">
            <w:pPr>
              <w:ind w:left="284" w:hanging="284"/>
              <w:contextualSpacing/>
              <w:jc w:val="both"/>
              <w:rPr>
                <w:rFonts w:asciiTheme="minorHAnsi" w:hAnsiTheme="minorHAnsi" w:cstheme="minorHAnsi"/>
                <w:sz w:val="22"/>
                <w:szCs w:val="22"/>
              </w:rPr>
            </w:pPr>
            <w:r w:rsidRPr="0045539A">
              <w:rPr>
                <w:rFonts w:asciiTheme="minorHAnsi" w:hAnsiTheme="minorHAnsi" w:cstheme="minorHAnsi"/>
                <w:b/>
                <w:bCs/>
                <w:sz w:val="22"/>
                <w:szCs w:val="22"/>
              </w:rPr>
              <w:t xml:space="preserve">43.01 Indemnité aux </w:t>
            </w:r>
            <w:r w:rsidRPr="0045539A">
              <w:rPr>
                <w:rFonts w:asciiTheme="minorHAnsi" w:hAnsiTheme="minorHAnsi" w:cstheme="minorHAnsi"/>
                <w:b/>
                <w:bCs/>
                <w:strike/>
                <w:sz w:val="22"/>
                <w:szCs w:val="22"/>
              </w:rPr>
              <w:t>utilisateurs de</w:t>
            </w:r>
            <w:r w:rsidRPr="0045539A">
              <w:rPr>
                <w:rFonts w:asciiTheme="minorHAnsi" w:hAnsiTheme="minorHAnsi" w:cstheme="minorHAnsi"/>
                <w:b/>
                <w:bCs/>
                <w:sz w:val="22"/>
                <w:szCs w:val="22"/>
              </w:rPr>
              <w:t xml:space="preserve"> </w:t>
            </w:r>
            <w:r w:rsidRPr="0045539A">
              <w:rPr>
                <w:rFonts w:asciiTheme="minorHAnsi" w:hAnsiTheme="minorHAnsi" w:cstheme="minorHAnsi"/>
                <w:b/>
                <w:bCs/>
                <w:color w:val="0070C0"/>
                <w:sz w:val="22"/>
                <w:szCs w:val="22"/>
              </w:rPr>
              <w:t>maîtres-</w:t>
            </w:r>
            <w:r w:rsidRPr="0045539A">
              <w:rPr>
                <w:rFonts w:asciiTheme="minorHAnsi" w:hAnsiTheme="minorHAnsi" w:cstheme="minorHAnsi"/>
                <w:b/>
                <w:bCs/>
                <w:sz w:val="22"/>
                <w:szCs w:val="22"/>
              </w:rPr>
              <w:t>chiens</w:t>
            </w:r>
          </w:p>
          <w:p w14:paraId="4E6E527E" w14:textId="77777777" w:rsidR="00D851B0" w:rsidRPr="0045539A" w:rsidRDefault="00D851B0" w:rsidP="00BE681B">
            <w:pPr>
              <w:ind w:left="284" w:hanging="284"/>
              <w:contextualSpacing/>
              <w:jc w:val="both"/>
              <w:rPr>
                <w:rFonts w:asciiTheme="minorHAnsi" w:hAnsiTheme="minorHAnsi" w:cstheme="minorHAnsi"/>
                <w:sz w:val="22"/>
                <w:szCs w:val="22"/>
              </w:rPr>
            </w:pPr>
            <w:r w:rsidRPr="0045539A">
              <w:rPr>
                <w:rFonts w:asciiTheme="minorHAnsi" w:hAnsiTheme="minorHAnsi" w:cstheme="minorHAnsi"/>
                <w:sz w:val="22"/>
                <w:szCs w:val="22"/>
              </w:rPr>
              <w:t>a.</w:t>
            </w:r>
            <w:r w:rsidRPr="0045539A">
              <w:rPr>
                <w:rFonts w:asciiTheme="minorHAnsi" w:hAnsiTheme="minorHAnsi" w:cstheme="minorHAnsi"/>
                <w:sz w:val="22"/>
                <w:szCs w:val="22"/>
              </w:rPr>
              <w:tab/>
              <w:t>Lorsqu’</w:t>
            </w:r>
            <w:proofErr w:type="spellStart"/>
            <w:r w:rsidRPr="0045539A">
              <w:rPr>
                <w:rFonts w:asciiTheme="minorHAnsi" w:hAnsiTheme="minorHAnsi" w:cstheme="minorHAnsi"/>
                <w:sz w:val="22"/>
                <w:szCs w:val="22"/>
              </w:rPr>
              <w:t>un-e</w:t>
            </w:r>
            <w:proofErr w:type="spellEnd"/>
            <w:r w:rsidRPr="0045539A">
              <w:rPr>
                <w:rFonts w:asciiTheme="minorHAnsi" w:hAnsiTheme="minorHAnsi" w:cstheme="minorHAnsi"/>
                <w:sz w:val="22"/>
                <w:szCs w:val="22"/>
              </w:rPr>
              <w:t xml:space="preserve"> maître-chien est tenu d’utiliser un chien détecteur dressé durant un quart, et en reconnaissance des fonctions associées au contrôle, aux soins et à l’entretien du chien détecteur en tout temps, l’</w:t>
            </w:r>
            <w:proofErr w:type="spellStart"/>
            <w:r w:rsidRPr="0045539A">
              <w:rPr>
                <w:rFonts w:asciiTheme="minorHAnsi" w:hAnsiTheme="minorHAnsi" w:cstheme="minorHAnsi"/>
                <w:sz w:val="22"/>
                <w:szCs w:val="22"/>
              </w:rPr>
              <w:t>employé-e</w:t>
            </w:r>
            <w:proofErr w:type="spellEnd"/>
            <w:r w:rsidRPr="0045539A">
              <w:rPr>
                <w:rFonts w:asciiTheme="minorHAnsi" w:hAnsiTheme="minorHAnsi" w:cstheme="minorHAnsi"/>
                <w:sz w:val="22"/>
                <w:szCs w:val="22"/>
              </w:rPr>
              <w:t xml:space="preserve"> touche l’indemnité de un (1 $) dollar de l’heure.</w:t>
            </w:r>
            <w:r>
              <w:rPr>
                <w:rFonts w:asciiTheme="minorHAnsi" w:hAnsiTheme="minorHAnsi" w:cstheme="minorHAnsi"/>
                <w:sz w:val="22"/>
                <w:szCs w:val="22"/>
              </w:rPr>
              <w:t xml:space="preserve"> </w:t>
            </w:r>
            <w:r>
              <w:rPr>
                <w:rFonts w:asciiTheme="minorHAnsi" w:hAnsiTheme="minorHAnsi" w:cstheme="minorHAnsi"/>
                <w:b/>
                <w:bCs/>
                <w:color w:val="0070C0"/>
                <w:sz w:val="22"/>
                <w:szCs w:val="22"/>
              </w:rPr>
              <w:t xml:space="preserve">Les employé-e-s qui assistent à la formation pour devenir </w:t>
            </w:r>
            <w:proofErr w:type="spellStart"/>
            <w:r>
              <w:rPr>
                <w:rFonts w:asciiTheme="minorHAnsi" w:hAnsiTheme="minorHAnsi" w:cstheme="minorHAnsi"/>
                <w:b/>
                <w:bCs/>
                <w:color w:val="0070C0"/>
                <w:sz w:val="22"/>
                <w:szCs w:val="22"/>
              </w:rPr>
              <w:t>maÎtre-chien</w:t>
            </w:r>
            <w:proofErr w:type="spellEnd"/>
            <w:r>
              <w:rPr>
                <w:rFonts w:asciiTheme="minorHAnsi" w:hAnsiTheme="minorHAnsi" w:cstheme="minorHAnsi"/>
                <w:b/>
                <w:bCs/>
                <w:color w:val="0070C0"/>
                <w:sz w:val="22"/>
                <w:szCs w:val="22"/>
              </w:rPr>
              <w:t xml:space="preserve"> reçoivent également cette indemnité.</w:t>
            </w:r>
          </w:p>
          <w:p w14:paraId="200CF874" w14:textId="795F7EF1" w:rsidR="00D851B0" w:rsidRPr="00DD72BB" w:rsidRDefault="00D851B0" w:rsidP="00BE681B">
            <w:pPr>
              <w:contextualSpacing/>
              <w:jc w:val="both"/>
              <w:rPr>
                <w:rFonts w:asciiTheme="minorHAnsi" w:hAnsiTheme="minorHAnsi" w:cstheme="minorHAnsi"/>
                <w:sz w:val="22"/>
                <w:szCs w:val="22"/>
              </w:rPr>
            </w:pPr>
            <w:r w:rsidRPr="0045539A">
              <w:rPr>
                <w:rFonts w:asciiTheme="minorHAnsi" w:hAnsiTheme="minorHAnsi" w:cstheme="minorHAnsi"/>
                <w:sz w:val="22"/>
                <w:szCs w:val="22"/>
              </w:rPr>
              <w:t>[…]</w:t>
            </w:r>
          </w:p>
        </w:tc>
      </w:tr>
      <w:tr w:rsidR="00D851B0" w:rsidRPr="00DD72BB" w14:paraId="474F1E08" w14:textId="77777777" w:rsidTr="00BE76D5">
        <w:tc>
          <w:tcPr>
            <w:tcW w:w="14737" w:type="dxa"/>
            <w:gridSpan w:val="2"/>
            <w:shd w:val="clear" w:color="auto" w:fill="auto"/>
          </w:tcPr>
          <w:p w14:paraId="09DB90CF" w14:textId="6BFB0EAA" w:rsidR="00D851B0" w:rsidRPr="0045539A" w:rsidRDefault="00D851B0" w:rsidP="00BE681B">
            <w:pPr>
              <w:pStyle w:val="Style4"/>
              <w:tabs>
                <w:tab w:val="clear" w:pos="720"/>
                <w:tab w:val="clear" w:pos="1440"/>
                <w:tab w:val="clear" w:pos="4320"/>
                <w:tab w:val="clear" w:pos="8640"/>
                <w:tab w:val="left" w:pos="873"/>
              </w:tabs>
              <w:jc w:val="both"/>
              <w:rPr>
                <w:rFonts w:asciiTheme="minorHAnsi" w:hAnsiTheme="minorHAnsi" w:cstheme="minorHAnsi"/>
                <w:b/>
                <w:bCs/>
                <w:sz w:val="22"/>
                <w:szCs w:val="22"/>
                <w:lang w:val="fr-CA"/>
              </w:rPr>
            </w:pPr>
            <w:r w:rsidRPr="0045539A">
              <w:rPr>
                <w:rFonts w:asciiTheme="minorHAnsi" w:hAnsiTheme="minorHAnsi" w:cstheme="minorHAnsi"/>
                <w:b/>
                <w:bCs/>
                <w:sz w:val="22"/>
                <w:szCs w:val="22"/>
                <w:lang w:val="fr-CA"/>
              </w:rPr>
              <w:t>43.02 Indemnité de responsabilité – Centre Grierson</w:t>
            </w:r>
          </w:p>
        </w:tc>
      </w:tr>
      <w:tr w:rsidR="00D851B0" w:rsidRPr="00DD72BB" w14:paraId="02664812" w14:textId="77777777" w:rsidTr="00BE76D5">
        <w:tc>
          <w:tcPr>
            <w:tcW w:w="7369" w:type="dxa"/>
            <w:shd w:val="clear" w:color="auto" w:fill="auto"/>
          </w:tcPr>
          <w:p w14:paraId="18B2F404" w14:textId="7DA7EB3D" w:rsidR="00D851B0" w:rsidRPr="0045539A" w:rsidRDefault="00D851B0" w:rsidP="00BE681B">
            <w:pPr>
              <w:contextualSpacing/>
              <w:jc w:val="both"/>
              <w:rPr>
                <w:rFonts w:asciiTheme="minorHAnsi" w:hAnsiTheme="minorHAnsi" w:cstheme="minorHAnsi"/>
                <w:sz w:val="22"/>
                <w:szCs w:val="22"/>
              </w:rPr>
            </w:pPr>
            <w:r w:rsidRPr="0045539A">
              <w:rPr>
                <w:rFonts w:asciiTheme="minorHAnsi" w:hAnsiTheme="minorHAnsi" w:cstheme="minorHAnsi"/>
                <w:sz w:val="22"/>
                <w:szCs w:val="22"/>
              </w:rPr>
              <w:t xml:space="preserve">Lorsque, dans un établissement à sécurité minimum, le directeur ou les autres membres du personnel supérieur ne sont pas de service pendant les postes de soir et de nuit du lundi au vendredi et pendant tous les postes les fins de semaine et pendant les jours fériés, la direction peut désigner un agent des services correctionnels de niveau CX-2 pour faire fonction d’agent supérieur de poste. Pour assumer ces fonctions et responsabilités supplémentaires, l’agent supérieur de poste touche une indemnité de sept dollars et cinquante-cinq cents </w:t>
            </w:r>
            <w:r w:rsidRPr="0045539A">
              <w:rPr>
                <w:rFonts w:asciiTheme="minorHAnsi" w:hAnsiTheme="minorHAnsi" w:cstheme="minorHAnsi"/>
                <w:sz w:val="22"/>
                <w:szCs w:val="22"/>
              </w:rPr>
              <w:lastRenderedPageBreak/>
              <w:t>(7,55 $) pour chaque période de quatre (4) heures de travail comprises dans un poste de travail.</w:t>
            </w:r>
          </w:p>
        </w:tc>
        <w:tc>
          <w:tcPr>
            <w:tcW w:w="7368" w:type="dxa"/>
            <w:shd w:val="clear" w:color="auto" w:fill="auto"/>
          </w:tcPr>
          <w:p w14:paraId="44AB8050" w14:textId="059671EE" w:rsidR="00D851B0" w:rsidRPr="0045539A" w:rsidRDefault="00D851B0" w:rsidP="00BE681B">
            <w:pPr>
              <w:contextualSpacing/>
              <w:jc w:val="both"/>
              <w:rPr>
                <w:rFonts w:asciiTheme="minorHAnsi" w:hAnsiTheme="minorHAnsi" w:cstheme="minorHAnsi"/>
                <w:sz w:val="22"/>
                <w:szCs w:val="22"/>
              </w:rPr>
            </w:pPr>
            <w:r w:rsidRPr="0045539A">
              <w:rPr>
                <w:rFonts w:asciiTheme="minorHAnsi" w:hAnsiTheme="minorHAnsi" w:cstheme="minorHAnsi"/>
                <w:sz w:val="22"/>
                <w:szCs w:val="22"/>
              </w:rPr>
              <w:lastRenderedPageBreak/>
              <w:t>Lorsque, dans un établissement à sécurité minimum, le directeur ou les autres membres du personnel supérieur ne sont pas de service pendant les postes de soir et de nuit du lundi au vendredi et pendant tous les postes les fins de semaine et pendant les jours fériés, la direction peut désigner un agent des services correctionnels de niveau CX-2 pour faire fonction d’agent supérieur de poste. Pour assumer ces fonctions et responsabilités supplémentaires, l’agent supérieur de poste touche une indemnité de</w:t>
            </w:r>
            <w:r>
              <w:rPr>
                <w:rFonts w:asciiTheme="minorHAnsi" w:hAnsiTheme="minorHAnsi" w:cstheme="minorHAnsi"/>
                <w:sz w:val="22"/>
                <w:szCs w:val="22"/>
              </w:rPr>
              <w:t xml:space="preserve"> </w:t>
            </w:r>
            <w:r>
              <w:rPr>
                <w:rFonts w:asciiTheme="minorHAnsi" w:hAnsiTheme="minorHAnsi" w:cstheme="minorHAnsi"/>
                <w:b/>
                <w:bCs/>
                <w:color w:val="0070C0"/>
                <w:sz w:val="22"/>
                <w:szCs w:val="22"/>
              </w:rPr>
              <w:t>huit</w:t>
            </w:r>
            <w:r w:rsidRPr="0045539A">
              <w:rPr>
                <w:rFonts w:asciiTheme="minorHAnsi" w:hAnsiTheme="minorHAnsi" w:cstheme="minorHAnsi"/>
                <w:sz w:val="22"/>
                <w:szCs w:val="22"/>
              </w:rPr>
              <w:t xml:space="preserve"> </w:t>
            </w:r>
            <w:r w:rsidRPr="00FB7F26">
              <w:rPr>
                <w:rFonts w:asciiTheme="minorHAnsi" w:hAnsiTheme="minorHAnsi" w:cstheme="minorHAnsi"/>
                <w:strike/>
                <w:sz w:val="22"/>
                <w:szCs w:val="22"/>
              </w:rPr>
              <w:t>sept</w:t>
            </w:r>
            <w:r w:rsidRPr="0045539A">
              <w:rPr>
                <w:rFonts w:asciiTheme="minorHAnsi" w:hAnsiTheme="minorHAnsi" w:cstheme="minorHAnsi"/>
                <w:sz w:val="22"/>
                <w:szCs w:val="22"/>
              </w:rPr>
              <w:t xml:space="preserve"> dollars </w:t>
            </w:r>
            <w:r>
              <w:rPr>
                <w:rFonts w:asciiTheme="minorHAnsi" w:hAnsiTheme="minorHAnsi" w:cstheme="minorHAnsi"/>
                <w:b/>
                <w:bCs/>
                <w:color w:val="0070C0"/>
                <w:sz w:val="22"/>
                <w:szCs w:val="22"/>
              </w:rPr>
              <w:t>(8 $)</w:t>
            </w:r>
            <w:r>
              <w:rPr>
                <w:rFonts w:asciiTheme="minorHAnsi" w:hAnsiTheme="minorHAnsi" w:cstheme="minorHAnsi"/>
                <w:sz w:val="22"/>
                <w:szCs w:val="22"/>
              </w:rPr>
              <w:t xml:space="preserve"> </w:t>
            </w:r>
            <w:r w:rsidRPr="00FB7F26">
              <w:rPr>
                <w:rFonts w:asciiTheme="minorHAnsi" w:hAnsiTheme="minorHAnsi" w:cstheme="minorHAnsi"/>
                <w:strike/>
                <w:sz w:val="22"/>
                <w:szCs w:val="22"/>
              </w:rPr>
              <w:t>et cinquante-</w:t>
            </w:r>
            <w:r w:rsidRPr="00FB7F26">
              <w:rPr>
                <w:rFonts w:asciiTheme="minorHAnsi" w:hAnsiTheme="minorHAnsi" w:cstheme="minorHAnsi"/>
                <w:strike/>
                <w:sz w:val="22"/>
                <w:szCs w:val="22"/>
              </w:rPr>
              <w:lastRenderedPageBreak/>
              <w:t xml:space="preserve">cinq cents (7,55 $) </w:t>
            </w:r>
            <w:r w:rsidRPr="0045539A">
              <w:rPr>
                <w:rFonts w:asciiTheme="minorHAnsi" w:hAnsiTheme="minorHAnsi" w:cstheme="minorHAnsi"/>
                <w:sz w:val="22"/>
                <w:szCs w:val="22"/>
              </w:rPr>
              <w:t>pour chaque période de quatre (4) heures de travail comprises dans un poste de travail.</w:t>
            </w:r>
          </w:p>
        </w:tc>
      </w:tr>
      <w:tr w:rsidR="00E42502" w:rsidRPr="00DD72BB" w14:paraId="3C4DA050" w14:textId="77777777" w:rsidTr="00C36506">
        <w:tc>
          <w:tcPr>
            <w:tcW w:w="14737" w:type="dxa"/>
            <w:gridSpan w:val="2"/>
            <w:shd w:val="clear" w:color="auto" w:fill="auto"/>
          </w:tcPr>
          <w:p w14:paraId="4DBF3B2A" w14:textId="15F4D132" w:rsidR="00E42502" w:rsidRPr="0045539A" w:rsidRDefault="00E42502" w:rsidP="00C36506">
            <w:pPr>
              <w:pStyle w:val="Style4"/>
              <w:tabs>
                <w:tab w:val="clear" w:pos="720"/>
                <w:tab w:val="clear" w:pos="1440"/>
                <w:tab w:val="clear" w:pos="4320"/>
                <w:tab w:val="clear" w:pos="8640"/>
                <w:tab w:val="left" w:pos="873"/>
              </w:tabs>
              <w:jc w:val="both"/>
              <w:rPr>
                <w:rFonts w:asciiTheme="minorHAnsi" w:hAnsiTheme="minorHAnsi" w:cstheme="minorHAnsi"/>
                <w:b/>
                <w:bCs/>
                <w:sz w:val="22"/>
                <w:szCs w:val="22"/>
                <w:lang w:val="fr-CA"/>
              </w:rPr>
            </w:pPr>
            <w:r w:rsidRPr="0045539A">
              <w:rPr>
                <w:rFonts w:asciiTheme="minorHAnsi" w:hAnsiTheme="minorHAnsi" w:cstheme="minorHAnsi"/>
                <w:b/>
                <w:bCs/>
                <w:sz w:val="22"/>
                <w:szCs w:val="22"/>
                <w:lang w:val="fr-CA"/>
              </w:rPr>
              <w:lastRenderedPageBreak/>
              <w:t>43.0</w:t>
            </w:r>
            <w:r>
              <w:rPr>
                <w:rFonts w:asciiTheme="minorHAnsi" w:hAnsiTheme="minorHAnsi" w:cstheme="minorHAnsi"/>
                <w:b/>
                <w:bCs/>
                <w:sz w:val="22"/>
                <w:szCs w:val="22"/>
                <w:lang w:val="fr-CA"/>
              </w:rPr>
              <w:t>3</w:t>
            </w:r>
            <w:r w:rsidRPr="0045539A">
              <w:rPr>
                <w:rFonts w:asciiTheme="minorHAnsi" w:hAnsiTheme="minorHAnsi" w:cstheme="minorHAnsi"/>
                <w:b/>
                <w:bCs/>
                <w:sz w:val="22"/>
                <w:szCs w:val="22"/>
                <w:lang w:val="fr-CA"/>
              </w:rPr>
              <w:t xml:space="preserve"> </w:t>
            </w:r>
            <w:r>
              <w:rPr>
                <w:rFonts w:asciiTheme="minorHAnsi" w:hAnsiTheme="minorHAnsi" w:cstheme="minorHAnsi"/>
                <w:b/>
                <w:bCs/>
                <w:sz w:val="22"/>
                <w:szCs w:val="22"/>
                <w:lang w:val="fr-CA"/>
              </w:rPr>
              <w:t>Indemnité d’habillement</w:t>
            </w:r>
          </w:p>
        </w:tc>
      </w:tr>
      <w:tr w:rsidR="00E42502" w:rsidRPr="00DD72BB" w14:paraId="7596B923" w14:textId="77777777" w:rsidTr="00C36506">
        <w:tc>
          <w:tcPr>
            <w:tcW w:w="7369" w:type="dxa"/>
            <w:shd w:val="clear" w:color="auto" w:fill="auto"/>
          </w:tcPr>
          <w:p w14:paraId="3CBF53C1" w14:textId="12FCED1B" w:rsidR="00E42502" w:rsidRPr="00E42502" w:rsidRDefault="00E42502" w:rsidP="00E3533B">
            <w:pPr>
              <w:pStyle w:val="Paragraphedeliste"/>
              <w:numPr>
                <w:ilvl w:val="0"/>
                <w:numId w:val="9"/>
              </w:numPr>
              <w:ind w:left="284" w:hanging="284"/>
              <w:contextualSpacing/>
              <w:jc w:val="both"/>
              <w:rPr>
                <w:rFonts w:asciiTheme="minorHAnsi" w:hAnsiTheme="minorHAnsi" w:cstheme="minorHAnsi"/>
                <w:sz w:val="22"/>
                <w:szCs w:val="22"/>
              </w:rPr>
            </w:pPr>
            <w:r w:rsidRPr="00E42502">
              <w:rPr>
                <w:rFonts w:asciiTheme="minorHAnsi" w:hAnsiTheme="minorHAnsi" w:cstheme="minorHAnsi"/>
                <w:sz w:val="22"/>
                <w:szCs w:val="22"/>
              </w:rPr>
              <w:t>Les employé-e-s, incluant les employées enceintes, qui ne sont pas tenus de porter régulièrement un uniforme au cours de l’exercice de leurs fonctions d’agent correctionnel ou lorsque la durée d’une mesure d’adaptation officielle donnerait lieu à une attente raisonnable de dommage similaire aux vêtements civils reçoivent une indemnité d’habillement annuelle de six cents dollars (600 $). Cette indemnité est versée une fois par exercice financier au plus tard le 31 mars de chaque année. L’indemnité maximum payée par exercice financier est de six cents dollars (600 $).</w:t>
            </w:r>
          </w:p>
          <w:p w14:paraId="090BDFAD" w14:textId="7004D9F6" w:rsidR="00E42502" w:rsidRPr="00E42502" w:rsidRDefault="00E42502" w:rsidP="00E42502">
            <w:pPr>
              <w:contextualSpacing/>
              <w:jc w:val="both"/>
              <w:rPr>
                <w:rFonts w:asciiTheme="minorHAnsi" w:hAnsiTheme="minorHAnsi" w:cstheme="minorHAnsi"/>
                <w:sz w:val="22"/>
                <w:szCs w:val="22"/>
              </w:rPr>
            </w:pPr>
            <w:r>
              <w:rPr>
                <w:rFonts w:asciiTheme="minorHAnsi" w:hAnsiTheme="minorHAnsi" w:cstheme="minorHAnsi"/>
                <w:sz w:val="22"/>
                <w:szCs w:val="22"/>
              </w:rPr>
              <w:t>[…]</w:t>
            </w:r>
          </w:p>
        </w:tc>
        <w:tc>
          <w:tcPr>
            <w:tcW w:w="7368" w:type="dxa"/>
            <w:shd w:val="clear" w:color="auto" w:fill="auto"/>
          </w:tcPr>
          <w:p w14:paraId="5698DC62" w14:textId="23F4ADD5" w:rsidR="00E42502" w:rsidRPr="00E42502" w:rsidRDefault="00E42502" w:rsidP="00E3533B">
            <w:pPr>
              <w:pStyle w:val="Paragraphedeliste"/>
              <w:numPr>
                <w:ilvl w:val="0"/>
                <w:numId w:val="10"/>
              </w:numPr>
              <w:ind w:left="284" w:hanging="284"/>
              <w:contextualSpacing/>
              <w:jc w:val="both"/>
              <w:rPr>
                <w:rFonts w:asciiTheme="minorHAnsi" w:hAnsiTheme="minorHAnsi" w:cstheme="minorHAnsi"/>
                <w:sz w:val="22"/>
                <w:szCs w:val="22"/>
              </w:rPr>
            </w:pPr>
            <w:r w:rsidRPr="00E42502">
              <w:rPr>
                <w:rFonts w:asciiTheme="minorHAnsi" w:hAnsiTheme="minorHAnsi" w:cstheme="minorHAnsi"/>
                <w:sz w:val="22"/>
                <w:szCs w:val="22"/>
              </w:rPr>
              <w:t xml:space="preserve">Les employé-e-s, incluant les employées enceintes, qui ne sont pas tenus de porter régulièrement un uniforme au cours de l’exercice de leurs fonctions d’agent correctionnel ou lorsque la durée d’une mesure d’adaptation officielle donnerait lieu à une attente raisonnable de dommage similaire aux vêtements civils reçoivent une indemnité d’habillement annuelle de </w:t>
            </w:r>
            <w:r w:rsidRPr="00E42502">
              <w:rPr>
                <w:rFonts w:asciiTheme="minorHAnsi" w:hAnsiTheme="minorHAnsi" w:cstheme="minorHAnsi"/>
                <w:strike/>
                <w:sz w:val="22"/>
                <w:szCs w:val="22"/>
              </w:rPr>
              <w:t>six</w:t>
            </w:r>
            <w:r w:rsidRPr="00E42502">
              <w:rPr>
                <w:rFonts w:asciiTheme="minorHAnsi" w:hAnsiTheme="minorHAnsi" w:cstheme="minorHAnsi"/>
                <w:sz w:val="22"/>
                <w:szCs w:val="22"/>
              </w:rPr>
              <w:t xml:space="preserve"> </w:t>
            </w:r>
            <w:r>
              <w:rPr>
                <w:rFonts w:asciiTheme="minorHAnsi" w:hAnsiTheme="minorHAnsi" w:cstheme="minorHAnsi"/>
                <w:b/>
                <w:bCs/>
                <w:color w:val="0070C0"/>
                <w:sz w:val="22"/>
                <w:szCs w:val="22"/>
              </w:rPr>
              <w:t>huit</w:t>
            </w:r>
            <w:r>
              <w:rPr>
                <w:rFonts w:asciiTheme="minorHAnsi" w:hAnsiTheme="minorHAnsi" w:cstheme="minorHAnsi"/>
                <w:sz w:val="22"/>
                <w:szCs w:val="22"/>
              </w:rPr>
              <w:t xml:space="preserve"> </w:t>
            </w:r>
            <w:r w:rsidRPr="00E42502">
              <w:rPr>
                <w:rFonts w:asciiTheme="minorHAnsi" w:hAnsiTheme="minorHAnsi" w:cstheme="minorHAnsi"/>
                <w:sz w:val="22"/>
                <w:szCs w:val="22"/>
              </w:rPr>
              <w:t>cents dollars</w:t>
            </w:r>
            <w:r>
              <w:rPr>
                <w:rFonts w:asciiTheme="minorHAnsi" w:hAnsiTheme="minorHAnsi" w:cstheme="minorHAnsi"/>
                <w:sz w:val="22"/>
                <w:szCs w:val="22"/>
              </w:rPr>
              <w:t xml:space="preserve"> </w:t>
            </w:r>
            <w:r>
              <w:rPr>
                <w:rFonts w:asciiTheme="minorHAnsi" w:hAnsiTheme="minorHAnsi" w:cstheme="minorHAnsi"/>
                <w:b/>
                <w:bCs/>
                <w:color w:val="0070C0"/>
                <w:sz w:val="22"/>
                <w:szCs w:val="22"/>
              </w:rPr>
              <w:t>(800 $)</w:t>
            </w:r>
            <w:r w:rsidRPr="00E42502">
              <w:rPr>
                <w:rFonts w:asciiTheme="minorHAnsi" w:hAnsiTheme="minorHAnsi" w:cstheme="minorHAnsi"/>
                <w:sz w:val="22"/>
                <w:szCs w:val="22"/>
              </w:rPr>
              <w:t xml:space="preserve"> </w:t>
            </w:r>
            <w:r w:rsidRPr="00E42502">
              <w:rPr>
                <w:rFonts w:asciiTheme="minorHAnsi" w:hAnsiTheme="minorHAnsi" w:cstheme="minorHAnsi"/>
                <w:strike/>
                <w:sz w:val="22"/>
                <w:szCs w:val="22"/>
              </w:rPr>
              <w:t>(600 $)</w:t>
            </w:r>
            <w:r w:rsidRPr="00E42502">
              <w:rPr>
                <w:rFonts w:asciiTheme="minorHAnsi" w:hAnsiTheme="minorHAnsi" w:cstheme="minorHAnsi"/>
                <w:sz w:val="22"/>
                <w:szCs w:val="22"/>
              </w:rPr>
              <w:t xml:space="preserve">. Cette indemnité est versée une fois par exercice financier au plus tard le 31 mars de chaque année. L’indemnité maximum payée par exercice financier est de </w:t>
            </w:r>
            <w:r w:rsidRPr="00E42502">
              <w:rPr>
                <w:rFonts w:asciiTheme="minorHAnsi" w:hAnsiTheme="minorHAnsi" w:cstheme="minorHAnsi"/>
                <w:strike/>
                <w:sz w:val="22"/>
                <w:szCs w:val="22"/>
              </w:rPr>
              <w:t>six</w:t>
            </w:r>
            <w:r w:rsidRPr="00E42502">
              <w:rPr>
                <w:rFonts w:asciiTheme="minorHAnsi" w:hAnsiTheme="minorHAnsi" w:cstheme="minorHAnsi"/>
                <w:sz w:val="22"/>
                <w:szCs w:val="22"/>
              </w:rPr>
              <w:t xml:space="preserve"> </w:t>
            </w:r>
            <w:r>
              <w:rPr>
                <w:rFonts w:asciiTheme="minorHAnsi" w:hAnsiTheme="minorHAnsi" w:cstheme="minorHAnsi"/>
                <w:b/>
                <w:bCs/>
                <w:color w:val="0070C0"/>
                <w:sz w:val="22"/>
                <w:szCs w:val="22"/>
              </w:rPr>
              <w:t>huit</w:t>
            </w:r>
            <w:r>
              <w:rPr>
                <w:rFonts w:asciiTheme="minorHAnsi" w:hAnsiTheme="minorHAnsi" w:cstheme="minorHAnsi"/>
                <w:sz w:val="22"/>
                <w:szCs w:val="22"/>
              </w:rPr>
              <w:t xml:space="preserve"> </w:t>
            </w:r>
            <w:r w:rsidRPr="00E42502">
              <w:rPr>
                <w:rFonts w:asciiTheme="minorHAnsi" w:hAnsiTheme="minorHAnsi" w:cstheme="minorHAnsi"/>
                <w:sz w:val="22"/>
                <w:szCs w:val="22"/>
              </w:rPr>
              <w:t xml:space="preserve">cents dollars </w:t>
            </w:r>
            <w:r>
              <w:rPr>
                <w:rFonts w:asciiTheme="minorHAnsi" w:hAnsiTheme="minorHAnsi" w:cstheme="minorHAnsi"/>
                <w:b/>
                <w:bCs/>
                <w:color w:val="0070C0"/>
                <w:sz w:val="22"/>
                <w:szCs w:val="22"/>
              </w:rPr>
              <w:t>(800 $)</w:t>
            </w:r>
            <w:r>
              <w:rPr>
                <w:rFonts w:asciiTheme="minorHAnsi" w:hAnsiTheme="minorHAnsi" w:cstheme="minorHAnsi"/>
                <w:sz w:val="22"/>
                <w:szCs w:val="22"/>
              </w:rPr>
              <w:t xml:space="preserve"> </w:t>
            </w:r>
            <w:r w:rsidRPr="00E42502">
              <w:rPr>
                <w:rFonts w:asciiTheme="minorHAnsi" w:hAnsiTheme="minorHAnsi" w:cstheme="minorHAnsi"/>
                <w:strike/>
                <w:sz w:val="22"/>
                <w:szCs w:val="22"/>
              </w:rPr>
              <w:t>(600 $)</w:t>
            </w:r>
            <w:r w:rsidRPr="00E42502">
              <w:rPr>
                <w:rFonts w:asciiTheme="minorHAnsi" w:hAnsiTheme="minorHAnsi" w:cstheme="minorHAnsi"/>
                <w:sz w:val="22"/>
                <w:szCs w:val="22"/>
              </w:rPr>
              <w:t>.</w:t>
            </w:r>
          </w:p>
          <w:p w14:paraId="2790B5AF" w14:textId="414B6CAD" w:rsidR="00E42502" w:rsidRPr="0045539A" w:rsidRDefault="00E42502" w:rsidP="00E42502">
            <w:pPr>
              <w:contextualSpacing/>
              <w:jc w:val="both"/>
              <w:rPr>
                <w:rFonts w:asciiTheme="minorHAnsi" w:hAnsiTheme="minorHAnsi" w:cstheme="minorHAnsi"/>
                <w:sz w:val="22"/>
                <w:szCs w:val="22"/>
              </w:rPr>
            </w:pPr>
            <w:r>
              <w:rPr>
                <w:rFonts w:asciiTheme="minorHAnsi" w:hAnsiTheme="minorHAnsi" w:cstheme="minorHAnsi"/>
                <w:sz w:val="22"/>
                <w:szCs w:val="22"/>
              </w:rPr>
              <w:t>[…]</w:t>
            </w:r>
          </w:p>
        </w:tc>
      </w:tr>
      <w:tr w:rsidR="00E42502" w:rsidRPr="00DD72BB" w14:paraId="3C090856" w14:textId="77777777" w:rsidTr="00C36506">
        <w:tc>
          <w:tcPr>
            <w:tcW w:w="14737" w:type="dxa"/>
            <w:gridSpan w:val="2"/>
            <w:shd w:val="clear" w:color="auto" w:fill="auto"/>
          </w:tcPr>
          <w:p w14:paraId="6AAE4E91" w14:textId="6BF0690C" w:rsidR="00E42502" w:rsidRPr="0045539A" w:rsidRDefault="00E42502" w:rsidP="00C36506">
            <w:pPr>
              <w:pStyle w:val="Style4"/>
              <w:tabs>
                <w:tab w:val="clear" w:pos="720"/>
                <w:tab w:val="clear" w:pos="1440"/>
                <w:tab w:val="clear" w:pos="4320"/>
                <w:tab w:val="clear" w:pos="8640"/>
                <w:tab w:val="left" w:pos="873"/>
              </w:tabs>
              <w:jc w:val="both"/>
              <w:rPr>
                <w:rFonts w:asciiTheme="minorHAnsi" w:hAnsiTheme="minorHAnsi" w:cstheme="minorHAnsi"/>
                <w:b/>
                <w:bCs/>
                <w:sz w:val="22"/>
                <w:szCs w:val="22"/>
                <w:lang w:val="fr-CA"/>
              </w:rPr>
            </w:pPr>
            <w:r w:rsidRPr="0045539A">
              <w:rPr>
                <w:rFonts w:asciiTheme="minorHAnsi" w:hAnsiTheme="minorHAnsi" w:cstheme="minorHAnsi"/>
                <w:b/>
                <w:bCs/>
                <w:sz w:val="22"/>
                <w:szCs w:val="22"/>
                <w:lang w:val="fr-CA"/>
              </w:rPr>
              <w:t>43.0</w:t>
            </w:r>
            <w:r>
              <w:rPr>
                <w:rFonts w:asciiTheme="minorHAnsi" w:hAnsiTheme="minorHAnsi" w:cstheme="minorHAnsi"/>
                <w:b/>
                <w:bCs/>
                <w:sz w:val="22"/>
                <w:szCs w:val="22"/>
                <w:lang w:val="fr-CA"/>
              </w:rPr>
              <w:t>4 Indemnités pour formateur</w:t>
            </w:r>
          </w:p>
        </w:tc>
      </w:tr>
      <w:tr w:rsidR="00E42502" w:rsidRPr="00DD72BB" w14:paraId="768A05F8" w14:textId="77777777" w:rsidTr="00C36506">
        <w:tc>
          <w:tcPr>
            <w:tcW w:w="7369" w:type="dxa"/>
            <w:shd w:val="clear" w:color="auto" w:fill="auto"/>
          </w:tcPr>
          <w:p w14:paraId="7E8F528F" w14:textId="77777777" w:rsidR="00E42502" w:rsidRPr="00E42502" w:rsidRDefault="00E42502" w:rsidP="00E42502">
            <w:pPr>
              <w:contextualSpacing/>
              <w:jc w:val="both"/>
              <w:rPr>
                <w:rFonts w:asciiTheme="minorHAnsi" w:hAnsiTheme="minorHAnsi" w:cstheme="minorHAnsi"/>
                <w:sz w:val="22"/>
                <w:szCs w:val="22"/>
              </w:rPr>
            </w:pPr>
            <w:r w:rsidRPr="00E42502">
              <w:rPr>
                <w:rFonts w:asciiTheme="minorHAnsi" w:hAnsiTheme="minorHAnsi" w:cstheme="minorHAnsi"/>
                <w:sz w:val="22"/>
                <w:szCs w:val="22"/>
              </w:rPr>
              <w:t>Lorsqu’</w:t>
            </w:r>
            <w:proofErr w:type="spellStart"/>
            <w:r w:rsidRPr="00E42502">
              <w:rPr>
                <w:rFonts w:asciiTheme="minorHAnsi" w:hAnsiTheme="minorHAnsi" w:cstheme="minorHAnsi"/>
                <w:sz w:val="22"/>
                <w:szCs w:val="22"/>
              </w:rPr>
              <w:t>un-e</w:t>
            </w:r>
            <w:proofErr w:type="spellEnd"/>
            <w:r w:rsidRPr="00E42502">
              <w:rPr>
                <w:rFonts w:asciiTheme="minorHAnsi" w:hAnsiTheme="minorHAnsi" w:cstheme="minorHAnsi"/>
                <w:sz w:val="22"/>
                <w:szCs w:val="22"/>
              </w:rPr>
              <w:t xml:space="preserve"> </w:t>
            </w:r>
            <w:proofErr w:type="spellStart"/>
            <w:r w:rsidRPr="00E42502">
              <w:rPr>
                <w:rFonts w:asciiTheme="minorHAnsi" w:hAnsiTheme="minorHAnsi" w:cstheme="minorHAnsi"/>
                <w:sz w:val="22"/>
                <w:szCs w:val="22"/>
              </w:rPr>
              <w:t>employé-e</w:t>
            </w:r>
            <w:proofErr w:type="spellEnd"/>
            <w:r w:rsidRPr="00E42502">
              <w:rPr>
                <w:rFonts w:asciiTheme="minorHAnsi" w:hAnsiTheme="minorHAnsi" w:cstheme="minorHAnsi"/>
                <w:sz w:val="22"/>
                <w:szCs w:val="22"/>
              </w:rPr>
              <w:t xml:space="preserve"> est tenu d’exécuter les tâches de formateur il ou elle reçoit une indemnité de deux dollars et cinquante cents (2,50 $) de l’heure pour chaque heure ou partie d’heure où il ou elle exécute ces tâches, incluant les heures supplémentaires.</w:t>
            </w:r>
          </w:p>
          <w:p w14:paraId="0BECC300" w14:textId="5B5F414B" w:rsidR="00E42502" w:rsidRPr="00E42502" w:rsidRDefault="00E42502" w:rsidP="00E42502">
            <w:pPr>
              <w:contextualSpacing/>
              <w:jc w:val="both"/>
              <w:rPr>
                <w:rFonts w:asciiTheme="minorHAnsi" w:hAnsiTheme="minorHAnsi" w:cstheme="minorHAnsi"/>
                <w:sz w:val="22"/>
                <w:szCs w:val="22"/>
              </w:rPr>
            </w:pPr>
            <w:proofErr w:type="spellStart"/>
            <w:r w:rsidRPr="00E42502">
              <w:rPr>
                <w:rFonts w:asciiTheme="minorHAnsi" w:hAnsiTheme="minorHAnsi" w:cstheme="minorHAnsi"/>
                <w:sz w:val="22"/>
                <w:szCs w:val="22"/>
              </w:rPr>
              <w:t>Un-e</w:t>
            </w:r>
            <w:proofErr w:type="spellEnd"/>
            <w:r w:rsidRPr="00E42502">
              <w:rPr>
                <w:rFonts w:asciiTheme="minorHAnsi" w:hAnsiTheme="minorHAnsi" w:cstheme="minorHAnsi"/>
                <w:sz w:val="22"/>
                <w:szCs w:val="22"/>
              </w:rPr>
              <w:t xml:space="preserve"> </w:t>
            </w:r>
            <w:proofErr w:type="spellStart"/>
            <w:r w:rsidRPr="00E42502">
              <w:rPr>
                <w:rFonts w:asciiTheme="minorHAnsi" w:hAnsiTheme="minorHAnsi" w:cstheme="minorHAnsi"/>
                <w:sz w:val="22"/>
                <w:szCs w:val="22"/>
              </w:rPr>
              <w:t>employé-e</w:t>
            </w:r>
            <w:proofErr w:type="spellEnd"/>
            <w:r w:rsidRPr="00E42502">
              <w:rPr>
                <w:rFonts w:asciiTheme="minorHAnsi" w:hAnsiTheme="minorHAnsi" w:cstheme="minorHAnsi"/>
                <w:sz w:val="22"/>
                <w:szCs w:val="22"/>
              </w:rPr>
              <w:t xml:space="preserve"> </w:t>
            </w:r>
            <w:proofErr w:type="spellStart"/>
            <w:r w:rsidRPr="00E42502">
              <w:rPr>
                <w:rFonts w:asciiTheme="minorHAnsi" w:hAnsiTheme="minorHAnsi" w:cstheme="minorHAnsi"/>
                <w:sz w:val="22"/>
                <w:szCs w:val="22"/>
              </w:rPr>
              <w:t>payé-e</w:t>
            </w:r>
            <w:proofErr w:type="spellEnd"/>
            <w:r w:rsidRPr="00E42502">
              <w:rPr>
                <w:rFonts w:asciiTheme="minorHAnsi" w:hAnsiTheme="minorHAnsi" w:cstheme="minorHAnsi"/>
                <w:sz w:val="22"/>
                <w:szCs w:val="22"/>
              </w:rPr>
              <w:t xml:space="preserve"> au niveau de classification CX-03 n’est pas admissible à cette indemnité.</w:t>
            </w:r>
          </w:p>
        </w:tc>
        <w:tc>
          <w:tcPr>
            <w:tcW w:w="7368" w:type="dxa"/>
            <w:shd w:val="clear" w:color="auto" w:fill="auto"/>
          </w:tcPr>
          <w:p w14:paraId="264C09E2" w14:textId="1CCF581D" w:rsidR="00E42502" w:rsidRPr="00E42502" w:rsidRDefault="00E42502" w:rsidP="00E42502">
            <w:pPr>
              <w:contextualSpacing/>
              <w:jc w:val="both"/>
              <w:rPr>
                <w:rFonts w:asciiTheme="minorHAnsi" w:hAnsiTheme="minorHAnsi" w:cstheme="minorHAnsi"/>
                <w:sz w:val="22"/>
                <w:szCs w:val="22"/>
              </w:rPr>
            </w:pPr>
            <w:r w:rsidRPr="00E42502">
              <w:rPr>
                <w:rFonts w:asciiTheme="minorHAnsi" w:hAnsiTheme="minorHAnsi" w:cstheme="minorHAnsi"/>
                <w:sz w:val="22"/>
                <w:szCs w:val="22"/>
              </w:rPr>
              <w:t>Lorsqu’</w:t>
            </w:r>
            <w:proofErr w:type="spellStart"/>
            <w:r w:rsidRPr="00E42502">
              <w:rPr>
                <w:rFonts w:asciiTheme="minorHAnsi" w:hAnsiTheme="minorHAnsi" w:cstheme="minorHAnsi"/>
                <w:sz w:val="22"/>
                <w:szCs w:val="22"/>
              </w:rPr>
              <w:t>un-e</w:t>
            </w:r>
            <w:proofErr w:type="spellEnd"/>
            <w:r w:rsidRPr="00E42502">
              <w:rPr>
                <w:rFonts w:asciiTheme="minorHAnsi" w:hAnsiTheme="minorHAnsi" w:cstheme="minorHAnsi"/>
                <w:sz w:val="22"/>
                <w:szCs w:val="22"/>
              </w:rPr>
              <w:t xml:space="preserve"> </w:t>
            </w:r>
            <w:proofErr w:type="spellStart"/>
            <w:r w:rsidRPr="00E42502">
              <w:rPr>
                <w:rFonts w:asciiTheme="minorHAnsi" w:hAnsiTheme="minorHAnsi" w:cstheme="minorHAnsi"/>
                <w:sz w:val="22"/>
                <w:szCs w:val="22"/>
              </w:rPr>
              <w:t>employé-e</w:t>
            </w:r>
            <w:proofErr w:type="spellEnd"/>
            <w:r w:rsidRPr="00E42502">
              <w:rPr>
                <w:rFonts w:asciiTheme="minorHAnsi" w:hAnsiTheme="minorHAnsi" w:cstheme="minorHAnsi"/>
                <w:sz w:val="22"/>
                <w:szCs w:val="22"/>
              </w:rPr>
              <w:t xml:space="preserve"> est tenu d’exécuter les tâches de formateur il ou elle reçoit une indemnité de deux dollars et</w:t>
            </w:r>
            <w:r>
              <w:rPr>
                <w:rFonts w:asciiTheme="minorHAnsi" w:hAnsiTheme="minorHAnsi" w:cstheme="minorHAnsi"/>
                <w:sz w:val="22"/>
                <w:szCs w:val="22"/>
              </w:rPr>
              <w:t xml:space="preserve"> </w:t>
            </w:r>
            <w:r>
              <w:rPr>
                <w:rFonts w:asciiTheme="minorHAnsi" w:hAnsiTheme="minorHAnsi" w:cstheme="minorHAnsi"/>
                <w:b/>
                <w:bCs/>
                <w:color w:val="0070C0"/>
                <w:sz w:val="22"/>
                <w:szCs w:val="22"/>
              </w:rPr>
              <w:t>soixante-quinze</w:t>
            </w:r>
            <w:r w:rsidRPr="00E42502">
              <w:rPr>
                <w:rFonts w:asciiTheme="minorHAnsi" w:hAnsiTheme="minorHAnsi" w:cstheme="minorHAnsi"/>
                <w:sz w:val="22"/>
                <w:szCs w:val="22"/>
              </w:rPr>
              <w:t xml:space="preserve"> </w:t>
            </w:r>
            <w:r w:rsidRPr="00E42502">
              <w:rPr>
                <w:rFonts w:asciiTheme="minorHAnsi" w:hAnsiTheme="minorHAnsi" w:cstheme="minorHAnsi"/>
                <w:strike/>
                <w:sz w:val="22"/>
                <w:szCs w:val="22"/>
              </w:rPr>
              <w:t>cinquante</w:t>
            </w:r>
            <w:r w:rsidRPr="00E42502">
              <w:rPr>
                <w:rFonts w:asciiTheme="minorHAnsi" w:hAnsiTheme="minorHAnsi" w:cstheme="minorHAnsi"/>
                <w:sz w:val="22"/>
                <w:szCs w:val="22"/>
              </w:rPr>
              <w:t xml:space="preserve"> cents (2,</w:t>
            </w:r>
            <w:r>
              <w:rPr>
                <w:rFonts w:asciiTheme="minorHAnsi" w:hAnsiTheme="minorHAnsi" w:cstheme="minorHAnsi"/>
                <w:b/>
                <w:bCs/>
                <w:color w:val="0070C0"/>
                <w:sz w:val="22"/>
                <w:szCs w:val="22"/>
              </w:rPr>
              <w:t>7</w:t>
            </w:r>
            <w:r w:rsidRPr="00E42502">
              <w:rPr>
                <w:rFonts w:asciiTheme="minorHAnsi" w:hAnsiTheme="minorHAnsi" w:cstheme="minorHAnsi"/>
                <w:sz w:val="22"/>
                <w:szCs w:val="22"/>
              </w:rPr>
              <w:t>5</w:t>
            </w:r>
            <w:r w:rsidRPr="00E42502">
              <w:rPr>
                <w:rFonts w:asciiTheme="minorHAnsi" w:hAnsiTheme="minorHAnsi" w:cstheme="minorHAnsi"/>
                <w:strike/>
                <w:sz w:val="22"/>
                <w:szCs w:val="22"/>
              </w:rPr>
              <w:t>0</w:t>
            </w:r>
            <w:r>
              <w:rPr>
                <w:rFonts w:asciiTheme="minorHAnsi" w:hAnsiTheme="minorHAnsi" w:cstheme="minorHAnsi"/>
                <w:sz w:val="22"/>
                <w:szCs w:val="22"/>
              </w:rPr>
              <w:t> </w:t>
            </w:r>
            <w:r w:rsidRPr="00E42502">
              <w:rPr>
                <w:rFonts w:asciiTheme="minorHAnsi" w:hAnsiTheme="minorHAnsi" w:cstheme="minorHAnsi"/>
                <w:sz w:val="22"/>
                <w:szCs w:val="22"/>
              </w:rPr>
              <w:t>$) de l’heure pour chaque heure ou partie d’heure où il ou elle exécute ces tâches, incluant les heures supplémentaires.</w:t>
            </w:r>
          </w:p>
          <w:p w14:paraId="7A85B552" w14:textId="4E23DA53" w:rsidR="00E42502" w:rsidRPr="0045539A" w:rsidRDefault="00E42502" w:rsidP="00E42502">
            <w:pPr>
              <w:contextualSpacing/>
              <w:jc w:val="both"/>
              <w:rPr>
                <w:rFonts w:asciiTheme="minorHAnsi" w:hAnsiTheme="minorHAnsi" w:cstheme="minorHAnsi"/>
                <w:sz w:val="22"/>
                <w:szCs w:val="22"/>
              </w:rPr>
            </w:pPr>
            <w:proofErr w:type="spellStart"/>
            <w:r w:rsidRPr="00E42502">
              <w:rPr>
                <w:rFonts w:asciiTheme="minorHAnsi" w:hAnsiTheme="minorHAnsi" w:cstheme="minorHAnsi"/>
                <w:sz w:val="22"/>
                <w:szCs w:val="22"/>
              </w:rPr>
              <w:t>Un-e</w:t>
            </w:r>
            <w:proofErr w:type="spellEnd"/>
            <w:r w:rsidRPr="00E42502">
              <w:rPr>
                <w:rFonts w:asciiTheme="minorHAnsi" w:hAnsiTheme="minorHAnsi" w:cstheme="minorHAnsi"/>
                <w:sz w:val="22"/>
                <w:szCs w:val="22"/>
              </w:rPr>
              <w:t xml:space="preserve"> </w:t>
            </w:r>
            <w:proofErr w:type="spellStart"/>
            <w:r w:rsidRPr="00E42502">
              <w:rPr>
                <w:rFonts w:asciiTheme="minorHAnsi" w:hAnsiTheme="minorHAnsi" w:cstheme="minorHAnsi"/>
                <w:sz w:val="22"/>
                <w:szCs w:val="22"/>
              </w:rPr>
              <w:t>employé-e</w:t>
            </w:r>
            <w:proofErr w:type="spellEnd"/>
            <w:r w:rsidRPr="00E42502">
              <w:rPr>
                <w:rFonts w:asciiTheme="minorHAnsi" w:hAnsiTheme="minorHAnsi" w:cstheme="minorHAnsi"/>
                <w:sz w:val="22"/>
                <w:szCs w:val="22"/>
              </w:rPr>
              <w:t xml:space="preserve"> </w:t>
            </w:r>
            <w:proofErr w:type="spellStart"/>
            <w:r w:rsidRPr="00E42502">
              <w:rPr>
                <w:rFonts w:asciiTheme="minorHAnsi" w:hAnsiTheme="minorHAnsi" w:cstheme="minorHAnsi"/>
                <w:sz w:val="22"/>
                <w:szCs w:val="22"/>
              </w:rPr>
              <w:t>payé-e</w:t>
            </w:r>
            <w:proofErr w:type="spellEnd"/>
            <w:r w:rsidRPr="00E42502">
              <w:rPr>
                <w:rFonts w:asciiTheme="minorHAnsi" w:hAnsiTheme="minorHAnsi" w:cstheme="minorHAnsi"/>
                <w:sz w:val="22"/>
                <w:szCs w:val="22"/>
              </w:rPr>
              <w:t xml:space="preserve"> au niveau de classification CX-03 n’est pas admissible à cette indemnité.</w:t>
            </w:r>
          </w:p>
        </w:tc>
      </w:tr>
      <w:tr w:rsidR="00E42502" w:rsidRPr="00DD72BB" w14:paraId="1F68FDB5" w14:textId="77777777" w:rsidTr="00C36506">
        <w:tc>
          <w:tcPr>
            <w:tcW w:w="14737" w:type="dxa"/>
            <w:gridSpan w:val="2"/>
            <w:shd w:val="clear" w:color="auto" w:fill="auto"/>
          </w:tcPr>
          <w:p w14:paraId="2813EC9D" w14:textId="45AB3BE5" w:rsidR="00E42502" w:rsidRPr="0045539A" w:rsidRDefault="00E42502" w:rsidP="00C36506">
            <w:pPr>
              <w:pStyle w:val="Style4"/>
              <w:tabs>
                <w:tab w:val="clear" w:pos="720"/>
                <w:tab w:val="clear" w:pos="1440"/>
                <w:tab w:val="clear" w:pos="4320"/>
                <w:tab w:val="clear" w:pos="8640"/>
                <w:tab w:val="left" w:pos="873"/>
              </w:tabs>
              <w:jc w:val="both"/>
              <w:rPr>
                <w:rFonts w:asciiTheme="minorHAnsi" w:hAnsiTheme="minorHAnsi" w:cstheme="minorHAnsi"/>
                <w:b/>
                <w:bCs/>
                <w:sz w:val="22"/>
                <w:szCs w:val="22"/>
                <w:lang w:val="fr-CA"/>
              </w:rPr>
            </w:pPr>
            <w:r w:rsidRPr="0045539A">
              <w:rPr>
                <w:rFonts w:asciiTheme="minorHAnsi" w:hAnsiTheme="minorHAnsi" w:cstheme="minorHAnsi"/>
                <w:b/>
                <w:bCs/>
                <w:sz w:val="22"/>
                <w:szCs w:val="22"/>
                <w:lang w:val="fr-CA"/>
              </w:rPr>
              <w:t>43.0</w:t>
            </w:r>
            <w:r>
              <w:rPr>
                <w:rFonts w:asciiTheme="minorHAnsi" w:hAnsiTheme="minorHAnsi" w:cstheme="minorHAnsi"/>
                <w:b/>
                <w:bCs/>
                <w:sz w:val="22"/>
                <w:szCs w:val="22"/>
                <w:lang w:val="fr-CA"/>
              </w:rPr>
              <w:t>5 Indemnités pour les employé-e-s qui acceptent d’être membres de l’équipe d’urgence</w:t>
            </w:r>
          </w:p>
        </w:tc>
      </w:tr>
      <w:tr w:rsidR="00E42502" w:rsidRPr="00DD72BB" w14:paraId="7CF3774D" w14:textId="77777777" w:rsidTr="00C36506">
        <w:tc>
          <w:tcPr>
            <w:tcW w:w="7369" w:type="dxa"/>
            <w:shd w:val="clear" w:color="auto" w:fill="auto"/>
          </w:tcPr>
          <w:p w14:paraId="33A788BC" w14:textId="77777777" w:rsidR="00E42502" w:rsidRPr="00E42502" w:rsidRDefault="00E42502" w:rsidP="00E42502">
            <w:pPr>
              <w:contextualSpacing/>
              <w:jc w:val="both"/>
              <w:rPr>
                <w:rFonts w:asciiTheme="minorHAnsi" w:hAnsiTheme="minorHAnsi" w:cstheme="minorHAnsi"/>
                <w:sz w:val="22"/>
                <w:szCs w:val="22"/>
              </w:rPr>
            </w:pPr>
            <w:r w:rsidRPr="00E42502">
              <w:rPr>
                <w:rFonts w:asciiTheme="minorHAnsi" w:hAnsiTheme="minorHAnsi" w:cstheme="minorHAnsi"/>
                <w:sz w:val="22"/>
                <w:szCs w:val="22"/>
              </w:rPr>
              <w:t>L’</w:t>
            </w:r>
            <w:proofErr w:type="spellStart"/>
            <w:r w:rsidRPr="00E42502">
              <w:rPr>
                <w:rFonts w:asciiTheme="minorHAnsi" w:hAnsiTheme="minorHAnsi" w:cstheme="minorHAnsi"/>
                <w:sz w:val="22"/>
                <w:szCs w:val="22"/>
              </w:rPr>
              <w:t>employé-e</w:t>
            </w:r>
            <w:proofErr w:type="spellEnd"/>
            <w:r w:rsidRPr="00E42502">
              <w:rPr>
                <w:rFonts w:asciiTheme="minorHAnsi" w:hAnsiTheme="minorHAnsi" w:cstheme="minorHAnsi"/>
                <w:sz w:val="22"/>
                <w:szCs w:val="22"/>
              </w:rPr>
              <w:t xml:space="preserve"> qui est membre de l’équipe d’urgence reçoit d’une prime de deux dollars et cinquante cents (2,50 $) de l’heure ou partie d’heure travaillée, incluant les heures supplémentaires, dès qu’il ou elle est appelé comme membre de l’équipe d’urgence. </w:t>
            </w:r>
          </w:p>
          <w:p w14:paraId="5261863B" w14:textId="3D356140" w:rsidR="00E42502" w:rsidRPr="00E42502" w:rsidRDefault="00E42502" w:rsidP="00E42502">
            <w:pPr>
              <w:contextualSpacing/>
              <w:jc w:val="both"/>
              <w:rPr>
                <w:rFonts w:asciiTheme="minorHAnsi" w:hAnsiTheme="minorHAnsi" w:cstheme="minorHAnsi"/>
                <w:sz w:val="22"/>
                <w:szCs w:val="22"/>
              </w:rPr>
            </w:pPr>
            <w:r w:rsidRPr="00E42502">
              <w:rPr>
                <w:rFonts w:asciiTheme="minorHAnsi" w:hAnsiTheme="minorHAnsi" w:cstheme="minorHAnsi"/>
                <w:sz w:val="22"/>
                <w:szCs w:val="22"/>
              </w:rPr>
              <w:t>Cette prime s’applique également durant les périodes de formation données aux membres de l’équipe d’urgence.</w:t>
            </w:r>
          </w:p>
        </w:tc>
        <w:tc>
          <w:tcPr>
            <w:tcW w:w="7368" w:type="dxa"/>
            <w:shd w:val="clear" w:color="auto" w:fill="auto"/>
          </w:tcPr>
          <w:p w14:paraId="5EC9AB93" w14:textId="2114EF4D" w:rsidR="00E42502" w:rsidRPr="00E42502" w:rsidRDefault="00E42502" w:rsidP="00E42502">
            <w:pPr>
              <w:contextualSpacing/>
              <w:jc w:val="both"/>
              <w:rPr>
                <w:rFonts w:asciiTheme="minorHAnsi" w:hAnsiTheme="minorHAnsi" w:cstheme="minorHAnsi"/>
                <w:sz w:val="22"/>
                <w:szCs w:val="22"/>
              </w:rPr>
            </w:pPr>
            <w:r w:rsidRPr="00E42502">
              <w:rPr>
                <w:rFonts w:asciiTheme="minorHAnsi" w:hAnsiTheme="minorHAnsi" w:cstheme="minorHAnsi"/>
                <w:sz w:val="22"/>
                <w:szCs w:val="22"/>
              </w:rPr>
              <w:t>L’</w:t>
            </w:r>
            <w:proofErr w:type="spellStart"/>
            <w:r w:rsidRPr="00E42502">
              <w:rPr>
                <w:rFonts w:asciiTheme="minorHAnsi" w:hAnsiTheme="minorHAnsi" w:cstheme="minorHAnsi"/>
                <w:sz w:val="22"/>
                <w:szCs w:val="22"/>
              </w:rPr>
              <w:t>employé-e</w:t>
            </w:r>
            <w:proofErr w:type="spellEnd"/>
            <w:r w:rsidRPr="00E42502">
              <w:rPr>
                <w:rFonts w:asciiTheme="minorHAnsi" w:hAnsiTheme="minorHAnsi" w:cstheme="minorHAnsi"/>
                <w:sz w:val="22"/>
                <w:szCs w:val="22"/>
              </w:rPr>
              <w:t xml:space="preserve"> qui est membre de l’équipe d’urgence reçoit d’une prime de deux dollars et</w:t>
            </w:r>
            <w:r>
              <w:rPr>
                <w:rFonts w:asciiTheme="minorHAnsi" w:hAnsiTheme="minorHAnsi" w:cstheme="minorHAnsi"/>
                <w:sz w:val="22"/>
                <w:szCs w:val="22"/>
              </w:rPr>
              <w:t xml:space="preserve"> </w:t>
            </w:r>
            <w:r>
              <w:rPr>
                <w:rFonts w:asciiTheme="minorHAnsi" w:hAnsiTheme="minorHAnsi" w:cstheme="minorHAnsi"/>
                <w:b/>
                <w:bCs/>
                <w:color w:val="0070C0"/>
                <w:sz w:val="22"/>
                <w:szCs w:val="22"/>
              </w:rPr>
              <w:t>soixante-quinze</w:t>
            </w:r>
            <w:r w:rsidRPr="00E42502">
              <w:rPr>
                <w:rFonts w:asciiTheme="minorHAnsi" w:hAnsiTheme="minorHAnsi" w:cstheme="minorHAnsi"/>
                <w:sz w:val="22"/>
                <w:szCs w:val="22"/>
              </w:rPr>
              <w:t xml:space="preserve"> </w:t>
            </w:r>
            <w:r w:rsidRPr="00E42502">
              <w:rPr>
                <w:rFonts w:asciiTheme="minorHAnsi" w:hAnsiTheme="minorHAnsi" w:cstheme="minorHAnsi"/>
                <w:strike/>
                <w:sz w:val="22"/>
                <w:szCs w:val="22"/>
              </w:rPr>
              <w:t>cinquante</w:t>
            </w:r>
            <w:r w:rsidRPr="00E42502">
              <w:rPr>
                <w:rFonts w:asciiTheme="minorHAnsi" w:hAnsiTheme="minorHAnsi" w:cstheme="minorHAnsi"/>
                <w:sz w:val="22"/>
                <w:szCs w:val="22"/>
              </w:rPr>
              <w:t xml:space="preserve"> cents (2</w:t>
            </w:r>
            <w:r>
              <w:rPr>
                <w:rFonts w:asciiTheme="minorHAnsi" w:hAnsiTheme="minorHAnsi" w:cstheme="minorHAnsi"/>
                <w:b/>
                <w:bCs/>
                <w:color w:val="0070C0"/>
                <w:sz w:val="22"/>
                <w:szCs w:val="22"/>
              </w:rPr>
              <w:t>7</w:t>
            </w:r>
            <w:r w:rsidRPr="00E42502">
              <w:rPr>
                <w:rFonts w:asciiTheme="minorHAnsi" w:hAnsiTheme="minorHAnsi" w:cstheme="minorHAnsi"/>
                <w:sz w:val="22"/>
                <w:szCs w:val="22"/>
              </w:rPr>
              <w:t>,5</w:t>
            </w:r>
            <w:r w:rsidRPr="00E42502">
              <w:rPr>
                <w:rFonts w:asciiTheme="minorHAnsi" w:hAnsiTheme="minorHAnsi" w:cstheme="minorHAnsi"/>
                <w:strike/>
                <w:sz w:val="22"/>
                <w:szCs w:val="22"/>
              </w:rPr>
              <w:t>0</w:t>
            </w:r>
            <w:r>
              <w:rPr>
                <w:rFonts w:asciiTheme="minorHAnsi" w:hAnsiTheme="minorHAnsi" w:cstheme="minorHAnsi"/>
                <w:sz w:val="22"/>
                <w:szCs w:val="22"/>
              </w:rPr>
              <w:t> </w:t>
            </w:r>
            <w:r w:rsidRPr="00E42502">
              <w:rPr>
                <w:rFonts w:asciiTheme="minorHAnsi" w:hAnsiTheme="minorHAnsi" w:cstheme="minorHAnsi"/>
                <w:sz w:val="22"/>
                <w:szCs w:val="22"/>
              </w:rPr>
              <w:t xml:space="preserve">$) de l’heure ou partie d’heure travaillée, incluant les heures supplémentaires, dès qu’il ou elle est appelé comme membre de l’équipe d’urgence. </w:t>
            </w:r>
          </w:p>
          <w:p w14:paraId="56650812" w14:textId="79C7FEF7" w:rsidR="00E42502" w:rsidRPr="0045539A" w:rsidRDefault="00E42502" w:rsidP="00E42502">
            <w:pPr>
              <w:contextualSpacing/>
              <w:jc w:val="both"/>
              <w:rPr>
                <w:rFonts w:asciiTheme="minorHAnsi" w:hAnsiTheme="minorHAnsi" w:cstheme="minorHAnsi"/>
                <w:sz w:val="22"/>
                <w:szCs w:val="22"/>
              </w:rPr>
            </w:pPr>
            <w:r w:rsidRPr="00E42502">
              <w:rPr>
                <w:rFonts w:asciiTheme="minorHAnsi" w:hAnsiTheme="minorHAnsi" w:cstheme="minorHAnsi"/>
                <w:sz w:val="22"/>
                <w:szCs w:val="22"/>
              </w:rPr>
              <w:t>Cette prime s’applique également durant les périodes de formation données aux membres de l’équipe d’urgence.</w:t>
            </w:r>
          </w:p>
        </w:tc>
      </w:tr>
      <w:tr w:rsidR="00D851B0" w:rsidRPr="00DD72BB" w14:paraId="41482A91" w14:textId="77777777" w:rsidTr="00C36506">
        <w:tc>
          <w:tcPr>
            <w:tcW w:w="14737" w:type="dxa"/>
            <w:gridSpan w:val="2"/>
            <w:shd w:val="clear" w:color="auto" w:fill="D5DCE4" w:themeFill="text2" w:themeFillTint="33"/>
          </w:tcPr>
          <w:p w14:paraId="2216019A" w14:textId="0C4E12D0" w:rsidR="00D851B0" w:rsidRPr="00DD72BB" w:rsidRDefault="00D851B0" w:rsidP="00D851B0">
            <w:pPr>
              <w:pStyle w:val="Style4"/>
              <w:jc w:val="both"/>
              <w:rPr>
                <w:rFonts w:asciiTheme="minorHAnsi" w:hAnsiTheme="minorHAnsi" w:cstheme="minorHAnsi"/>
                <w:b/>
                <w:bCs/>
                <w:sz w:val="28"/>
                <w:szCs w:val="28"/>
                <w:lang w:val="fr-CA"/>
              </w:rPr>
            </w:pPr>
            <w:r w:rsidRPr="00DD72BB">
              <w:rPr>
                <w:rFonts w:asciiTheme="minorHAnsi" w:hAnsiTheme="minorHAnsi" w:cstheme="minorHAnsi"/>
                <w:b/>
                <w:bCs/>
                <w:szCs w:val="24"/>
                <w:lang w:val="fr-CA"/>
              </w:rPr>
              <w:t>Article </w:t>
            </w:r>
            <w:r>
              <w:rPr>
                <w:rFonts w:asciiTheme="minorHAnsi" w:hAnsiTheme="minorHAnsi" w:cstheme="minorHAnsi"/>
                <w:b/>
                <w:bCs/>
                <w:szCs w:val="24"/>
                <w:lang w:val="fr-CA"/>
              </w:rPr>
              <w:t>51 </w:t>
            </w:r>
            <w:r w:rsidRPr="00DD72BB">
              <w:rPr>
                <w:rFonts w:asciiTheme="minorHAnsi" w:hAnsiTheme="minorHAnsi" w:cstheme="minorHAnsi"/>
                <w:b/>
                <w:bCs/>
                <w:szCs w:val="24"/>
                <w:lang w:val="fr-CA"/>
              </w:rPr>
              <w:t xml:space="preserve">: </w:t>
            </w:r>
            <w:r>
              <w:rPr>
                <w:rFonts w:asciiTheme="minorHAnsi" w:hAnsiTheme="minorHAnsi" w:cstheme="minorHAnsi"/>
                <w:b/>
                <w:bCs/>
                <w:szCs w:val="24"/>
                <w:lang w:val="fr-CA"/>
              </w:rPr>
              <w:t>durée de la convention collective</w:t>
            </w:r>
          </w:p>
        </w:tc>
      </w:tr>
      <w:tr w:rsidR="00D851B0" w:rsidRPr="00DD72BB" w14:paraId="75E67B46" w14:textId="77777777" w:rsidTr="00C36506">
        <w:tc>
          <w:tcPr>
            <w:tcW w:w="7369" w:type="dxa"/>
            <w:shd w:val="clear" w:color="auto" w:fill="auto"/>
          </w:tcPr>
          <w:p w14:paraId="0895CA4E" w14:textId="78297D4A" w:rsidR="00D851B0" w:rsidRPr="00C273F8" w:rsidRDefault="00D851B0" w:rsidP="00D851B0">
            <w:pPr>
              <w:contextualSpacing/>
              <w:rPr>
                <w:rFonts w:asciiTheme="minorHAnsi" w:hAnsiTheme="minorHAnsi" w:cstheme="minorHAnsi"/>
                <w:sz w:val="22"/>
                <w:szCs w:val="22"/>
              </w:rPr>
            </w:pPr>
            <w:r w:rsidRPr="00B10915">
              <w:rPr>
                <w:rFonts w:asciiTheme="minorHAnsi" w:hAnsiTheme="minorHAnsi" w:cstheme="minorHAnsi"/>
                <w:sz w:val="22"/>
                <w:szCs w:val="22"/>
              </w:rPr>
              <w:lastRenderedPageBreak/>
              <w:t>51.01 La présente convention collective expire le 31 mai 2022.</w:t>
            </w:r>
          </w:p>
        </w:tc>
        <w:tc>
          <w:tcPr>
            <w:tcW w:w="7368" w:type="dxa"/>
            <w:shd w:val="clear" w:color="auto" w:fill="auto"/>
          </w:tcPr>
          <w:p w14:paraId="1C800257" w14:textId="068BD2C0" w:rsidR="00D851B0" w:rsidRPr="00DD72BB" w:rsidRDefault="00D851B0" w:rsidP="00D851B0">
            <w:pPr>
              <w:contextualSpacing/>
              <w:rPr>
                <w:rFonts w:asciiTheme="minorHAnsi" w:hAnsiTheme="minorHAnsi" w:cstheme="minorHAnsi"/>
                <w:sz w:val="22"/>
                <w:szCs w:val="22"/>
              </w:rPr>
            </w:pPr>
            <w:r w:rsidRPr="00B10915">
              <w:rPr>
                <w:rFonts w:asciiTheme="minorHAnsi" w:hAnsiTheme="minorHAnsi" w:cstheme="minorHAnsi"/>
                <w:sz w:val="22"/>
                <w:szCs w:val="22"/>
              </w:rPr>
              <w:t>51.01 La présente convention collective expire le 31 mai</w:t>
            </w:r>
            <w:r>
              <w:rPr>
                <w:rFonts w:asciiTheme="minorHAnsi" w:hAnsiTheme="minorHAnsi" w:cstheme="minorHAnsi"/>
                <w:sz w:val="22"/>
                <w:szCs w:val="22"/>
              </w:rPr>
              <w:t xml:space="preserve"> </w:t>
            </w:r>
            <w:r>
              <w:rPr>
                <w:rFonts w:asciiTheme="minorHAnsi" w:hAnsiTheme="minorHAnsi" w:cstheme="minorHAnsi"/>
                <w:b/>
                <w:bCs/>
                <w:color w:val="0070C0"/>
                <w:sz w:val="22"/>
                <w:szCs w:val="22"/>
              </w:rPr>
              <w:t>2026</w:t>
            </w:r>
            <w:r w:rsidRPr="00B10915">
              <w:rPr>
                <w:rFonts w:asciiTheme="minorHAnsi" w:hAnsiTheme="minorHAnsi" w:cstheme="minorHAnsi"/>
                <w:sz w:val="22"/>
                <w:szCs w:val="22"/>
              </w:rPr>
              <w:t xml:space="preserve"> </w:t>
            </w:r>
            <w:r w:rsidRPr="00B10915">
              <w:rPr>
                <w:rFonts w:asciiTheme="minorHAnsi" w:hAnsiTheme="minorHAnsi" w:cstheme="minorHAnsi"/>
                <w:strike/>
                <w:sz w:val="22"/>
                <w:szCs w:val="22"/>
              </w:rPr>
              <w:t>2022</w:t>
            </w:r>
            <w:r w:rsidRPr="00B10915">
              <w:rPr>
                <w:rFonts w:asciiTheme="minorHAnsi" w:hAnsiTheme="minorHAnsi" w:cstheme="minorHAnsi"/>
                <w:sz w:val="22"/>
                <w:szCs w:val="22"/>
              </w:rPr>
              <w:t>.</w:t>
            </w:r>
          </w:p>
        </w:tc>
      </w:tr>
      <w:tr w:rsidR="00D851B0" w:rsidRPr="00DD72BB" w14:paraId="36E248F7" w14:textId="77777777" w:rsidTr="00BE76D5">
        <w:tc>
          <w:tcPr>
            <w:tcW w:w="7369" w:type="dxa"/>
            <w:shd w:val="clear" w:color="auto" w:fill="auto"/>
          </w:tcPr>
          <w:p w14:paraId="3BE377FB" w14:textId="77777777" w:rsidR="00D851B0" w:rsidRPr="0045539A" w:rsidRDefault="00D851B0" w:rsidP="00D851B0">
            <w:pPr>
              <w:contextualSpacing/>
              <w:rPr>
                <w:rFonts w:asciiTheme="minorHAnsi" w:hAnsiTheme="minorHAnsi" w:cstheme="minorHAnsi"/>
                <w:sz w:val="22"/>
                <w:szCs w:val="22"/>
              </w:rPr>
            </w:pPr>
          </w:p>
        </w:tc>
        <w:tc>
          <w:tcPr>
            <w:tcW w:w="7368" w:type="dxa"/>
            <w:shd w:val="clear" w:color="auto" w:fill="auto"/>
          </w:tcPr>
          <w:p w14:paraId="207EADE7" w14:textId="77777777" w:rsidR="00D851B0" w:rsidRPr="0045539A" w:rsidRDefault="00D851B0" w:rsidP="00D851B0">
            <w:pPr>
              <w:contextualSpacing/>
              <w:rPr>
                <w:rFonts w:asciiTheme="minorHAnsi" w:hAnsiTheme="minorHAnsi" w:cstheme="minorHAnsi"/>
                <w:sz w:val="22"/>
                <w:szCs w:val="22"/>
              </w:rPr>
            </w:pPr>
          </w:p>
        </w:tc>
      </w:tr>
    </w:tbl>
    <w:p w14:paraId="405BF010" w14:textId="77777777" w:rsidR="0049120B" w:rsidRDefault="0049120B"/>
    <w:tbl>
      <w:tblPr>
        <w:tblW w:w="147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left w:w="113" w:type="dxa"/>
          <w:bottom w:w="113" w:type="dxa"/>
          <w:right w:w="113" w:type="dxa"/>
        </w:tblCellMar>
        <w:tblLook w:val="04A0" w:firstRow="1" w:lastRow="0" w:firstColumn="1" w:lastColumn="0" w:noHBand="0" w:noVBand="1"/>
      </w:tblPr>
      <w:tblGrid>
        <w:gridCol w:w="14737"/>
      </w:tblGrid>
      <w:tr w:rsidR="0049120B" w:rsidRPr="00DD72BB" w14:paraId="72414C90" w14:textId="77777777" w:rsidTr="00C36506">
        <w:tc>
          <w:tcPr>
            <w:tcW w:w="14737" w:type="dxa"/>
            <w:shd w:val="clear" w:color="auto" w:fill="D5DCE4" w:themeFill="text2" w:themeFillTint="33"/>
          </w:tcPr>
          <w:p w14:paraId="10AAD173" w14:textId="77777777" w:rsidR="0049120B" w:rsidRPr="00BE681B" w:rsidRDefault="00B10915" w:rsidP="00D3571E">
            <w:pPr>
              <w:pStyle w:val="Style4"/>
              <w:keepNext/>
              <w:jc w:val="both"/>
              <w:rPr>
                <w:rFonts w:asciiTheme="minorHAnsi" w:hAnsiTheme="minorHAnsi" w:cstheme="minorHAnsi"/>
                <w:b/>
                <w:bCs/>
                <w:szCs w:val="24"/>
                <w:lang w:val="fr-CA"/>
              </w:rPr>
            </w:pPr>
            <w:r w:rsidRPr="00BE681B">
              <w:rPr>
                <w:rFonts w:asciiTheme="minorHAnsi" w:hAnsiTheme="minorHAnsi" w:cstheme="minorHAnsi"/>
                <w:b/>
                <w:bCs/>
                <w:szCs w:val="24"/>
                <w:lang w:val="fr-CA"/>
              </w:rPr>
              <w:t>Annexe « A »</w:t>
            </w:r>
          </w:p>
          <w:p w14:paraId="140DD8C2" w14:textId="69E3DFBF" w:rsidR="00B10915" w:rsidRPr="00BE681B" w:rsidRDefault="00B10915" w:rsidP="00C36506">
            <w:pPr>
              <w:pStyle w:val="Style4"/>
              <w:jc w:val="both"/>
              <w:rPr>
                <w:rFonts w:asciiTheme="minorHAnsi" w:hAnsiTheme="minorHAnsi" w:cstheme="minorHAnsi"/>
                <w:b/>
                <w:bCs/>
                <w:caps/>
                <w:color w:val="0070C0"/>
                <w:szCs w:val="24"/>
                <w:lang w:val="fr-CA"/>
              </w:rPr>
            </w:pPr>
            <w:r w:rsidRPr="00BE681B">
              <w:rPr>
                <w:rFonts w:asciiTheme="minorHAnsi" w:hAnsiTheme="minorHAnsi" w:cstheme="minorHAnsi"/>
                <w:b/>
                <w:bCs/>
                <w:caps/>
                <w:color w:val="0070C0"/>
                <w:szCs w:val="24"/>
                <w:lang w:val="fr-CA"/>
              </w:rPr>
              <w:t>Taux de rémunération</w:t>
            </w:r>
          </w:p>
        </w:tc>
      </w:tr>
      <w:tr w:rsidR="0049120B" w:rsidRPr="00DD72BB" w14:paraId="50231E7A" w14:textId="77777777" w:rsidTr="00C20080">
        <w:tc>
          <w:tcPr>
            <w:tcW w:w="14737" w:type="dxa"/>
            <w:shd w:val="clear" w:color="auto" w:fill="auto"/>
          </w:tcPr>
          <w:p w14:paraId="03FFD438" w14:textId="77777777" w:rsidR="00B10915" w:rsidRPr="00B10915" w:rsidRDefault="00B10915" w:rsidP="00B57F27">
            <w:pPr>
              <w:keepNext/>
              <w:jc w:val="both"/>
              <w:rPr>
                <w:rFonts w:asciiTheme="minorHAnsi" w:hAnsiTheme="minorHAnsi" w:cstheme="minorHAnsi"/>
                <w:b/>
                <w:sz w:val="22"/>
                <w:szCs w:val="22"/>
              </w:rPr>
            </w:pPr>
            <w:r w:rsidRPr="00B10915">
              <w:rPr>
                <w:rFonts w:asciiTheme="minorHAnsi" w:hAnsiTheme="minorHAnsi" w:cstheme="minorHAnsi"/>
                <w:b/>
                <w:sz w:val="22"/>
                <w:szCs w:val="22"/>
              </w:rPr>
              <w:t>Convention</w:t>
            </w:r>
            <w:r w:rsidRPr="00B10915">
              <w:rPr>
                <w:rFonts w:asciiTheme="minorHAnsi" w:hAnsiTheme="minorHAnsi" w:cstheme="minorHAnsi"/>
                <w:b/>
                <w:spacing w:val="-2"/>
                <w:sz w:val="22"/>
                <w:szCs w:val="22"/>
              </w:rPr>
              <w:t xml:space="preserve"> </w:t>
            </w:r>
            <w:r w:rsidRPr="00B10915">
              <w:rPr>
                <w:rFonts w:asciiTheme="minorHAnsi" w:hAnsiTheme="minorHAnsi" w:cstheme="minorHAnsi"/>
                <w:b/>
                <w:sz w:val="22"/>
                <w:szCs w:val="22"/>
              </w:rPr>
              <w:t>collective</w:t>
            </w:r>
            <w:r w:rsidRPr="00B10915">
              <w:rPr>
                <w:rFonts w:asciiTheme="minorHAnsi" w:hAnsiTheme="minorHAnsi" w:cstheme="minorHAnsi"/>
                <w:b/>
                <w:spacing w:val="-4"/>
                <w:sz w:val="22"/>
                <w:szCs w:val="22"/>
              </w:rPr>
              <w:t xml:space="preserve"> </w:t>
            </w:r>
            <w:r w:rsidRPr="00B10915">
              <w:rPr>
                <w:rFonts w:asciiTheme="minorHAnsi" w:hAnsiTheme="minorHAnsi" w:cstheme="minorHAnsi"/>
                <w:b/>
                <w:sz w:val="22"/>
                <w:szCs w:val="22"/>
              </w:rPr>
              <w:t>d’une</w:t>
            </w:r>
            <w:r w:rsidRPr="00B10915">
              <w:rPr>
                <w:rFonts w:asciiTheme="minorHAnsi" w:hAnsiTheme="minorHAnsi" w:cstheme="minorHAnsi"/>
                <w:b/>
                <w:spacing w:val="-3"/>
                <w:sz w:val="22"/>
                <w:szCs w:val="22"/>
              </w:rPr>
              <w:t xml:space="preserve"> </w:t>
            </w:r>
            <w:r w:rsidRPr="00B10915">
              <w:rPr>
                <w:rFonts w:asciiTheme="minorHAnsi" w:hAnsiTheme="minorHAnsi" w:cstheme="minorHAnsi"/>
                <w:b/>
                <w:sz w:val="22"/>
                <w:szCs w:val="22"/>
              </w:rPr>
              <w:t>durée</w:t>
            </w:r>
            <w:r w:rsidRPr="00B10915">
              <w:rPr>
                <w:rFonts w:asciiTheme="minorHAnsi" w:hAnsiTheme="minorHAnsi" w:cstheme="minorHAnsi"/>
                <w:b/>
                <w:spacing w:val="-4"/>
                <w:sz w:val="22"/>
                <w:szCs w:val="22"/>
              </w:rPr>
              <w:t xml:space="preserve"> </w:t>
            </w:r>
            <w:r w:rsidRPr="00B10915">
              <w:rPr>
                <w:rFonts w:asciiTheme="minorHAnsi" w:hAnsiTheme="minorHAnsi" w:cstheme="minorHAnsi"/>
                <w:b/>
                <w:sz w:val="22"/>
                <w:szCs w:val="22"/>
              </w:rPr>
              <w:t>de</w:t>
            </w:r>
            <w:r w:rsidRPr="00B10915">
              <w:rPr>
                <w:rFonts w:asciiTheme="minorHAnsi" w:hAnsiTheme="minorHAnsi" w:cstheme="minorHAnsi"/>
                <w:b/>
                <w:spacing w:val="-3"/>
                <w:sz w:val="22"/>
                <w:szCs w:val="22"/>
              </w:rPr>
              <w:t xml:space="preserve"> </w:t>
            </w:r>
            <w:r w:rsidRPr="00B10915">
              <w:rPr>
                <w:rFonts w:asciiTheme="minorHAnsi" w:hAnsiTheme="minorHAnsi" w:cstheme="minorHAnsi"/>
                <w:b/>
                <w:sz w:val="22"/>
                <w:szCs w:val="22"/>
              </w:rPr>
              <w:t>4</w:t>
            </w:r>
            <w:r w:rsidRPr="00B10915">
              <w:rPr>
                <w:rFonts w:asciiTheme="minorHAnsi" w:hAnsiTheme="minorHAnsi" w:cstheme="minorHAnsi"/>
                <w:b/>
                <w:spacing w:val="-3"/>
                <w:sz w:val="22"/>
                <w:szCs w:val="22"/>
              </w:rPr>
              <w:t xml:space="preserve"> </w:t>
            </w:r>
            <w:r w:rsidRPr="00B10915">
              <w:rPr>
                <w:rFonts w:asciiTheme="minorHAnsi" w:hAnsiTheme="minorHAnsi" w:cstheme="minorHAnsi"/>
                <w:b/>
                <w:spacing w:val="-2"/>
                <w:sz w:val="22"/>
                <w:szCs w:val="22"/>
              </w:rPr>
              <w:t>années</w:t>
            </w:r>
          </w:p>
          <w:p w14:paraId="087D0B0A" w14:textId="77777777" w:rsidR="00B10915" w:rsidRDefault="00B10915" w:rsidP="00B10915">
            <w:pPr>
              <w:pStyle w:val="Corpsdetexte"/>
              <w:rPr>
                <w:rFonts w:asciiTheme="minorHAnsi" w:hAnsiTheme="minorHAnsi" w:cstheme="minorHAnsi"/>
                <w:b/>
                <w:sz w:val="22"/>
                <w:szCs w:val="22"/>
                <w:lang w:val="fr-CA"/>
              </w:rPr>
            </w:pPr>
          </w:p>
          <w:p w14:paraId="4BC6F96B" w14:textId="77777777" w:rsidR="00B57F27" w:rsidRPr="00B10915" w:rsidRDefault="00B57F27" w:rsidP="00B10915">
            <w:pPr>
              <w:pStyle w:val="Corpsdetexte"/>
              <w:rPr>
                <w:rFonts w:asciiTheme="minorHAnsi" w:hAnsiTheme="minorHAnsi" w:cstheme="minorHAnsi"/>
                <w:b/>
                <w:sz w:val="22"/>
                <w:szCs w:val="22"/>
                <w:lang w:val="fr-CA"/>
              </w:rPr>
            </w:pPr>
          </w:p>
          <w:tbl>
            <w:tblPr>
              <w:tblStyle w:val="Grilledutableau"/>
              <w:tblW w:w="0" w:type="auto"/>
              <w:tblLayout w:type="fixed"/>
              <w:tblLook w:val="04A0" w:firstRow="1" w:lastRow="0" w:firstColumn="1" w:lastColumn="0" w:noHBand="0" w:noVBand="1"/>
            </w:tblPr>
            <w:tblGrid>
              <w:gridCol w:w="5670"/>
              <w:gridCol w:w="1701"/>
              <w:gridCol w:w="5103"/>
            </w:tblGrid>
            <w:tr w:rsidR="000627D7" w14:paraId="2977E0F2" w14:textId="77777777" w:rsidTr="000627D7">
              <w:tc>
                <w:tcPr>
                  <w:tcW w:w="5670" w:type="dxa"/>
                </w:tcPr>
                <w:p w14:paraId="31B82954" w14:textId="0A069D9E"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b/>
                      <w:sz w:val="22"/>
                      <w:szCs w:val="22"/>
                    </w:rPr>
                    <w:t>Augmentations</w:t>
                  </w:r>
                  <w:r w:rsidRPr="00B10915">
                    <w:rPr>
                      <w:rFonts w:asciiTheme="minorHAnsi" w:hAnsiTheme="minorHAnsi" w:cstheme="minorHAnsi"/>
                      <w:b/>
                      <w:spacing w:val="-8"/>
                      <w:sz w:val="22"/>
                      <w:szCs w:val="22"/>
                    </w:rPr>
                    <w:t xml:space="preserve"> </w:t>
                  </w:r>
                  <w:r w:rsidRPr="00B10915">
                    <w:rPr>
                      <w:rFonts w:asciiTheme="minorHAnsi" w:hAnsiTheme="minorHAnsi" w:cstheme="minorHAnsi"/>
                      <w:b/>
                      <w:sz w:val="22"/>
                      <w:szCs w:val="22"/>
                    </w:rPr>
                    <w:t>économiques</w:t>
                  </w:r>
                  <w:r w:rsidRPr="00B10915">
                    <w:rPr>
                      <w:rFonts w:asciiTheme="minorHAnsi" w:hAnsiTheme="minorHAnsi" w:cstheme="minorHAnsi"/>
                      <w:b/>
                      <w:spacing w:val="-3"/>
                      <w:sz w:val="22"/>
                      <w:szCs w:val="22"/>
                    </w:rPr>
                    <w:t xml:space="preserve"> </w:t>
                  </w:r>
                  <w:r w:rsidRPr="00B10915">
                    <w:rPr>
                      <w:rFonts w:asciiTheme="minorHAnsi" w:hAnsiTheme="minorHAnsi" w:cstheme="minorHAnsi"/>
                      <w:b/>
                      <w:sz w:val="22"/>
                      <w:szCs w:val="22"/>
                    </w:rPr>
                    <w:t>générales</w:t>
                  </w:r>
                </w:p>
              </w:tc>
              <w:tc>
                <w:tcPr>
                  <w:tcW w:w="1701" w:type="dxa"/>
                </w:tcPr>
                <w:p w14:paraId="011649F8" w14:textId="6069B55D"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sz w:val="22"/>
                      <w:szCs w:val="22"/>
                    </w:rPr>
                    <w:t>1er</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juin</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2022</w:t>
                  </w:r>
                </w:p>
              </w:tc>
              <w:tc>
                <w:tcPr>
                  <w:tcW w:w="5103" w:type="dxa"/>
                </w:tcPr>
                <w:p w14:paraId="4F206963" w14:textId="425B0597"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b/>
                      <w:color w:val="006FC0"/>
                      <w:sz w:val="22"/>
                      <w:szCs w:val="22"/>
                    </w:rPr>
                    <w:t>3.50%</w:t>
                  </w:r>
                  <w:r w:rsidRPr="00B10915">
                    <w:rPr>
                      <w:rFonts w:asciiTheme="minorHAnsi" w:hAnsiTheme="minorHAnsi" w:cstheme="minorHAnsi"/>
                      <w:b/>
                      <w:color w:val="006FC0"/>
                      <w:spacing w:val="-4"/>
                      <w:sz w:val="22"/>
                      <w:szCs w:val="22"/>
                    </w:rPr>
                    <w:t xml:space="preserve"> </w:t>
                  </w:r>
                  <w:r w:rsidRPr="00B10915">
                    <w:rPr>
                      <w:rFonts w:asciiTheme="minorHAnsi" w:hAnsiTheme="minorHAnsi" w:cstheme="minorHAnsi"/>
                      <w:b/>
                      <w:color w:val="006FC0"/>
                      <w:sz w:val="22"/>
                      <w:szCs w:val="22"/>
                    </w:rPr>
                    <w:t>augmentation</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des</w:t>
                  </w:r>
                  <w:r w:rsidRPr="00B10915">
                    <w:rPr>
                      <w:rFonts w:asciiTheme="minorHAnsi" w:hAnsiTheme="minorHAnsi" w:cstheme="minorHAnsi"/>
                      <w:b/>
                      <w:color w:val="006FC0"/>
                      <w:spacing w:val="-6"/>
                      <w:sz w:val="22"/>
                      <w:szCs w:val="22"/>
                    </w:rPr>
                    <w:t xml:space="preserve"> </w:t>
                  </w:r>
                  <w:r w:rsidRPr="00B10915">
                    <w:rPr>
                      <w:rFonts w:asciiTheme="minorHAnsi" w:hAnsiTheme="minorHAnsi" w:cstheme="minorHAnsi"/>
                      <w:b/>
                      <w:color w:val="006FC0"/>
                      <w:sz w:val="22"/>
                      <w:szCs w:val="22"/>
                    </w:rPr>
                    <w:t>taux</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de</w:t>
                  </w:r>
                  <w:r w:rsidRPr="00B10915">
                    <w:rPr>
                      <w:rFonts w:asciiTheme="minorHAnsi" w:hAnsiTheme="minorHAnsi" w:cstheme="minorHAnsi"/>
                      <w:b/>
                      <w:color w:val="006FC0"/>
                      <w:spacing w:val="-9"/>
                      <w:sz w:val="22"/>
                      <w:szCs w:val="22"/>
                    </w:rPr>
                    <w:t xml:space="preserve"> </w:t>
                  </w:r>
                  <w:r w:rsidRPr="00B10915">
                    <w:rPr>
                      <w:rFonts w:asciiTheme="minorHAnsi" w:hAnsiTheme="minorHAnsi" w:cstheme="minorHAnsi"/>
                      <w:b/>
                      <w:color w:val="006FC0"/>
                      <w:sz w:val="22"/>
                      <w:szCs w:val="22"/>
                    </w:rPr>
                    <w:t>rémunération</w:t>
                  </w:r>
                </w:p>
              </w:tc>
            </w:tr>
            <w:tr w:rsidR="000627D7" w14:paraId="2CEC25C1" w14:textId="77777777" w:rsidTr="000627D7">
              <w:tc>
                <w:tcPr>
                  <w:tcW w:w="5670" w:type="dxa"/>
                </w:tcPr>
                <w:p w14:paraId="76FD6B05" w14:textId="429975F8"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b/>
                      <w:sz w:val="22"/>
                      <w:szCs w:val="22"/>
                    </w:rPr>
                    <w:t>Rajustements</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salariales</w:t>
                  </w:r>
                  <w:r w:rsidRPr="00B10915">
                    <w:rPr>
                      <w:rFonts w:asciiTheme="minorHAnsi" w:hAnsiTheme="minorHAnsi" w:cstheme="minorHAnsi"/>
                      <w:b/>
                      <w:spacing w:val="-6"/>
                      <w:sz w:val="22"/>
                      <w:szCs w:val="22"/>
                    </w:rPr>
                    <w:t xml:space="preserve"> </w:t>
                  </w:r>
                  <w:r w:rsidRPr="00B10915">
                    <w:rPr>
                      <w:rFonts w:asciiTheme="minorHAnsi" w:hAnsiTheme="minorHAnsi" w:cstheme="minorHAnsi"/>
                      <w:b/>
                      <w:sz w:val="22"/>
                      <w:szCs w:val="22"/>
                    </w:rPr>
                    <w:t>et</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ajustement</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à</w:t>
                  </w:r>
                  <w:r w:rsidRPr="00B10915">
                    <w:rPr>
                      <w:rFonts w:asciiTheme="minorHAnsi" w:hAnsiTheme="minorHAnsi" w:cstheme="minorHAnsi"/>
                      <w:b/>
                      <w:spacing w:val="-5"/>
                      <w:sz w:val="22"/>
                      <w:szCs w:val="22"/>
                    </w:rPr>
                    <w:t xml:space="preserve"> </w:t>
                  </w:r>
                  <w:r w:rsidRPr="00B10915">
                    <w:rPr>
                      <w:rFonts w:asciiTheme="minorHAnsi" w:hAnsiTheme="minorHAnsi" w:cstheme="minorHAnsi"/>
                      <w:b/>
                      <w:sz w:val="22"/>
                      <w:szCs w:val="22"/>
                    </w:rPr>
                    <w:t>la</w:t>
                  </w:r>
                  <w:r w:rsidRPr="00B10915">
                    <w:rPr>
                      <w:rFonts w:asciiTheme="minorHAnsi" w:hAnsiTheme="minorHAnsi" w:cstheme="minorHAnsi"/>
                      <w:b/>
                      <w:spacing w:val="-4"/>
                      <w:sz w:val="22"/>
                      <w:szCs w:val="22"/>
                    </w:rPr>
                    <w:t xml:space="preserve"> </w:t>
                  </w:r>
                  <w:r w:rsidRPr="00B10915">
                    <w:rPr>
                      <w:rFonts w:asciiTheme="minorHAnsi" w:hAnsiTheme="minorHAnsi" w:cstheme="minorHAnsi"/>
                      <w:b/>
                      <w:sz w:val="22"/>
                      <w:szCs w:val="22"/>
                    </w:rPr>
                    <w:t>valeur</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du</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marché</w:t>
                  </w:r>
                </w:p>
              </w:tc>
              <w:tc>
                <w:tcPr>
                  <w:tcW w:w="1701" w:type="dxa"/>
                </w:tcPr>
                <w:p w14:paraId="72FF871D" w14:textId="59AD98F9"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sz w:val="22"/>
                      <w:szCs w:val="22"/>
                    </w:rPr>
                    <w:t>1er</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juin</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2022</w:t>
                  </w:r>
                </w:p>
              </w:tc>
              <w:tc>
                <w:tcPr>
                  <w:tcW w:w="5103" w:type="dxa"/>
                </w:tcPr>
                <w:p w14:paraId="4FEF5DBE" w14:textId="0FF22433"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b/>
                      <w:color w:val="006FC0"/>
                      <w:sz w:val="22"/>
                      <w:szCs w:val="22"/>
                    </w:rPr>
                    <w:t>1.25%</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rajustement</w:t>
                  </w:r>
                  <w:r w:rsidRPr="00B10915">
                    <w:rPr>
                      <w:rFonts w:asciiTheme="minorHAnsi" w:hAnsiTheme="minorHAnsi" w:cstheme="minorHAnsi"/>
                      <w:b/>
                      <w:color w:val="006FC0"/>
                      <w:spacing w:val="-1"/>
                      <w:sz w:val="22"/>
                      <w:szCs w:val="22"/>
                    </w:rPr>
                    <w:t xml:space="preserve"> </w:t>
                  </w:r>
                  <w:r w:rsidRPr="00B10915">
                    <w:rPr>
                      <w:rFonts w:asciiTheme="minorHAnsi" w:hAnsiTheme="minorHAnsi" w:cstheme="minorHAnsi"/>
                      <w:b/>
                      <w:color w:val="006FC0"/>
                      <w:spacing w:val="-2"/>
                      <w:sz w:val="22"/>
                      <w:szCs w:val="22"/>
                    </w:rPr>
                    <w:t>salarial</w:t>
                  </w:r>
                </w:p>
              </w:tc>
            </w:tr>
            <w:tr w:rsidR="000627D7" w14:paraId="595EE5B3" w14:textId="77777777" w:rsidTr="000627D7">
              <w:tc>
                <w:tcPr>
                  <w:tcW w:w="5670" w:type="dxa"/>
                </w:tcPr>
                <w:p w14:paraId="7A712DE2" w14:textId="6C929F54"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sz w:val="22"/>
                      <w:szCs w:val="22"/>
                    </w:rPr>
                    <w:t>Augmentations</w:t>
                  </w:r>
                  <w:r w:rsidRPr="00B10915">
                    <w:rPr>
                      <w:rFonts w:asciiTheme="minorHAnsi" w:hAnsiTheme="minorHAnsi" w:cstheme="minorHAnsi"/>
                      <w:b/>
                      <w:spacing w:val="-8"/>
                      <w:sz w:val="22"/>
                      <w:szCs w:val="22"/>
                    </w:rPr>
                    <w:t xml:space="preserve"> </w:t>
                  </w:r>
                  <w:r w:rsidRPr="00B10915">
                    <w:rPr>
                      <w:rFonts w:asciiTheme="minorHAnsi" w:hAnsiTheme="minorHAnsi" w:cstheme="minorHAnsi"/>
                      <w:b/>
                      <w:sz w:val="22"/>
                      <w:szCs w:val="22"/>
                    </w:rPr>
                    <w:t>économiques</w:t>
                  </w:r>
                  <w:r w:rsidRPr="00B10915">
                    <w:rPr>
                      <w:rFonts w:asciiTheme="minorHAnsi" w:hAnsiTheme="minorHAnsi" w:cstheme="minorHAnsi"/>
                      <w:b/>
                      <w:spacing w:val="-3"/>
                      <w:sz w:val="22"/>
                      <w:szCs w:val="22"/>
                    </w:rPr>
                    <w:t xml:space="preserve"> </w:t>
                  </w:r>
                  <w:r w:rsidRPr="00B10915">
                    <w:rPr>
                      <w:rFonts w:asciiTheme="minorHAnsi" w:hAnsiTheme="minorHAnsi" w:cstheme="minorHAnsi"/>
                      <w:b/>
                      <w:sz w:val="22"/>
                      <w:szCs w:val="22"/>
                    </w:rPr>
                    <w:t>générales</w:t>
                  </w:r>
                </w:p>
              </w:tc>
              <w:tc>
                <w:tcPr>
                  <w:tcW w:w="1701" w:type="dxa"/>
                </w:tcPr>
                <w:p w14:paraId="62FA2FF6" w14:textId="262B4524"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sz w:val="22"/>
                      <w:szCs w:val="22"/>
                    </w:rPr>
                    <w:t>1er</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juin</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2023</w:t>
                  </w:r>
                </w:p>
              </w:tc>
              <w:tc>
                <w:tcPr>
                  <w:tcW w:w="5103" w:type="dxa"/>
                </w:tcPr>
                <w:p w14:paraId="330EC9C2" w14:textId="0EDC0942"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color w:val="006FC0"/>
                      <w:sz w:val="22"/>
                      <w:szCs w:val="22"/>
                    </w:rPr>
                    <w:t>3.00%</w:t>
                  </w:r>
                  <w:r w:rsidRPr="00B10915">
                    <w:rPr>
                      <w:rFonts w:asciiTheme="minorHAnsi" w:hAnsiTheme="minorHAnsi" w:cstheme="minorHAnsi"/>
                      <w:b/>
                      <w:color w:val="006FC0"/>
                      <w:spacing w:val="-4"/>
                      <w:sz w:val="22"/>
                      <w:szCs w:val="22"/>
                    </w:rPr>
                    <w:t xml:space="preserve"> </w:t>
                  </w:r>
                  <w:r w:rsidRPr="00B10915">
                    <w:rPr>
                      <w:rFonts w:asciiTheme="minorHAnsi" w:hAnsiTheme="minorHAnsi" w:cstheme="minorHAnsi"/>
                      <w:b/>
                      <w:color w:val="006FC0"/>
                      <w:sz w:val="22"/>
                      <w:szCs w:val="22"/>
                    </w:rPr>
                    <w:t>augmentation</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des</w:t>
                  </w:r>
                  <w:r w:rsidRPr="00B10915">
                    <w:rPr>
                      <w:rFonts w:asciiTheme="minorHAnsi" w:hAnsiTheme="minorHAnsi" w:cstheme="minorHAnsi"/>
                      <w:b/>
                      <w:color w:val="006FC0"/>
                      <w:spacing w:val="-6"/>
                      <w:sz w:val="22"/>
                      <w:szCs w:val="22"/>
                    </w:rPr>
                    <w:t xml:space="preserve"> </w:t>
                  </w:r>
                  <w:r w:rsidRPr="00B10915">
                    <w:rPr>
                      <w:rFonts w:asciiTheme="minorHAnsi" w:hAnsiTheme="minorHAnsi" w:cstheme="minorHAnsi"/>
                      <w:b/>
                      <w:color w:val="006FC0"/>
                      <w:sz w:val="22"/>
                      <w:szCs w:val="22"/>
                    </w:rPr>
                    <w:t>taux</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de</w:t>
                  </w:r>
                  <w:r w:rsidRPr="00B10915">
                    <w:rPr>
                      <w:rFonts w:asciiTheme="minorHAnsi" w:hAnsiTheme="minorHAnsi" w:cstheme="minorHAnsi"/>
                      <w:b/>
                      <w:color w:val="006FC0"/>
                      <w:spacing w:val="-9"/>
                      <w:sz w:val="22"/>
                      <w:szCs w:val="22"/>
                    </w:rPr>
                    <w:t xml:space="preserve"> </w:t>
                  </w:r>
                  <w:r w:rsidRPr="00B10915">
                    <w:rPr>
                      <w:rFonts w:asciiTheme="minorHAnsi" w:hAnsiTheme="minorHAnsi" w:cstheme="minorHAnsi"/>
                      <w:b/>
                      <w:color w:val="006FC0"/>
                      <w:sz w:val="22"/>
                      <w:szCs w:val="22"/>
                    </w:rPr>
                    <w:t>rémunération</w:t>
                  </w:r>
                </w:p>
              </w:tc>
            </w:tr>
            <w:tr w:rsidR="000627D7" w14:paraId="312C82B5" w14:textId="77777777" w:rsidTr="000627D7">
              <w:tc>
                <w:tcPr>
                  <w:tcW w:w="5670" w:type="dxa"/>
                </w:tcPr>
                <w:p w14:paraId="289EF625" w14:textId="4FF74DF4"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sz w:val="22"/>
                      <w:szCs w:val="22"/>
                    </w:rPr>
                    <w:t>Rajustements</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salariales</w:t>
                  </w:r>
                  <w:r w:rsidRPr="00B10915">
                    <w:rPr>
                      <w:rFonts w:asciiTheme="minorHAnsi" w:hAnsiTheme="minorHAnsi" w:cstheme="minorHAnsi"/>
                      <w:b/>
                      <w:spacing w:val="-6"/>
                      <w:sz w:val="22"/>
                      <w:szCs w:val="22"/>
                    </w:rPr>
                    <w:t xml:space="preserve"> </w:t>
                  </w:r>
                  <w:r w:rsidRPr="00B10915">
                    <w:rPr>
                      <w:rFonts w:asciiTheme="minorHAnsi" w:hAnsiTheme="minorHAnsi" w:cstheme="minorHAnsi"/>
                      <w:b/>
                      <w:sz w:val="22"/>
                      <w:szCs w:val="22"/>
                    </w:rPr>
                    <w:t>et</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ajustement</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à</w:t>
                  </w:r>
                  <w:r w:rsidRPr="00B10915">
                    <w:rPr>
                      <w:rFonts w:asciiTheme="minorHAnsi" w:hAnsiTheme="minorHAnsi" w:cstheme="minorHAnsi"/>
                      <w:b/>
                      <w:spacing w:val="-5"/>
                      <w:sz w:val="22"/>
                      <w:szCs w:val="22"/>
                    </w:rPr>
                    <w:t xml:space="preserve"> </w:t>
                  </w:r>
                  <w:r w:rsidRPr="00B10915">
                    <w:rPr>
                      <w:rFonts w:asciiTheme="minorHAnsi" w:hAnsiTheme="minorHAnsi" w:cstheme="minorHAnsi"/>
                      <w:b/>
                      <w:sz w:val="22"/>
                      <w:szCs w:val="22"/>
                    </w:rPr>
                    <w:t>la</w:t>
                  </w:r>
                  <w:r w:rsidRPr="00B10915">
                    <w:rPr>
                      <w:rFonts w:asciiTheme="minorHAnsi" w:hAnsiTheme="minorHAnsi" w:cstheme="minorHAnsi"/>
                      <w:b/>
                      <w:spacing w:val="-4"/>
                      <w:sz w:val="22"/>
                      <w:szCs w:val="22"/>
                    </w:rPr>
                    <w:t xml:space="preserve"> </w:t>
                  </w:r>
                  <w:r w:rsidRPr="00B10915">
                    <w:rPr>
                      <w:rFonts w:asciiTheme="minorHAnsi" w:hAnsiTheme="minorHAnsi" w:cstheme="minorHAnsi"/>
                      <w:b/>
                      <w:sz w:val="22"/>
                      <w:szCs w:val="22"/>
                    </w:rPr>
                    <w:t>valeur</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du</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marché</w:t>
                  </w:r>
                </w:p>
              </w:tc>
              <w:tc>
                <w:tcPr>
                  <w:tcW w:w="1701" w:type="dxa"/>
                </w:tcPr>
                <w:p w14:paraId="7555B56A" w14:textId="65084C3E"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sz w:val="22"/>
                      <w:szCs w:val="22"/>
                    </w:rPr>
                    <w:t>1er</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juin</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2023</w:t>
                  </w:r>
                </w:p>
              </w:tc>
              <w:tc>
                <w:tcPr>
                  <w:tcW w:w="5103" w:type="dxa"/>
                </w:tcPr>
                <w:p w14:paraId="741DAAC0" w14:textId="04AFFEA1"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color w:val="006FC0"/>
                      <w:sz w:val="22"/>
                      <w:szCs w:val="22"/>
                    </w:rPr>
                    <w:t>2.80%</w:t>
                  </w:r>
                  <w:r w:rsidRPr="00B10915">
                    <w:rPr>
                      <w:rFonts w:asciiTheme="minorHAnsi" w:hAnsiTheme="minorHAnsi" w:cstheme="minorHAnsi"/>
                      <w:b/>
                      <w:color w:val="006FC0"/>
                      <w:spacing w:val="-1"/>
                      <w:sz w:val="22"/>
                      <w:szCs w:val="22"/>
                    </w:rPr>
                    <w:t xml:space="preserve"> </w:t>
                  </w:r>
                  <w:r w:rsidRPr="00B10915">
                    <w:rPr>
                      <w:rFonts w:asciiTheme="minorHAnsi" w:hAnsiTheme="minorHAnsi" w:cstheme="minorHAnsi"/>
                      <w:b/>
                      <w:color w:val="006FC0"/>
                      <w:sz w:val="22"/>
                      <w:szCs w:val="22"/>
                    </w:rPr>
                    <w:t>ajustement</w:t>
                  </w:r>
                  <w:r w:rsidRPr="00B10915">
                    <w:rPr>
                      <w:rFonts w:asciiTheme="minorHAnsi" w:hAnsiTheme="minorHAnsi" w:cstheme="minorHAnsi"/>
                      <w:b/>
                      <w:color w:val="006FC0"/>
                      <w:spacing w:val="-1"/>
                      <w:sz w:val="22"/>
                      <w:szCs w:val="22"/>
                    </w:rPr>
                    <w:t xml:space="preserve"> </w:t>
                  </w:r>
                  <w:r w:rsidRPr="00B10915">
                    <w:rPr>
                      <w:rFonts w:asciiTheme="minorHAnsi" w:hAnsiTheme="minorHAnsi" w:cstheme="minorHAnsi"/>
                      <w:b/>
                      <w:color w:val="006FC0"/>
                      <w:sz w:val="22"/>
                      <w:szCs w:val="22"/>
                    </w:rPr>
                    <w:t>à</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la</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valeur</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du</w:t>
                  </w:r>
                  <w:r w:rsidRPr="00B10915">
                    <w:rPr>
                      <w:rFonts w:asciiTheme="minorHAnsi" w:hAnsiTheme="minorHAnsi" w:cstheme="minorHAnsi"/>
                      <w:b/>
                      <w:color w:val="006FC0"/>
                      <w:spacing w:val="-2"/>
                      <w:sz w:val="22"/>
                      <w:szCs w:val="22"/>
                    </w:rPr>
                    <w:t xml:space="preserve"> marché</w:t>
                  </w:r>
                </w:p>
              </w:tc>
            </w:tr>
            <w:tr w:rsidR="000627D7" w14:paraId="3C33E546" w14:textId="77777777" w:rsidTr="000627D7">
              <w:tc>
                <w:tcPr>
                  <w:tcW w:w="5670" w:type="dxa"/>
                </w:tcPr>
                <w:p w14:paraId="139F3671" w14:textId="12EFD16A"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sz w:val="22"/>
                      <w:szCs w:val="22"/>
                    </w:rPr>
                    <w:t>Augmentations</w:t>
                  </w:r>
                  <w:r w:rsidRPr="00B10915">
                    <w:rPr>
                      <w:rFonts w:asciiTheme="minorHAnsi" w:hAnsiTheme="minorHAnsi" w:cstheme="minorHAnsi"/>
                      <w:b/>
                      <w:spacing w:val="-8"/>
                      <w:sz w:val="22"/>
                      <w:szCs w:val="22"/>
                    </w:rPr>
                    <w:t xml:space="preserve"> </w:t>
                  </w:r>
                  <w:r w:rsidRPr="00B10915">
                    <w:rPr>
                      <w:rFonts w:asciiTheme="minorHAnsi" w:hAnsiTheme="minorHAnsi" w:cstheme="minorHAnsi"/>
                      <w:b/>
                      <w:sz w:val="22"/>
                      <w:szCs w:val="22"/>
                    </w:rPr>
                    <w:t>économiques</w:t>
                  </w:r>
                  <w:r w:rsidRPr="00B10915">
                    <w:rPr>
                      <w:rFonts w:asciiTheme="minorHAnsi" w:hAnsiTheme="minorHAnsi" w:cstheme="minorHAnsi"/>
                      <w:b/>
                      <w:spacing w:val="-3"/>
                      <w:sz w:val="22"/>
                      <w:szCs w:val="22"/>
                    </w:rPr>
                    <w:t xml:space="preserve"> </w:t>
                  </w:r>
                  <w:r w:rsidRPr="00B10915">
                    <w:rPr>
                      <w:rFonts w:asciiTheme="minorHAnsi" w:hAnsiTheme="minorHAnsi" w:cstheme="minorHAnsi"/>
                      <w:b/>
                      <w:sz w:val="22"/>
                      <w:szCs w:val="22"/>
                    </w:rPr>
                    <w:t>générales</w:t>
                  </w:r>
                </w:p>
              </w:tc>
              <w:tc>
                <w:tcPr>
                  <w:tcW w:w="1701" w:type="dxa"/>
                </w:tcPr>
                <w:p w14:paraId="5DF85AFA" w14:textId="42DBFF77"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sz w:val="22"/>
                      <w:szCs w:val="22"/>
                    </w:rPr>
                    <w:t>1er</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juin</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2024</w:t>
                  </w:r>
                </w:p>
              </w:tc>
              <w:tc>
                <w:tcPr>
                  <w:tcW w:w="5103" w:type="dxa"/>
                </w:tcPr>
                <w:p w14:paraId="1BC6FF11" w14:textId="18DAFAC1"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color w:val="006FC0"/>
                      <w:sz w:val="22"/>
                      <w:szCs w:val="22"/>
                    </w:rPr>
                    <w:t>2.00%</w:t>
                  </w:r>
                  <w:r w:rsidRPr="00B10915">
                    <w:rPr>
                      <w:rFonts w:asciiTheme="minorHAnsi" w:hAnsiTheme="minorHAnsi" w:cstheme="minorHAnsi"/>
                      <w:b/>
                      <w:color w:val="006FC0"/>
                      <w:spacing w:val="-4"/>
                      <w:sz w:val="22"/>
                      <w:szCs w:val="22"/>
                    </w:rPr>
                    <w:t xml:space="preserve"> </w:t>
                  </w:r>
                  <w:r w:rsidRPr="00B10915">
                    <w:rPr>
                      <w:rFonts w:asciiTheme="minorHAnsi" w:hAnsiTheme="minorHAnsi" w:cstheme="minorHAnsi"/>
                      <w:b/>
                      <w:color w:val="006FC0"/>
                      <w:sz w:val="22"/>
                      <w:szCs w:val="22"/>
                    </w:rPr>
                    <w:t>augmentation</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des</w:t>
                  </w:r>
                  <w:r w:rsidRPr="00B10915">
                    <w:rPr>
                      <w:rFonts w:asciiTheme="minorHAnsi" w:hAnsiTheme="minorHAnsi" w:cstheme="minorHAnsi"/>
                      <w:b/>
                      <w:color w:val="006FC0"/>
                      <w:spacing w:val="-6"/>
                      <w:sz w:val="22"/>
                      <w:szCs w:val="22"/>
                    </w:rPr>
                    <w:t xml:space="preserve"> </w:t>
                  </w:r>
                  <w:r w:rsidRPr="00B10915">
                    <w:rPr>
                      <w:rFonts w:asciiTheme="minorHAnsi" w:hAnsiTheme="minorHAnsi" w:cstheme="minorHAnsi"/>
                      <w:b/>
                      <w:color w:val="006FC0"/>
                      <w:sz w:val="22"/>
                      <w:szCs w:val="22"/>
                    </w:rPr>
                    <w:t>taux</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de</w:t>
                  </w:r>
                  <w:r w:rsidRPr="00B10915">
                    <w:rPr>
                      <w:rFonts w:asciiTheme="minorHAnsi" w:hAnsiTheme="minorHAnsi" w:cstheme="minorHAnsi"/>
                      <w:b/>
                      <w:color w:val="006FC0"/>
                      <w:spacing w:val="-9"/>
                      <w:sz w:val="22"/>
                      <w:szCs w:val="22"/>
                    </w:rPr>
                    <w:t xml:space="preserve"> </w:t>
                  </w:r>
                  <w:r w:rsidRPr="00B10915">
                    <w:rPr>
                      <w:rFonts w:asciiTheme="minorHAnsi" w:hAnsiTheme="minorHAnsi" w:cstheme="minorHAnsi"/>
                      <w:b/>
                      <w:color w:val="006FC0"/>
                      <w:sz w:val="22"/>
                      <w:szCs w:val="22"/>
                    </w:rPr>
                    <w:t>rémunération</w:t>
                  </w:r>
                </w:p>
              </w:tc>
            </w:tr>
            <w:tr w:rsidR="000627D7" w14:paraId="7F76C4E1" w14:textId="77777777" w:rsidTr="000627D7">
              <w:tc>
                <w:tcPr>
                  <w:tcW w:w="5670" w:type="dxa"/>
                </w:tcPr>
                <w:p w14:paraId="37522164" w14:textId="1541860F"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sz w:val="22"/>
                      <w:szCs w:val="22"/>
                    </w:rPr>
                    <w:t>Rajustements</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salariales</w:t>
                  </w:r>
                  <w:r w:rsidRPr="00B10915">
                    <w:rPr>
                      <w:rFonts w:asciiTheme="minorHAnsi" w:hAnsiTheme="minorHAnsi" w:cstheme="minorHAnsi"/>
                      <w:b/>
                      <w:spacing w:val="-6"/>
                      <w:sz w:val="22"/>
                      <w:szCs w:val="22"/>
                    </w:rPr>
                    <w:t xml:space="preserve"> </w:t>
                  </w:r>
                  <w:r w:rsidRPr="00B10915">
                    <w:rPr>
                      <w:rFonts w:asciiTheme="minorHAnsi" w:hAnsiTheme="minorHAnsi" w:cstheme="minorHAnsi"/>
                      <w:b/>
                      <w:sz w:val="22"/>
                      <w:szCs w:val="22"/>
                    </w:rPr>
                    <w:t>et</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ajustement</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à</w:t>
                  </w:r>
                  <w:r w:rsidRPr="00B10915">
                    <w:rPr>
                      <w:rFonts w:asciiTheme="minorHAnsi" w:hAnsiTheme="minorHAnsi" w:cstheme="minorHAnsi"/>
                      <w:b/>
                      <w:spacing w:val="-5"/>
                      <w:sz w:val="22"/>
                      <w:szCs w:val="22"/>
                    </w:rPr>
                    <w:t xml:space="preserve"> </w:t>
                  </w:r>
                  <w:r w:rsidRPr="00B10915">
                    <w:rPr>
                      <w:rFonts w:asciiTheme="minorHAnsi" w:hAnsiTheme="minorHAnsi" w:cstheme="minorHAnsi"/>
                      <w:b/>
                      <w:sz w:val="22"/>
                      <w:szCs w:val="22"/>
                    </w:rPr>
                    <w:t>la</w:t>
                  </w:r>
                  <w:r w:rsidRPr="00B10915">
                    <w:rPr>
                      <w:rFonts w:asciiTheme="minorHAnsi" w:hAnsiTheme="minorHAnsi" w:cstheme="minorHAnsi"/>
                      <w:b/>
                      <w:spacing w:val="-4"/>
                      <w:sz w:val="22"/>
                      <w:szCs w:val="22"/>
                    </w:rPr>
                    <w:t xml:space="preserve"> </w:t>
                  </w:r>
                  <w:r w:rsidRPr="00B10915">
                    <w:rPr>
                      <w:rFonts w:asciiTheme="minorHAnsi" w:hAnsiTheme="minorHAnsi" w:cstheme="minorHAnsi"/>
                      <w:b/>
                      <w:sz w:val="22"/>
                      <w:szCs w:val="22"/>
                    </w:rPr>
                    <w:t>valeur</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du</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marché</w:t>
                  </w:r>
                </w:p>
              </w:tc>
              <w:tc>
                <w:tcPr>
                  <w:tcW w:w="1701" w:type="dxa"/>
                </w:tcPr>
                <w:p w14:paraId="64D7CAC6" w14:textId="0CE45931"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sz w:val="22"/>
                      <w:szCs w:val="22"/>
                    </w:rPr>
                    <w:t>1er</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juin</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2024</w:t>
                  </w:r>
                </w:p>
              </w:tc>
              <w:tc>
                <w:tcPr>
                  <w:tcW w:w="5103" w:type="dxa"/>
                </w:tcPr>
                <w:p w14:paraId="458AF8C7" w14:textId="401FAF9E" w:rsidR="000627D7" w:rsidRDefault="000627D7" w:rsidP="000627D7">
                  <w:pPr>
                    <w:jc w:val="both"/>
                    <w:rPr>
                      <w:rFonts w:asciiTheme="minorHAnsi" w:hAnsiTheme="minorHAnsi" w:cstheme="minorHAnsi"/>
                      <w:b/>
                      <w:sz w:val="22"/>
                      <w:szCs w:val="22"/>
                    </w:rPr>
                  </w:pPr>
                  <w:r w:rsidRPr="00B10915">
                    <w:rPr>
                      <w:rFonts w:asciiTheme="minorHAnsi" w:hAnsiTheme="minorHAnsi" w:cstheme="minorHAnsi"/>
                      <w:b/>
                      <w:color w:val="006FC0"/>
                      <w:sz w:val="22"/>
                      <w:szCs w:val="22"/>
                    </w:rPr>
                    <w:t>0.25%</w:t>
                  </w:r>
                  <w:r w:rsidRPr="00B10915">
                    <w:rPr>
                      <w:rFonts w:asciiTheme="minorHAnsi" w:hAnsiTheme="minorHAnsi" w:cstheme="minorHAnsi"/>
                      <w:b/>
                      <w:color w:val="006FC0"/>
                      <w:spacing w:val="-2"/>
                      <w:sz w:val="22"/>
                      <w:szCs w:val="22"/>
                    </w:rPr>
                    <w:t xml:space="preserve"> </w:t>
                  </w:r>
                  <w:r w:rsidRPr="00B10915">
                    <w:rPr>
                      <w:rFonts w:asciiTheme="minorHAnsi" w:hAnsiTheme="minorHAnsi" w:cstheme="minorHAnsi"/>
                      <w:b/>
                      <w:color w:val="006FC0"/>
                      <w:sz w:val="22"/>
                      <w:szCs w:val="22"/>
                    </w:rPr>
                    <w:t>rajustement</w:t>
                  </w:r>
                  <w:r w:rsidRPr="00B10915">
                    <w:rPr>
                      <w:rFonts w:asciiTheme="minorHAnsi" w:hAnsiTheme="minorHAnsi" w:cstheme="minorHAnsi"/>
                      <w:b/>
                      <w:color w:val="006FC0"/>
                      <w:spacing w:val="-1"/>
                      <w:sz w:val="22"/>
                      <w:szCs w:val="22"/>
                    </w:rPr>
                    <w:t xml:space="preserve"> </w:t>
                  </w:r>
                  <w:r w:rsidRPr="00B10915">
                    <w:rPr>
                      <w:rFonts w:asciiTheme="minorHAnsi" w:hAnsiTheme="minorHAnsi" w:cstheme="minorHAnsi"/>
                      <w:b/>
                      <w:color w:val="006FC0"/>
                      <w:spacing w:val="-2"/>
                      <w:sz w:val="22"/>
                      <w:szCs w:val="22"/>
                    </w:rPr>
                    <w:t>salarial</w:t>
                  </w:r>
                </w:p>
              </w:tc>
            </w:tr>
            <w:tr w:rsidR="000627D7" w14:paraId="5517F8C8" w14:textId="77777777" w:rsidTr="000627D7">
              <w:tc>
                <w:tcPr>
                  <w:tcW w:w="5670" w:type="dxa"/>
                </w:tcPr>
                <w:p w14:paraId="00BC8626" w14:textId="33436640"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b/>
                      <w:sz w:val="22"/>
                      <w:szCs w:val="22"/>
                    </w:rPr>
                    <w:t>Augmentations</w:t>
                  </w:r>
                  <w:r w:rsidRPr="00B10915">
                    <w:rPr>
                      <w:rFonts w:asciiTheme="minorHAnsi" w:hAnsiTheme="minorHAnsi" w:cstheme="minorHAnsi"/>
                      <w:b/>
                      <w:spacing w:val="-8"/>
                      <w:sz w:val="22"/>
                      <w:szCs w:val="22"/>
                    </w:rPr>
                    <w:t xml:space="preserve"> </w:t>
                  </w:r>
                  <w:r w:rsidRPr="00B10915">
                    <w:rPr>
                      <w:rFonts w:asciiTheme="minorHAnsi" w:hAnsiTheme="minorHAnsi" w:cstheme="minorHAnsi"/>
                      <w:b/>
                      <w:sz w:val="22"/>
                      <w:szCs w:val="22"/>
                    </w:rPr>
                    <w:t>économiques</w:t>
                  </w:r>
                  <w:r w:rsidRPr="00B10915">
                    <w:rPr>
                      <w:rFonts w:asciiTheme="minorHAnsi" w:hAnsiTheme="minorHAnsi" w:cstheme="minorHAnsi"/>
                      <w:b/>
                      <w:spacing w:val="-3"/>
                      <w:sz w:val="22"/>
                      <w:szCs w:val="22"/>
                    </w:rPr>
                    <w:t xml:space="preserve"> </w:t>
                  </w:r>
                  <w:r w:rsidRPr="00B10915">
                    <w:rPr>
                      <w:rFonts w:asciiTheme="minorHAnsi" w:hAnsiTheme="minorHAnsi" w:cstheme="minorHAnsi"/>
                      <w:b/>
                      <w:sz w:val="22"/>
                      <w:szCs w:val="22"/>
                    </w:rPr>
                    <w:t>générales</w:t>
                  </w:r>
                </w:p>
              </w:tc>
              <w:tc>
                <w:tcPr>
                  <w:tcW w:w="1701" w:type="dxa"/>
                </w:tcPr>
                <w:p w14:paraId="5B731D9F" w14:textId="2CE8A937"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sz w:val="22"/>
                      <w:szCs w:val="22"/>
                    </w:rPr>
                    <w:t>1er</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juin</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202</w:t>
                  </w:r>
                  <w:r>
                    <w:rPr>
                      <w:rFonts w:asciiTheme="minorHAnsi" w:hAnsiTheme="minorHAnsi" w:cstheme="minorHAnsi"/>
                      <w:sz w:val="22"/>
                      <w:szCs w:val="22"/>
                    </w:rPr>
                    <w:t>5</w:t>
                  </w:r>
                </w:p>
              </w:tc>
              <w:tc>
                <w:tcPr>
                  <w:tcW w:w="5103" w:type="dxa"/>
                </w:tcPr>
                <w:p w14:paraId="6A4430FB" w14:textId="727848D4" w:rsidR="000627D7" w:rsidRDefault="000627D7" w:rsidP="00B10915">
                  <w:pPr>
                    <w:jc w:val="both"/>
                    <w:rPr>
                      <w:rFonts w:asciiTheme="minorHAnsi" w:hAnsiTheme="minorHAnsi" w:cstheme="minorHAnsi"/>
                      <w:b/>
                      <w:sz w:val="22"/>
                      <w:szCs w:val="22"/>
                    </w:rPr>
                  </w:pPr>
                  <w:r w:rsidRPr="00B10915">
                    <w:rPr>
                      <w:rFonts w:asciiTheme="minorHAnsi" w:hAnsiTheme="minorHAnsi" w:cstheme="minorHAnsi"/>
                      <w:b/>
                      <w:color w:val="006FC0"/>
                      <w:sz w:val="22"/>
                      <w:szCs w:val="22"/>
                    </w:rPr>
                    <w:t>2.00%</w:t>
                  </w:r>
                  <w:r w:rsidRPr="00B10915">
                    <w:rPr>
                      <w:rFonts w:asciiTheme="minorHAnsi" w:hAnsiTheme="minorHAnsi" w:cstheme="minorHAnsi"/>
                      <w:b/>
                      <w:color w:val="006FC0"/>
                      <w:spacing w:val="-1"/>
                      <w:sz w:val="22"/>
                      <w:szCs w:val="22"/>
                    </w:rPr>
                    <w:t xml:space="preserve"> </w:t>
                  </w:r>
                  <w:r w:rsidRPr="00B10915">
                    <w:rPr>
                      <w:rFonts w:asciiTheme="minorHAnsi" w:hAnsiTheme="minorHAnsi" w:cstheme="minorHAnsi"/>
                      <w:b/>
                      <w:color w:val="006FC0"/>
                      <w:sz w:val="22"/>
                      <w:szCs w:val="22"/>
                    </w:rPr>
                    <w:t>augmentation</w:t>
                  </w:r>
                  <w:r w:rsidRPr="00B10915">
                    <w:rPr>
                      <w:rFonts w:asciiTheme="minorHAnsi" w:hAnsiTheme="minorHAnsi" w:cstheme="minorHAnsi"/>
                      <w:b/>
                      <w:color w:val="006FC0"/>
                      <w:spacing w:val="-1"/>
                      <w:sz w:val="22"/>
                      <w:szCs w:val="22"/>
                    </w:rPr>
                    <w:t xml:space="preserve"> </w:t>
                  </w:r>
                  <w:r w:rsidRPr="00B10915">
                    <w:rPr>
                      <w:rFonts w:asciiTheme="minorHAnsi" w:hAnsiTheme="minorHAnsi" w:cstheme="minorHAnsi"/>
                      <w:b/>
                      <w:color w:val="006FC0"/>
                      <w:sz w:val="22"/>
                      <w:szCs w:val="22"/>
                    </w:rPr>
                    <w:t>des</w:t>
                  </w:r>
                  <w:r w:rsidRPr="00B10915">
                    <w:rPr>
                      <w:rFonts w:asciiTheme="minorHAnsi" w:hAnsiTheme="minorHAnsi" w:cstheme="minorHAnsi"/>
                      <w:b/>
                      <w:color w:val="006FC0"/>
                      <w:spacing w:val="-3"/>
                      <w:sz w:val="22"/>
                      <w:szCs w:val="22"/>
                    </w:rPr>
                    <w:t xml:space="preserve"> </w:t>
                  </w:r>
                  <w:r w:rsidRPr="00B10915">
                    <w:rPr>
                      <w:rFonts w:asciiTheme="minorHAnsi" w:hAnsiTheme="minorHAnsi" w:cstheme="minorHAnsi"/>
                      <w:b/>
                      <w:color w:val="006FC0"/>
                      <w:sz w:val="22"/>
                      <w:szCs w:val="22"/>
                    </w:rPr>
                    <w:t>taux</w:t>
                  </w:r>
                  <w:r w:rsidRPr="00B10915">
                    <w:rPr>
                      <w:rFonts w:asciiTheme="minorHAnsi" w:hAnsiTheme="minorHAnsi" w:cstheme="minorHAnsi"/>
                      <w:b/>
                      <w:color w:val="006FC0"/>
                      <w:spacing w:val="-1"/>
                      <w:sz w:val="22"/>
                      <w:szCs w:val="22"/>
                    </w:rPr>
                    <w:t xml:space="preserve"> </w:t>
                  </w:r>
                  <w:r w:rsidRPr="00B10915">
                    <w:rPr>
                      <w:rFonts w:asciiTheme="minorHAnsi" w:hAnsiTheme="minorHAnsi" w:cstheme="minorHAnsi"/>
                      <w:b/>
                      <w:color w:val="006FC0"/>
                      <w:sz w:val="22"/>
                      <w:szCs w:val="22"/>
                    </w:rPr>
                    <w:t>de</w:t>
                  </w:r>
                  <w:r w:rsidRPr="00B10915">
                    <w:rPr>
                      <w:rFonts w:asciiTheme="minorHAnsi" w:hAnsiTheme="minorHAnsi" w:cstheme="minorHAnsi"/>
                      <w:b/>
                      <w:color w:val="006FC0"/>
                      <w:spacing w:val="-6"/>
                      <w:sz w:val="22"/>
                      <w:szCs w:val="22"/>
                    </w:rPr>
                    <w:t xml:space="preserve"> </w:t>
                  </w:r>
                  <w:r w:rsidRPr="00B10915">
                    <w:rPr>
                      <w:rFonts w:asciiTheme="minorHAnsi" w:hAnsiTheme="minorHAnsi" w:cstheme="minorHAnsi"/>
                      <w:b/>
                      <w:color w:val="006FC0"/>
                      <w:spacing w:val="-2"/>
                      <w:sz w:val="22"/>
                      <w:szCs w:val="22"/>
                    </w:rPr>
                    <w:t>rémunération</w:t>
                  </w:r>
                </w:p>
              </w:tc>
            </w:tr>
          </w:tbl>
          <w:p w14:paraId="44461868" w14:textId="1AA11CA3" w:rsidR="0049120B" w:rsidRPr="00B10915" w:rsidRDefault="0049120B" w:rsidP="00B10915">
            <w:pPr>
              <w:jc w:val="both"/>
              <w:rPr>
                <w:rFonts w:asciiTheme="minorHAnsi" w:hAnsiTheme="minorHAnsi" w:cstheme="minorHAnsi"/>
                <w:b/>
                <w:sz w:val="22"/>
                <w:szCs w:val="22"/>
              </w:rPr>
            </w:pPr>
          </w:p>
        </w:tc>
      </w:tr>
      <w:tr w:rsidR="00B10915" w:rsidRPr="00DD72BB" w14:paraId="37B21B8E" w14:textId="77777777" w:rsidTr="00C20080">
        <w:tc>
          <w:tcPr>
            <w:tcW w:w="14737" w:type="dxa"/>
            <w:shd w:val="clear" w:color="auto" w:fill="auto"/>
          </w:tcPr>
          <w:p w14:paraId="60545A3D" w14:textId="77777777" w:rsidR="00A321A3" w:rsidRPr="009F00FC" w:rsidRDefault="00A321A3" w:rsidP="00A321A3">
            <w:pPr>
              <w:tabs>
                <w:tab w:val="left" w:pos="12326"/>
                <w:tab w:val="left" w:pos="13102"/>
                <w:tab w:val="left" w:pos="13878"/>
                <w:tab w:val="left" w:pos="14654"/>
                <w:tab w:val="left" w:pos="14889"/>
                <w:tab w:val="left" w:pos="15124"/>
                <w:tab w:val="left" w:pos="15359"/>
                <w:tab w:val="left" w:pos="15594"/>
                <w:tab w:val="left" w:pos="15829"/>
                <w:tab w:val="left" w:pos="16064"/>
                <w:tab w:val="left" w:pos="16299"/>
              </w:tabs>
              <w:ind w:left="108"/>
              <w:rPr>
                <w:rFonts w:cstheme="minorHAnsi"/>
                <w:lang w:eastAsia="en-CA"/>
              </w:rPr>
            </w:pPr>
          </w:p>
          <w:p w14:paraId="6D544F5A" w14:textId="77777777" w:rsidR="00B57F27" w:rsidRPr="009F00FC" w:rsidRDefault="00B57F27" w:rsidP="00A321A3">
            <w:pPr>
              <w:tabs>
                <w:tab w:val="left" w:pos="12326"/>
                <w:tab w:val="left" w:pos="13102"/>
                <w:tab w:val="left" w:pos="13878"/>
                <w:tab w:val="left" w:pos="14654"/>
                <w:tab w:val="left" w:pos="14889"/>
                <w:tab w:val="left" w:pos="15124"/>
                <w:tab w:val="left" w:pos="15359"/>
                <w:tab w:val="left" w:pos="15594"/>
                <w:tab w:val="left" w:pos="15829"/>
                <w:tab w:val="left" w:pos="16064"/>
                <w:tab w:val="left" w:pos="16299"/>
              </w:tabs>
              <w:ind w:left="108"/>
              <w:rPr>
                <w:rFonts w:cstheme="minorHAnsi"/>
                <w:lang w:eastAsia="en-CA"/>
              </w:rPr>
            </w:pPr>
          </w:p>
          <w:tbl>
            <w:tblPr>
              <w:tblW w:w="10964" w:type="dxa"/>
              <w:tblLayout w:type="fixed"/>
              <w:tblLook w:val="04A0" w:firstRow="1" w:lastRow="0" w:firstColumn="1" w:lastColumn="0" w:noHBand="0" w:noVBand="1"/>
            </w:tblPr>
            <w:tblGrid>
              <w:gridCol w:w="1566"/>
              <w:gridCol w:w="1567"/>
              <w:gridCol w:w="1584"/>
              <w:gridCol w:w="1235"/>
              <w:gridCol w:w="1253"/>
              <w:gridCol w:w="1253"/>
              <w:gridCol w:w="1253"/>
              <w:gridCol w:w="1253"/>
            </w:tblGrid>
            <w:tr w:rsidR="00A321A3" w:rsidRPr="00622190" w14:paraId="09A3ECFE" w14:textId="77777777" w:rsidTr="00C36506">
              <w:trPr>
                <w:trHeight w:val="310"/>
              </w:trPr>
              <w:tc>
                <w:tcPr>
                  <w:tcW w:w="1418" w:type="dxa"/>
                  <w:tcBorders>
                    <w:top w:val="nil"/>
                    <w:left w:val="nil"/>
                    <w:bottom w:val="nil"/>
                    <w:right w:val="nil"/>
                  </w:tcBorders>
                  <w:shd w:val="clear" w:color="auto" w:fill="auto"/>
                  <w:vAlign w:val="center"/>
                </w:tcPr>
                <w:p w14:paraId="1F16B15A" w14:textId="77777777" w:rsidR="00A321A3" w:rsidRPr="00622190" w:rsidRDefault="00A321A3" w:rsidP="00A321A3">
                  <w:pPr>
                    <w:rPr>
                      <w:rFonts w:ascii="Arial" w:hAnsi="Arial" w:cs="Arial"/>
                      <w:i/>
                      <w:iCs/>
                      <w:sz w:val="20"/>
                      <w:szCs w:val="20"/>
                      <w:lang w:eastAsia="en-CA"/>
                    </w:rPr>
                  </w:pPr>
                  <w:r w:rsidRPr="007019D4">
                    <w:rPr>
                      <w:rFonts w:ascii="Arial" w:hAnsi="Arial" w:cs="Arial"/>
                      <w:b/>
                      <w:bCs/>
                      <w:sz w:val="20"/>
                      <w:szCs w:val="20"/>
                      <w:lang w:eastAsia="en-CA"/>
                    </w:rPr>
                    <w:t>CX-01</w:t>
                  </w:r>
                </w:p>
              </w:tc>
              <w:tc>
                <w:tcPr>
                  <w:tcW w:w="1418" w:type="dxa"/>
                  <w:tcBorders>
                    <w:top w:val="nil"/>
                    <w:left w:val="nil"/>
                    <w:bottom w:val="nil"/>
                    <w:right w:val="nil"/>
                  </w:tcBorders>
                  <w:shd w:val="clear" w:color="auto" w:fill="auto"/>
                  <w:noWrap/>
                  <w:vAlign w:val="center"/>
                </w:tcPr>
                <w:p w14:paraId="449E7F58" w14:textId="77777777" w:rsidR="00A321A3" w:rsidRPr="00622190" w:rsidRDefault="00A321A3" w:rsidP="00A321A3">
                  <w:pPr>
                    <w:rPr>
                      <w:rFonts w:ascii="Arial" w:hAnsi="Arial" w:cs="Arial"/>
                      <w:i/>
                      <w:iCs/>
                      <w:sz w:val="20"/>
                      <w:szCs w:val="20"/>
                      <w:lang w:eastAsia="en-CA"/>
                    </w:rPr>
                  </w:pPr>
                </w:p>
              </w:tc>
              <w:tc>
                <w:tcPr>
                  <w:tcW w:w="1434" w:type="dxa"/>
                  <w:tcBorders>
                    <w:top w:val="nil"/>
                    <w:left w:val="nil"/>
                    <w:bottom w:val="nil"/>
                    <w:right w:val="nil"/>
                  </w:tcBorders>
                  <w:vAlign w:val="center"/>
                </w:tcPr>
                <w:p w14:paraId="0F882EE9" w14:textId="77777777" w:rsidR="00A321A3" w:rsidRPr="00622190" w:rsidRDefault="00A321A3" w:rsidP="00A321A3">
                  <w:pPr>
                    <w:jc w:val="center"/>
                    <w:rPr>
                      <w:rFonts w:ascii="Aptos Narrow" w:hAnsi="Aptos Narrow"/>
                      <w:b/>
                      <w:bCs/>
                      <w:lang w:eastAsia="en-CA"/>
                    </w:rPr>
                  </w:pPr>
                </w:p>
              </w:tc>
              <w:tc>
                <w:tcPr>
                  <w:tcW w:w="1118" w:type="dxa"/>
                  <w:tcBorders>
                    <w:top w:val="nil"/>
                    <w:left w:val="nil"/>
                    <w:bottom w:val="nil"/>
                    <w:right w:val="nil"/>
                  </w:tcBorders>
                  <w:shd w:val="clear" w:color="auto" w:fill="auto"/>
                  <w:noWrap/>
                  <w:vAlign w:val="center"/>
                </w:tcPr>
                <w:p w14:paraId="767C4F3F" w14:textId="77777777" w:rsidR="00A321A3" w:rsidRPr="00622190" w:rsidRDefault="00A321A3" w:rsidP="00A321A3">
                  <w:pPr>
                    <w:jc w:val="center"/>
                    <w:rPr>
                      <w:rFonts w:ascii="Aptos Narrow" w:hAnsi="Aptos Narrow"/>
                      <w:b/>
                      <w:bCs/>
                      <w:lang w:eastAsia="en-CA"/>
                    </w:rPr>
                  </w:pPr>
                </w:p>
              </w:tc>
              <w:tc>
                <w:tcPr>
                  <w:tcW w:w="1134" w:type="dxa"/>
                  <w:tcBorders>
                    <w:top w:val="nil"/>
                    <w:left w:val="nil"/>
                    <w:bottom w:val="nil"/>
                    <w:right w:val="nil"/>
                  </w:tcBorders>
                  <w:shd w:val="clear" w:color="auto" w:fill="auto"/>
                  <w:noWrap/>
                  <w:vAlign w:val="center"/>
                </w:tcPr>
                <w:p w14:paraId="19F92358" w14:textId="77777777" w:rsidR="00A321A3" w:rsidRPr="00622190" w:rsidRDefault="00A321A3" w:rsidP="00A321A3">
                  <w:pPr>
                    <w:jc w:val="center"/>
                    <w:rPr>
                      <w:rFonts w:ascii="Aptos Narrow" w:hAnsi="Aptos Narrow"/>
                      <w:b/>
                      <w:bCs/>
                      <w:lang w:eastAsia="en-CA"/>
                    </w:rPr>
                  </w:pPr>
                </w:p>
              </w:tc>
              <w:tc>
                <w:tcPr>
                  <w:tcW w:w="1134" w:type="dxa"/>
                  <w:tcBorders>
                    <w:top w:val="nil"/>
                    <w:left w:val="nil"/>
                    <w:bottom w:val="nil"/>
                    <w:right w:val="nil"/>
                  </w:tcBorders>
                  <w:shd w:val="clear" w:color="auto" w:fill="auto"/>
                  <w:noWrap/>
                  <w:vAlign w:val="center"/>
                </w:tcPr>
                <w:p w14:paraId="05CD9966" w14:textId="77777777" w:rsidR="00A321A3" w:rsidRPr="00622190" w:rsidRDefault="00A321A3" w:rsidP="00A321A3">
                  <w:pPr>
                    <w:jc w:val="center"/>
                    <w:rPr>
                      <w:rFonts w:ascii="Aptos Narrow" w:hAnsi="Aptos Narrow"/>
                      <w:b/>
                      <w:bCs/>
                      <w:color w:val="000000"/>
                      <w:lang w:eastAsia="en-CA"/>
                    </w:rPr>
                  </w:pPr>
                </w:p>
              </w:tc>
              <w:tc>
                <w:tcPr>
                  <w:tcW w:w="1134" w:type="dxa"/>
                  <w:tcBorders>
                    <w:top w:val="nil"/>
                    <w:left w:val="nil"/>
                    <w:bottom w:val="nil"/>
                    <w:right w:val="nil"/>
                  </w:tcBorders>
                  <w:shd w:val="clear" w:color="auto" w:fill="auto"/>
                  <w:noWrap/>
                  <w:vAlign w:val="center"/>
                </w:tcPr>
                <w:p w14:paraId="3B829AE6" w14:textId="77777777" w:rsidR="00A321A3" w:rsidRPr="00622190" w:rsidRDefault="00A321A3" w:rsidP="00A321A3">
                  <w:pPr>
                    <w:jc w:val="center"/>
                    <w:rPr>
                      <w:rFonts w:ascii="Aptos Narrow" w:hAnsi="Aptos Narrow"/>
                      <w:b/>
                      <w:bCs/>
                      <w:color w:val="000000"/>
                      <w:lang w:eastAsia="en-CA"/>
                    </w:rPr>
                  </w:pPr>
                </w:p>
              </w:tc>
              <w:tc>
                <w:tcPr>
                  <w:tcW w:w="1134" w:type="dxa"/>
                  <w:tcBorders>
                    <w:top w:val="nil"/>
                    <w:left w:val="nil"/>
                    <w:bottom w:val="nil"/>
                    <w:right w:val="nil"/>
                  </w:tcBorders>
                  <w:shd w:val="clear" w:color="auto" w:fill="auto"/>
                  <w:noWrap/>
                  <w:vAlign w:val="center"/>
                </w:tcPr>
                <w:p w14:paraId="1C7D2FEA" w14:textId="77777777" w:rsidR="00A321A3" w:rsidRPr="00622190" w:rsidRDefault="00A321A3" w:rsidP="00A321A3">
                  <w:pPr>
                    <w:jc w:val="center"/>
                    <w:rPr>
                      <w:rFonts w:ascii="Aptos Narrow" w:hAnsi="Aptos Narrow"/>
                      <w:b/>
                      <w:bCs/>
                      <w:color w:val="000000"/>
                      <w:lang w:eastAsia="en-CA"/>
                    </w:rPr>
                  </w:pPr>
                </w:p>
              </w:tc>
            </w:tr>
            <w:tr w:rsidR="00A321A3" w:rsidRPr="00622190" w14:paraId="59D1489C" w14:textId="77777777" w:rsidTr="00C36506">
              <w:trPr>
                <w:trHeight w:val="310"/>
              </w:trPr>
              <w:tc>
                <w:tcPr>
                  <w:tcW w:w="1418" w:type="dxa"/>
                  <w:tcBorders>
                    <w:top w:val="nil"/>
                    <w:left w:val="nil"/>
                    <w:bottom w:val="nil"/>
                    <w:right w:val="nil"/>
                  </w:tcBorders>
                  <w:shd w:val="clear" w:color="auto" w:fill="auto"/>
                  <w:vAlign w:val="center"/>
                  <w:hideMark/>
                </w:tcPr>
                <w:p w14:paraId="70C77C99" w14:textId="2B400F33" w:rsidR="00A321A3" w:rsidRPr="007019D4" w:rsidRDefault="00A321A3" w:rsidP="00A321A3">
                  <w:pPr>
                    <w:rPr>
                      <w:rFonts w:ascii="Arial" w:hAnsi="Arial" w:cs="Arial"/>
                      <w:i/>
                      <w:iCs/>
                      <w:sz w:val="20"/>
                      <w:szCs w:val="20"/>
                      <w:lang w:eastAsia="en-CA"/>
                    </w:rPr>
                  </w:pPr>
                </w:p>
              </w:tc>
              <w:tc>
                <w:tcPr>
                  <w:tcW w:w="1418" w:type="dxa"/>
                  <w:tcBorders>
                    <w:top w:val="nil"/>
                    <w:left w:val="nil"/>
                    <w:bottom w:val="nil"/>
                    <w:right w:val="nil"/>
                  </w:tcBorders>
                  <w:shd w:val="clear" w:color="auto" w:fill="auto"/>
                  <w:noWrap/>
                  <w:vAlign w:val="center"/>
                  <w:hideMark/>
                </w:tcPr>
                <w:p w14:paraId="3003FFDB" w14:textId="77777777" w:rsidR="00A321A3" w:rsidRPr="007019D4" w:rsidRDefault="00A321A3" w:rsidP="00A321A3">
                  <w:pPr>
                    <w:rPr>
                      <w:rFonts w:ascii="Arial" w:hAnsi="Arial" w:cs="Arial"/>
                      <w:i/>
                      <w:iCs/>
                      <w:sz w:val="20"/>
                      <w:szCs w:val="20"/>
                      <w:lang w:eastAsia="en-CA"/>
                    </w:rPr>
                  </w:pPr>
                </w:p>
              </w:tc>
              <w:tc>
                <w:tcPr>
                  <w:tcW w:w="1434" w:type="dxa"/>
                  <w:tcBorders>
                    <w:top w:val="nil"/>
                    <w:left w:val="nil"/>
                    <w:bottom w:val="nil"/>
                    <w:right w:val="nil"/>
                  </w:tcBorders>
                  <w:vAlign w:val="center"/>
                </w:tcPr>
                <w:p w14:paraId="247B3B38" w14:textId="77777777" w:rsidR="00A321A3" w:rsidRPr="00622190" w:rsidRDefault="00A321A3" w:rsidP="00A321A3">
                  <w:pPr>
                    <w:jc w:val="center"/>
                    <w:rPr>
                      <w:rFonts w:ascii="Aptos Narrow" w:hAnsi="Aptos Narrow"/>
                      <w:b/>
                      <w:bCs/>
                      <w:lang w:eastAsia="en-CA"/>
                    </w:rPr>
                  </w:pPr>
                </w:p>
              </w:tc>
              <w:tc>
                <w:tcPr>
                  <w:tcW w:w="1118" w:type="dxa"/>
                  <w:tcBorders>
                    <w:top w:val="nil"/>
                    <w:left w:val="nil"/>
                    <w:bottom w:val="nil"/>
                    <w:right w:val="nil"/>
                  </w:tcBorders>
                  <w:shd w:val="clear" w:color="auto" w:fill="auto"/>
                  <w:noWrap/>
                  <w:vAlign w:val="center"/>
                  <w:hideMark/>
                </w:tcPr>
                <w:p w14:paraId="269B91D6" w14:textId="77777777" w:rsidR="00A321A3" w:rsidRPr="007019D4" w:rsidRDefault="00A321A3" w:rsidP="00A321A3">
                  <w:pPr>
                    <w:jc w:val="center"/>
                    <w:rPr>
                      <w:rFonts w:ascii="Aptos Narrow" w:hAnsi="Aptos Narrow"/>
                      <w:b/>
                      <w:bCs/>
                      <w:lang w:eastAsia="en-CA"/>
                    </w:rPr>
                  </w:pPr>
                  <w:r w:rsidRPr="007019D4">
                    <w:rPr>
                      <w:rFonts w:ascii="Aptos Narrow" w:hAnsi="Aptos Narrow"/>
                      <w:b/>
                      <w:bCs/>
                      <w:lang w:eastAsia="en-CA"/>
                    </w:rPr>
                    <w:t>1</w:t>
                  </w:r>
                </w:p>
              </w:tc>
              <w:tc>
                <w:tcPr>
                  <w:tcW w:w="1134" w:type="dxa"/>
                  <w:tcBorders>
                    <w:top w:val="nil"/>
                    <w:left w:val="nil"/>
                    <w:bottom w:val="nil"/>
                    <w:right w:val="nil"/>
                  </w:tcBorders>
                  <w:shd w:val="clear" w:color="auto" w:fill="auto"/>
                  <w:noWrap/>
                  <w:vAlign w:val="center"/>
                  <w:hideMark/>
                </w:tcPr>
                <w:p w14:paraId="393684F3" w14:textId="77777777" w:rsidR="00A321A3" w:rsidRPr="007019D4" w:rsidRDefault="00A321A3" w:rsidP="00A321A3">
                  <w:pPr>
                    <w:jc w:val="center"/>
                    <w:rPr>
                      <w:rFonts w:ascii="Aptos Narrow" w:hAnsi="Aptos Narrow"/>
                      <w:b/>
                      <w:bCs/>
                      <w:lang w:eastAsia="en-CA"/>
                    </w:rPr>
                  </w:pPr>
                  <w:r w:rsidRPr="007019D4">
                    <w:rPr>
                      <w:rFonts w:ascii="Aptos Narrow" w:hAnsi="Aptos Narrow"/>
                      <w:b/>
                      <w:bCs/>
                      <w:lang w:eastAsia="en-CA"/>
                    </w:rPr>
                    <w:t>2</w:t>
                  </w:r>
                </w:p>
              </w:tc>
              <w:tc>
                <w:tcPr>
                  <w:tcW w:w="1134" w:type="dxa"/>
                  <w:tcBorders>
                    <w:top w:val="nil"/>
                    <w:left w:val="nil"/>
                    <w:bottom w:val="nil"/>
                    <w:right w:val="nil"/>
                  </w:tcBorders>
                  <w:shd w:val="clear" w:color="auto" w:fill="auto"/>
                  <w:noWrap/>
                  <w:vAlign w:val="center"/>
                  <w:hideMark/>
                </w:tcPr>
                <w:p w14:paraId="7B973FAE"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3</w:t>
                  </w:r>
                </w:p>
              </w:tc>
              <w:tc>
                <w:tcPr>
                  <w:tcW w:w="1134" w:type="dxa"/>
                  <w:tcBorders>
                    <w:top w:val="nil"/>
                    <w:left w:val="nil"/>
                    <w:bottom w:val="nil"/>
                    <w:right w:val="nil"/>
                  </w:tcBorders>
                  <w:shd w:val="clear" w:color="auto" w:fill="auto"/>
                  <w:noWrap/>
                  <w:vAlign w:val="center"/>
                  <w:hideMark/>
                </w:tcPr>
                <w:p w14:paraId="7472FB81"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4</w:t>
                  </w:r>
                </w:p>
              </w:tc>
              <w:tc>
                <w:tcPr>
                  <w:tcW w:w="1134" w:type="dxa"/>
                  <w:tcBorders>
                    <w:top w:val="nil"/>
                    <w:left w:val="nil"/>
                    <w:bottom w:val="nil"/>
                    <w:right w:val="nil"/>
                  </w:tcBorders>
                  <w:shd w:val="clear" w:color="auto" w:fill="auto"/>
                  <w:noWrap/>
                  <w:vAlign w:val="center"/>
                  <w:hideMark/>
                </w:tcPr>
                <w:p w14:paraId="7A278975"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5</w:t>
                  </w:r>
                </w:p>
              </w:tc>
            </w:tr>
            <w:tr w:rsidR="00A321A3" w:rsidRPr="00622190" w14:paraId="5042A3BA" w14:textId="77777777" w:rsidTr="00C36506">
              <w:trPr>
                <w:trHeight w:val="310"/>
              </w:trPr>
              <w:tc>
                <w:tcPr>
                  <w:tcW w:w="1418" w:type="dxa"/>
                  <w:tcBorders>
                    <w:top w:val="nil"/>
                    <w:left w:val="nil"/>
                    <w:bottom w:val="nil"/>
                    <w:right w:val="nil"/>
                  </w:tcBorders>
                  <w:shd w:val="clear" w:color="auto" w:fill="auto"/>
                  <w:noWrap/>
                  <w:vAlign w:val="center"/>
                  <w:hideMark/>
                </w:tcPr>
                <w:p w14:paraId="4CDB734B" w14:textId="77777777" w:rsidR="00A321A3" w:rsidRPr="007019D4" w:rsidRDefault="00A321A3" w:rsidP="00A321A3">
                  <w:pPr>
                    <w:rPr>
                      <w:rFonts w:ascii="Arial" w:hAnsi="Arial" w:cs="Arial"/>
                      <w:sz w:val="20"/>
                      <w:szCs w:val="20"/>
                      <w:lang w:eastAsia="en-CA"/>
                    </w:rPr>
                  </w:pPr>
                  <w:r w:rsidRPr="007019D4">
                    <w:rPr>
                      <w:rFonts w:ascii="Arial" w:hAnsi="Arial" w:cs="Arial"/>
                      <w:sz w:val="20"/>
                      <w:szCs w:val="20"/>
                      <w:lang w:eastAsia="en-CA"/>
                    </w:rPr>
                    <w:t>De</w:t>
                  </w:r>
                  <w:r w:rsidRPr="00622190">
                    <w:rPr>
                      <w:rFonts w:ascii="Arial" w:hAnsi="Arial" w:cs="Arial"/>
                      <w:sz w:val="20"/>
                      <w:szCs w:val="20"/>
                      <w:lang w:eastAsia="en-CA"/>
                    </w:rPr>
                    <w:t> </w:t>
                  </w:r>
                  <w:r w:rsidRPr="007019D4">
                    <w:rPr>
                      <w:rFonts w:ascii="Arial" w:hAnsi="Arial" w:cs="Arial"/>
                      <w:sz w:val="20"/>
                      <w:szCs w:val="20"/>
                      <w:lang w:eastAsia="en-CA"/>
                    </w:rPr>
                    <w:t>:</w:t>
                  </w:r>
                </w:p>
              </w:tc>
              <w:tc>
                <w:tcPr>
                  <w:tcW w:w="1418" w:type="dxa"/>
                  <w:tcBorders>
                    <w:top w:val="nil"/>
                    <w:left w:val="nil"/>
                    <w:bottom w:val="nil"/>
                    <w:right w:val="nil"/>
                  </w:tcBorders>
                  <w:shd w:val="clear" w:color="auto" w:fill="auto"/>
                  <w:noWrap/>
                  <w:vAlign w:val="center"/>
                  <w:hideMark/>
                </w:tcPr>
                <w:p w14:paraId="19E2F04C"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2021</w:t>
                  </w:r>
                </w:p>
              </w:tc>
              <w:tc>
                <w:tcPr>
                  <w:tcW w:w="1434" w:type="dxa"/>
                  <w:tcBorders>
                    <w:top w:val="nil"/>
                    <w:left w:val="nil"/>
                    <w:bottom w:val="nil"/>
                    <w:right w:val="nil"/>
                  </w:tcBorders>
                  <w:vAlign w:val="center"/>
                </w:tcPr>
                <w:p w14:paraId="3229443D" w14:textId="77777777" w:rsidR="00A321A3" w:rsidRPr="00622190" w:rsidRDefault="00A321A3" w:rsidP="00A321A3">
                  <w:pPr>
                    <w:jc w:val="center"/>
                    <w:rPr>
                      <w:rFonts w:ascii="Aptos Narrow" w:hAnsi="Aptos Narrow"/>
                      <w:lang w:eastAsia="en-CA"/>
                    </w:rPr>
                  </w:pPr>
                </w:p>
              </w:tc>
              <w:tc>
                <w:tcPr>
                  <w:tcW w:w="1118" w:type="dxa"/>
                  <w:tcBorders>
                    <w:top w:val="nil"/>
                    <w:left w:val="nil"/>
                    <w:bottom w:val="nil"/>
                    <w:right w:val="nil"/>
                  </w:tcBorders>
                  <w:shd w:val="clear" w:color="auto" w:fill="auto"/>
                  <w:noWrap/>
                  <w:vAlign w:val="center"/>
                  <w:hideMark/>
                </w:tcPr>
                <w:p w14:paraId="742BAD9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66</w:t>
                  </w:r>
                  <w:r w:rsidRPr="00622190">
                    <w:rPr>
                      <w:rFonts w:ascii="Aptos Narrow" w:hAnsi="Aptos Narrow"/>
                      <w:lang w:eastAsia="en-CA"/>
                    </w:rPr>
                    <w:t> </w:t>
                  </w:r>
                  <w:r w:rsidRPr="007019D4">
                    <w:rPr>
                      <w:rFonts w:ascii="Aptos Narrow" w:hAnsi="Aptos Narrow"/>
                      <w:lang w:eastAsia="en-CA"/>
                    </w:rPr>
                    <w:t>974</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4AAEE34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70</w:t>
                  </w:r>
                  <w:r w:rsidRPr="00622190">
                    <w:rPr>
                      <w:rFonts w:ascii="Aptos Narrow" w:hAnsi="Aptos Narrow"/>
                      <w:lang w:eastAsia="en-CA"/>
                    </w:rPr>
                    <w:t> </w:t>
                  </w:r>
                  <w:r w:rsidRPr="007019D4">
                    <w:rPr>
                      <w:rFonts w:ascii="Aptos Narrow" w:hAnsi="Aptos Narrow"/>
                      <w:lang w:eastAsia="en-CA"/>
                    </w:rPr>
                    <w:t>877</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252E76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75</w:t>
                  </w:r>
                  <w:r w:rsidRPr="00622190">
                    <w:rPr>
                      <w:rFonts w:ascii="Aptos Narrow" w:hAnsi="Aptos Narrow"/>
                      <w:lang w:eastAsia="en-CA"/>
                    </w:rPr>
                    <w:t> </w:t>
                  </w:r>
                  <w:r w:rsidRPr="007019D4">
                    <w:rPr>
                      <w:rFonts w:ascii="Aptos Narrow" w:hAnsi="Aptos Narrow"/>
                      <w:lang w:eastAsia="en-CA"/>
                    </w:rPr>
                    <w:t>012</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1841982"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79</w:t>
                  </w:r>
                  <w:r w:rsidRPr="00622190">
                    <w:rPr>
                      <w:rFonts w:ascii="Aptos Narrow" w:hAnsi="Aptos Narrow"/>
                      <w:lang w:eastAsia="en-CA"/>
                    </w:rPr>
                    <w:t> </w:t>
                  </w:r>
                  <w:r w:rsidRPr="007019D4">
                    <w:rPr>
                      <w:rFonts w:ascii="Aptos Narrow" w:hAnsi="Aptos Narrow"/>
                      <w:lang w:eastAsia="en-CA"/>
                    </w:rPr>
                    <w:t>395</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3D367D2"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84</w:t>
                  </w:r>
                  <w:r w:rsidRPr="00622190">
                    <w:rPr>
                      <w:rFonts w:ascii="Aptos Narrow" w:hAnsi="Aptos Narrow"/>
                      <w:lang w:eastAsia="en-CA"/>
                    </w:rPr>
                    <w:t> </w:t>
                  </w:r>
                  <w:r w:rsidRPr="007019D4">
                    <w:rPr>
                      <w:rFonts w:ascii="Aptos Narrow" w:hAnsi="Aptos Narrow"/>
                      <w:lang w:eastAsia="en-CA"/>
                    </w:rPr>
                    <w:t>045</w:t>
                  </w:r>
                  <w:r w:rsidRPr="00622190">
                    <w:rPr>
                      <w:rFonts w:ascii="Aptos Narrow" w:hAnsi="Aptos Narrow"/>
                      <w:lang w:eastAsia="en-CA"/>
                    </w:rPr>
                    <w:t> $</w:t>
                  </w:r>
                </w:p>
              </w:tc>
            </w:tr>
            <w:tr w:rsidR="00A321A3" w:rsidRPr="00622190" w14:paraId="551B80A0" w14:textId="77777777" w:rsidTr="00C36506">
              <w:trPr>
                <w:trHeight w:val="310"/>
              </w:trPr>
              <w:tc>
                <w:tcPr>
                  <w:tcW w:w="1418" w:type="dxa"/>
                  <w:tcBorders>
                    <w:top w:val="nil"/>
                    <w:left w:val="nil"/>
                    <w:bottom w:val="nil"/>
                    <w:right w:val="nil"/>
                  </w:tcBorders>
                  <w:shd w:val="clear" w:color="auto" w:fill="auto"/>
                  <w:noWrap/>
                  <w:vAlign w:val="center"/>
                  <w:hideMark/>
                </w:tcPr>
                <w:p w14:paraId="278FF881" w14:textId="77777777" w:rsidR="00A321A3" w:rsidRPr="007019D4" w:rsidRDefault="00A321A3" w:rsidP="00A321A3">
                  <w:pPr>
                    <w:rPr>
                      <w:rFonts w:ascii="Arial" w:hAnsi="Arial" w:cs="Arial"/>
                      <w:sz w:val="20"/>
                      <w:szCs w:val="20"/>
                      <w:lang w:eastAsia="en-CA"/>
                    </w:rPr>
                  </w:pPr>
                  <w:r w:rsidRPr="00622190">
                    <w:rPr>
                      <w:rFonts w:ascii="Arial" w:hAnsi="Arial" w:cs="Arial"/>
                      <w:sz w:val="20"/>
                      <w:szCs w:val="20"/>
                      <w:lang w:eastAsia="en-CA"/>
                    </w:rPr>
                    <w:t>À :</w:t>
                  </w:r>
                </w:p>
              </w:tc>
              <w:tc>
                <w:tcPr>
                  <w:tcW w:w="1418" w:type="dxa"/>
                  <w:tcBorders>
                    <w:top w:val="nil"/>
                    <w:left w:val="nil"/>
                    <w:bottom w:val="nil"/>
                    <w:right w:val="nil"/>
                  </w:tcBorders>
                  <w:shd w:val="clear" w:color="auto" w:fill="auto"/>
                  <w:noWrap/>
                  <w:vAlign w:val="center"/>
                  <w:hideMark/>
                </w:tcPr>
                <w:p w14:paraId="593D2FD9"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2022</w:t>
                  </w:r>
                </w:p>
              </w:tc>
              <w:tc>
                <w:tcPr>
                  <w:tcW w:w="1434" w:type="dxa"/>
                  <w:tcBorders>
                    <w:top w:val="nil"/>
                    <w:left w:val="nil"/>
                    <w:bottom w:val="nil"/>
                    <w:right w:val="nil"/>
                  </w:tcBorders>
                  <w:vAlign w:val="center"/>
                </w:tcPr>
                <w:p w14:paraId="1B618082" w14:textId="77777777" w:rsidR="00A321A3" w:rsidRPr="00622190" w:rsidRDefault="00A321A3" w:rsidP="00A321A3">
                  <w:pPr>
                    <w:jc w:val="center"/>
                    <w:rPr>
                      <w:rFonts w:ascii="Aptos Narrow" w:hAnsi="Aptos Narrow"/>
                      <w:lang w:eastAsia="en-CA"/>
                    </w:rPr>
                  </w:pPr>
                </w:p>
              </w:tc>
              <w:tc>
                <w:tcPr>
                  <w:tcW w:w="1118" w:type="dxa"/>
                  <w:tcBorders>
                    <w:top w:val="nil"/>
                    <w:left w:val="nil"/>
                    <w:bottom w:val="nil"/>
                    <w:right w:val="nil"/>
                  </w:tcBorders>
                  <w:shd w:val="clear" w:color="auto" w:fill="auto"/>
                  <w:noWrap/>
                  <w:vAlign w:val="center"/>
                  <w:hideMark/>
                </w:tcPr>
                <w:p w14:paraId="068BCB8E"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69</w:t>
                  </w:r>
                  <w:r w:rsidRPr="00622190">
                    <w:rPr>
                      <w:rFonts w:ascii="Aptos Narrow" w:hAnsi="Aptos Narrow"/>
                      <w:lang w:eastAsia="en-CA"/>
                    </w:rPr>
                    <w:t> </w:t>
                  </w:r>
                  <w:r w:rsidRPr="007019D4">
                    <w:rPr>
                      <w:rFonts w:ascii="Aptos Narrow" w:hAnsi="Aptos Narrow"/>
                      <w:lang w:eastAsia="en-CA"/>
                    </w:rPr>
                    <w:t>318</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C0CAF46"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73</w:t>
                  </w:r>
                  <w:r w:rsidRPr="00622190">
                    <w:rPr>
                      <w:rFonts w:ascii="Aptos Narrow" w:hAnsi="Aptos Narrow"/>
                      <w:lang w:eastAsia="en-CA"/>
                    </w:rPr>
                    <w:t> </w:t>
                  </w:r>
                  <w:r w:rsidRPr="007019D4">
                    <w:rPr>
                      <w:rFonts w:ascii="Aptos Narrow" w:hAnsi="Aptos Narrow"/>
                      <w:lang w:eastAsia="en-CA"/>
                    </w:rPr>
                    <w:t>358</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4DACDC1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77</w:t>
                  </w:r>
                  <w:r w:rsidRPr="00622190">
                    <w:rPr>
                      <w:rFonts w:ascii="Aptos Narrow" w:hAnsi="Aptos Narrow"/>
                      <w:lang w:eastAsia="en-CA"/>
                    </w:rPr>
                    <w:t> </w:t>
                  </w:r>
                  <w:r w:rsidRPr="007019D4">
                    <w:rPr>
                      <w:rFonts w:ascii="Aptos Narrow" w:hAnsi="Aptos Narrow"/>
                      <w:lang w:eastAsia="en-CA"/>
                    </w:rPr>
                    <w:t>637</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7B84E32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82</w:t>
                  </w:r>
                  <w:r w:rsidRPr="00622190">
                    <w:rPr>
                      <w:rFonts w:ascii="Aptos Narrow" w:hAnsi="Aptos Narrow"/>
                      <w:lang w:eastAsia="en-CA"/>
                    </w:rPr>
                    <w:t> </w:t>
                  </w:r>
                  <w:r w:rsidRPr="007019D4">
                    <w:rPr>
                      <w:rFonts w:ascii="Aptos Narrow" w:hAnsi="Aptos Narrow"/>
                      <w:lang w:eastAsia="en-CA"/>
                    </w:rPr>
                    <w:t>174</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40C40B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86</w:t>
                  </w:r>
                  <w:r w:rsidRPr="00622190">
                    <w:rPr>
                      <w:rFonts w:ascii="Aptos Narrow" w:hAnsi="Aptos Narrow"/>
                      <w:lang w:eastAsia="en-CA"/>
                    </w:rPr>
                    <w:t> </w:t>
                  </w:r>
                  <w:r w:rsidRPr="007019D4">
                    <w:rPr>
                      <w:rFonts w:ascii="Aptos Narrow" w:hAnsi="Aptos Narrow"/>
                      <w:lang w:eastAsia="en-CA"/>
                    </w:rPr>
                    <w:t>987</w:t>
                  </w:r>
                  <w:r w:rsidRPr="00622190">
                    <w:rPr>
                      <w:rFonts w:ascii="Aptos Narrow" w:hAnsi="Aptos Narrow"/>
                      <w:lang w:eastAsia="en-CA"/>
                    </w:rPr>
                    <w:t> $</w:t>
                  </w:r>
                </w:p>
              </w:tc>
            </w:tr>
            <w:tr w:rsidR="00A321A3" w:rsidRPr="00622190" w14:paraId="225E3059" w14:textId="77777777" w:rsidTr="00C36506">
              <w:trPr>
                <w:trHeight w:val="310"/>
              </w:trPr>
              <w:tc>
                <w:tcPr>
                  <w:tcW w:w="1418" w:type="dxa"/>
                  <w:tcBorders>
                    <w:top w:val="nil"/>
                    <w:left w:val="nil"/>
                    <w:bottom w:val="nil"/>
                    <w:right w:val="nil"/>
                  </w:tcBorders>
                  <w:shd w:val="clear" w:color="auto" w:fill="auto"/>
                  <w:noWrap/>
                  <w:vAlign w:val="center"/>
                  <w:hideMark/>
                </w:tcPr>
                <w:p w14:paraId="1B22534B" w14:textId="77777777" w:rsidR="00A321A3" w:rsidRPr="007019D4" w:rsidRDefault="00A321A3" w:rsidP="00A321A3">
                  <w:pPr>
                    <w:rPr>
                      <w:sz w:val="20"/>
                      <w:szCs w:val="20"/>
                      <w:lang w:eastAsia="en-CA"/>
                    </w:rPr>
                  </w:pPr>
                </w:p>
              </w:tc>
              <w:tc>
                <w:tcPr>
                  <w:tcW w:w="1418" w:type="dxa"/>
                  <w:tcBorders>
                    <w:top w:val="nil"/>
                    <w:left w:val="nil"/>
                    <w:bottom w:val="nil"/>
                    <w:right w:val="nil"/>
                  </w:tcBorders>
                  <w:shd w:val="clear" w:color="auto" w:fill="auto"/>
                  <w:noWrap/>
                  <w:vAlign w:val="center"/>
                  <w:hideMark/>
                </w:tcPr>
                <w:p w14:paraId="0EE21D92"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2022</w:t>
                  </w:r>
                </w:p>
              </w:tc>
              <w:tc>
                <w:tcPr>
                  <w:tcW w:w="1434" w:type="dxa"/>
                  <w:tcBorders>
                    <w:top w:val="nil"/>
                    <w:left w:val="nil"/>
                    <w:bottom w:val="nil"/>
                    <w:right w:val="nil"/>
                  </w:tcBorders>
                  <w:vAlign w:val="center"/>
                </w:tcPr>
                <w:p w14:paraId="13951BCB" w14:textId="77777777" w:rsidR="00A321A3" w:rsidRPr="00622190"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118" w:type="dxa"/>
                  <w:tcBorders>
                    <w:top w:val="nil"/>
                    <w:left w:val="nil"/>
                    <w:bottom w:val="nil"/>
                    <w:right w:val="nil"/>
                  </w:tcBorders>
                  <w:shd w:val="clear" w:color="auto" w:fill="auto"/>
                  <w:noWrap/>
                  <w:vAlign w:val="center"/>
                  <w:hideMark/>
                </w:tcPr>
                <w:p w14:paraId="5A580599"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70</w:t>
                  </w:r>
                  <w:r w:rsidRPr="00622190">
                    <w:rPr>
                      <w:rFonts w:ascii="Aptos Narrow" w:hAnsi="Aptos Narrow"/>
                      <w:lang w:eastAsia="en-CA"/>
                    </w:rPr>
                    <w:t> </w:t>
                  </w:r>
                  <w:r w:rsidRPr="007019D4">
                    <w:rPr>
                      <w:rFonts w:ascii="Aptos Narrow" w:hAnsi="Aptos Narrow"/>
                      <w:lang w:eastAsia="en-CA"/>
                    </w:rPr>
                    <w:t>184</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7DDBAA0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74</w:t>
                  </w:r>
                  <w:r w:rsidRPr="00622190">
                    <w:rPr>
                      <w:rFonts w:ascii="Aptos Narrow" w:hAnsi="Aptos Narrow"/>
                      <w:lang w:eastAsia="en-CA"/>
                    </w:rPr>
                    <w:t> </w:t>
                  </w:r>
                  <w:r w:rsidRPr="007019D4">
                    <w:rPr>
                      <w:rFonts w:ascii="Aptos Narrow" w:hAnsi="Aptos Narrow"/>
                      <w:lang w:eastAsia="en-CA"/>
                    </w:rPr>
                    <w:t>275</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6F16BA8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78</w:t>
                  </w:r>
                  <w:r w:rsidRPr="00622190">
                    <w:rPr>
                      <w:rFonts w:ascii="Aptos Narrow" w:hAnsi="Aptos Narrow"/>
                      <w:lang w:eastAsia="en-CA"/>
                    </w:rPr>
                    <w:t> </w:t>
                  </w:r>
                  <w:r w:rsidRPr="007019D4">
                    <w:rPr>
                      <w:rFonts w:ascii="Aptos Narrow" w:hAnsi="Aptos Narrow"/>
                      <w:lang w:eastAsia="en-CA"/>
                    </w:rPr>
                    <w:t>607</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55FE2A0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83</w:t>
                  </w:r>
                  <w:r w:rsidRPr="00622190">
                    <w:rPr>
                      <w:rFonts w:ascii="Aptos Narrow" w:hAnsi="Aptos Narrow"/>
                      <w:lang w:eastAsia="en-CA"/>
                    </w:rPr>
                    <w:t> </w:t>
                  </w:r>
                  <w:r w:rsidRPr="007019D4">
                    <w:rPr>
                      <w:rFonts w:ascii="Aptos Narrow" w:hAnsi="Aptos Narrow"/>
                      <w:lang w:eastAsia="en-CA"/>
                    </w:rPr>
                    <w:t>201</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12A0154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88</w:t>
                  </w:r>
                  <w:r w:rsidRPr="00622190">
                    <w:rPr>
                      <w:rFonts w:ascii="Aptos Narrow" w:hAnsi="Aptos Narrow"/>
                      <w:lang w:eastAsia="en-CA"/>
                    </w:rPr>
                    <w:t> </w:t>
                  </w:r>
                  <w:r w:rsidRPr="007019D4">
                    <w:rPr>
                      <w:rFonts w:ascii="Aptos Narrow" w:hAnsi="Aptos Narrow"/>
                      <w:lang w:eastAsia="en-CA"/>
                    </w:rPr>
                    <w:t>074</w:t>
                  </w:r>
                  <w:r w:rsidRPr="00622190">
                    <w:rPr>
                      <w:rFonts w:ascii="Aptos Narrow" w:hAnsi="Aptos Narrow"/>
                      <w:lang w:eastAsia="en-CA"/>
                    </w:rPr>
                    <w:t> $</w:t>
                  </w:r>
                </w:p>
              </w:tc>
            </w:tr>
            <w:tr w:rsidR="00A321A3" w:rsidRPr="00622190" w14:paraId="4BA949EA" w14:textId="77777777" w:rsidTr="00C36506">
              <w:trPr>
                <w:trHeight w:val="310"/>
              </w:trPr>
              <w:tc>
                <w:tcPr>
                  <w:tcW w:w="1418" w:type="dxa"/>
                  <w:tcBorders>
                    <w:top w:val="nil"/>
                    <w:left w:val="nil"/>
                    <w:bottom w:val="nil"/>
                    <w:right w:val="nil"/>
                  </w:tcBorders>
                  <w:shd w:val="clear" w:color="auto" w:fill="auto"/>
                  <w:noWrap/>
                  <w:vAlign w:val="center"/>
                  <w:hideMark/>
                </w:tcPr>
                <w:p w14:paraId="12718619" w14:textId="77777777" w:rsidR="00A321A3" w:rsidRPr="007019D4" w:rsidRDefault="00A321A3" w:rsidP="00A321A3">
                  <w:pPr>
                    <w:rPr>
                      <w:sz w:val="20"/>
                      <w:szCs w:val="20"/>
                      <w:lang w:eastAsia="en-CA"/>
                    </w:rPr>
                  </w:pPr>
                </w:p>
              </w:tc>
              <w:tc>
                <w:tcPr>
                  <w:tcW w:w="1418" w:type="dxa"/>
                  <w:tcBorders>
                    <w:top w:val="nil"/>
                    <w:left w:val="nil"/>
                    <w:bottom w:val="nil"/>
                    <w:right w:val="nil"/>
                  </w:tcBorders>
                  <w:shd w:val="clear" w:color="auto" w:fill="auto"/>
                  <w:noWrap/>
                  <w:vAlign w:val="center"/>
                  <w:hideMark/>
                </w:tcPr>
                <w:p w14:paraId="283236AA"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2023</w:t>
                  </w:r>
                </w:p>
              </w:tc>
              <w:tc>
                <w:tcPr>
                  <w:tcW w:w="1434" w:type="dxa"/>
                  <w:tcBorders>
                    <w:top w:val="nil"/>
                    <w:left w:val="nil"/>
                    <w:bottom w:val="nil"/>
                    <w:right w:val="nil"/>
                  </w:tcBorders>
                  <w:vAlign w:val="center"/>
                </w:tcPr>
                <w:p w14:paraId="2967D979" w14:textId="77777777" w:rsidR="00A321A3" w:rsidRPr="00622190" w:rsidRDefault="00A321A3" w:rsidP="00A321A3">
                  <w:pPr>
                    <w:jc w:val="center"/>
                    <w:rPr>
                      <w:rFonts w:ascii="Aptos Narrow" w:hAnsi="Aptos Narrow"/>
                      <w:lang w:eastAsia="en-CA"/>
                    </w:rPr>
                  </w:pPr>
                </w:p>
              </w:tc>
              <w:tc>
                <w:tcPr>
                  <w:tcW w:w="1118" w:type="dxa"/>
                  <w:tcBorders>
                    <w:top w:val="nil"/>
                    <w:left w:val="nil"/>
                    <w:bottom w:val="nil"/>
                    <w:right w:val="nil"/>
                  </w:tcBorders>
                  <w:shd w:val="clear" w:color="auto" w:fill="auto"/>
                  <w:noWrap/>
                  <w:vAlign w:val="center"/>
                  <w:hideMark/>
                </w:tcPr>
                <w:p w14:paraId="100EB5E6"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72</w:t>
                  </w:r>
                  <w:r w:rsidRPr="00622190">
                    <w:rPr>
                      <w:rFonts w:ascii="Aptos Narrow" w:hAnsi="Aptos Narrow"/>
                      <w:lang w:eastAsia="en-CA"/>
                    </w:rPr>
                    <w:t> </w:t>
                  </w:r>
                  <w:r w:rsidRPr="007019D4">
                    <w:rPr>
                      <w:rFonts w:ascii="Aptos Narrow" w:hAnsi="Aptos Narrow"/>
                      <w:lang w:eastAsia="en-CA"/>
                    </w:rPr>
                    <w:t>290</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1F650236"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76</w:t>
                  </w:r>
                  <w:r w:rsidRPr="00622190">
                    <w:rPr>
                      <w:rFonts w:ascii="Aptos Narrow" w:hAnsi="Aptos Narrow"/>
                      <w:lang w:eastAsia="en-CA"/>
                    </w:rPr>
                    <w:t> </w:t>
                  </w:r>
                  <w:r w:rsidRPr="007019D4">
                    <w:rPr>
                      <w:rFonts w:ascii="Aptos Narrow" w:hAnsi="Aptos Narrow"/>
                      <w:lang w:eastAsia="en-CA"/>
                    </w:rPr>
                    <w:t>503</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01129A4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80</w:t>
                  </w:r>
                  <w:r w:rsidRPr="00622190">
                    <w:rPr>
                      <w:rFonts w:ascii="Aptos Narrow" w:hAnsi="Aptos Narrow"/>
                      <w:lang w:eastAsia="en-CA"/>
                    </w:rPr>
                    <w:t> </w:t>
                  </w:r>
                  <w:r w:rsidRPr="007019D4">
                    <w:rPr>
                      <w:rFonts w:ascii="Aptos Narrow" w:hAnsi="Aptos Narrow"/>
                      <w:lang w:eastAsia="en-CA"/>
                    </w:rPr>
                    <w:t>965</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41B636C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85</w:t>
                  </w:r>
                  <w:r w:rsidRPr="00622190">
                    <w:rPr>
                      <w:rFonts w:ascii="Aptos Narrow" w:hAnsi="Aptos Narrow"/>
                      <w:lang w:eastAsia="en-CA"/>
                    </w:rPr>
                    <w:t> </w:t>
                  </w:r>
                  <w:r w:rsidRPr="007019D4">
                    <w:rPr>
                      <w:rFonts w:ascii="Aptos Narrow" w:hAnsi="Aptos Narrow"/>
                      <w:lang w:eastAsia="en-CA"/>
                    </w:rPr>
                    <w:t>697</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0660D3C8"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90</w:t>
                  </w:r>
                  <w:r w:rsidRPr="00622190">
                    <w:rPr>
                      <w:rFonts w:ascii="Aptos Narrow" w:hAnsi="Aptos Narrow"/>
                      <w:lang w:eastAsia="en-CA"/>
                    </w:rPr>
                    <w:t> </w:t>
                  </w:r>
                  <w:r w:rsidRPr="007019D4">
                    <w:rPr>
                      <w:rFonts w:ascii="Aptos Narrow" w:hAnsi="Aptos Narrow"/>
                      <w:lang w:eastAsia="en-CA"/>
                    </w:rPr>
                    <w:t>716</w:t>
                  </w:r>
                  <w:r w:rsidRPr="00622190">
                    <w:rPr>
                      <w:rFonts w:ascii="Aptos Narrow" w:hAnsi="Aptos Narrow"/>
                      <w:lang w:eastAsia="en-CA"/>
                    </w:rPr>
                    <w:t> $</w:t>
                  </w:r>
                </w:p>
              </w:tc>
            </w:tr>
            <w:tr w:rsidR="00A321A3" w:rsidRPr="00622190" w14:paraId="34E920B6" w14:textId="77777777" w:rsidTr="00C36506">
              <w:trPr>
                <w:trHeight w:val="310"/>
              </w:trPr>
              <w:tc>
                <w:tcPr>
                  <w:tcW w:w="1418" w:type="dxa"/>
                  <w:tcBorders>
                    <w:top w:val="nil"/>
                    <w:left w:val="nil"/>
                    <w:bottom w:val="nil"/>
                    <w:right w:val="nil"/>
                  </w:tcBorders>
                  <w:shd w:val="clear" w:color="auto" w:fill="auto"/>
                  <w:noWrap/>
                  <w:vAlign w:val="center"/>
                  <w:hideMark/>
                </w:tcPr>
                <w:p w14:paraId="388580EE" w14:textId="77777777" w:rsidR="00A321A3" w:rsidRPr="007019D4" w:rsidRDefault="00A321A3" w:rsidP="00A321A3">
                  <w:pPr>
                    <w:rPr>
                      <w:sz w:val="20"/>
                      <w:szCs w:val="20"/>
                      <w:lang w:eastAsia="en-CA"/>
                    </w:rPr>
                  </w:pPr>
                </w:p>
              </w:tc>
              <w:tc>
                <w:tcPr>
                  <w:tcW w:w="1418" w:type="dxa"/>
                  <w:tcBorders>
                    <w:top w:val="nil"/>
                    <w:left w:val="nil"/>
                    <w:bottom w:val="nil"/>
                    <w:right w:val="nil"/>
                  </w:tcBorders>
                  <w:shd w:val="clear" w:color="auto" w:fill="auto"/>
                  <w:noWrap/>
                  <w:vAlign w:val="center"/>
                  <w:hideMark/>
                </w:tcPr>
                <w:p w14:paraId="74B00C04"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2023</w:t>
                  </w:r>
                </w:p>
              </w:tc>
              <w:tc>
                <w:tcPr>
                  <w:tcW w:w="1434" w:type="dxa"/>
                  <w:tcBorders>
                    <w:top w:val="nil"/>
                    <w:left w:val="nil"/>
                    <w:bottom w:val="nil"/>
                    <w:right w:val="nil"/>
                  </w:tcBorders>
                  <w:vAlign w:val="center"/>
                </w:tcPr>
                <w:p w14:paraId="20C9E253" w14:textId="77777777" w:rsidR="00A321A3" w:rsidRPr="00622190"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118" w:type="dxa"/>
                  <w:tcBorders>
                    <w:top w:val="nil"/>
                    <w:left w:val="nil"/>
                    <w:bottom w:val="nil"/>
                    <w:right w:val="nil"/>
                  </w:tcBorders>
                  <w:shd w:val="clear" w:color="auto" w:fill="auto"/>
                  <w:noWrap/>
                  <w:vAlign w:val="center"/>
                  <w:hideMark/>
                </w:tcPr>
                <w:p w14:paraId="7BFC6124"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74</w:t>
                  </w:r>
                  <w:r w:rsidRPr="00622190">
                    <w:rPr>
                      <w:rFonts w:ascii="Aptos Narrow" w:hAnsi="Aptos Narrow"/>
                      <w:lang w:eastAsia="en-CA"/>
                    </w:rPr>
                    <w:t> </w:t>
                  </w:r>
                  <w:r w:rsidRPr="007019D4">
                    <w:rPr>
                      <w:rFonts w:ascii="Aptos Narrow" w:hAnsi="Aptos Narrow"/>
                      <w:lang w:eastAsia="en-CA"/>
                    </w:rPr>
                    <w:t>314</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1C279DD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78</w:t>
                  </w:r>
                  <w:r w:rsidRPr="00622190">
                    <w:rPr>
                      <w:rFonts w:ascii="Aptos Narrow" w:hAnsi="Aptos Narrow"/>
                      <w:lang w:eastAsia="en-CA"/>
                    </w:rPr>
                    <w:t> </w:t>
                  </w:r>
                  <w:r w:rsidRPr="007019D4">
                    <w:rPr>
                      <w:rFonts w:ascii="Aptos Narrow" w:hAnsi="Aptos Narrow"/>
                      <w:lang w:eastAsia="en-CA"/>
                    </w:rPr>
                    <w:t>645</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6DFDD76"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83</w:t>
                  </w:r>
                  <w:r w:rsidRPr="00622190">
                    <w:rPr>
                      <w:rFonts w:ascii="Aptos Narrow" w:hAnsi="Aptos Narrow"/>
                      <w:lang w:eastAsia="en-CA"/>
                    </w:rPr>
                    <w:t> </w:t>
                  </w:r>
                  <w:r w:rsidRPr="007019D4">
                    <w:rPr>
                      <w:rFonts w:ascii="Aptos Narrow" w:hAnsi="Aptos Narrow"/>
                      <w:lang w:eastAsia="en-CA"/>
                    </w:rPr>
                    <w:t>232</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453FB7D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88</w:t>
                  </w:r>
                  <w:r w:rsidRPr="00622190">
                    <w:rPr>
                      <w:rFonts w:ascii="Aptos Narrow" w:hAnsi="Aptos Narrow"/>
                      <w:lang w:eastAsia="en-CA"/>
                    </w:rPr>
                    <w:t> </w:t>
                  </w:r>
                  <w:r w:rsidRPr="007019D4">
                    <w:rPr>
                      <w:rFonts w:ascii="Aptos Narrow" w:hAnsi="Aptos Narrow"/>
                      <w:lang w:eastAsia="en-CA"/>
                    </w:rPr>
                    <w:t>097</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87D2B0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93</w:t>
                  </w:r>
                  <w:r w:rsidRPr="00622190">
                    <w:rPr>
                      <w:rFonts w:ascii="Aptos Narrow" w:hAnsi="Aptos Narrow"/>
                      <w:lang w:eastAsia="en-CA"/>
                    </w:rPr>
                    <w:t> </w:t>
                  </w:r>
                  <w:r w:rsidRPr="007019D4">
                    <w:rPr>
                      <w:rFonts w:ascii="Aptos Narrow" w:hAnsi="Aptos Narrow"/>
                      <w:lang w:eastAsia="en-CA"/>
                    </w:rPr>
                    <w:t>256</w:t>
                  </w:r>
                  <w:r w:rsidRPr="00622190">
                    <w:rPr>
                      <w:rFonts w:ascii="Aptos Narrow" w:hAnsi="Aptos Narrow"/>
                      <w:lang w:eastAsia="en-CA"/>
                    </w:rPr>
                    <w:t> $</w:t>
                  </w:r>
                </w:p>
              </w:tc>
            </w:tr>
            <w:tr w:rsidR="00A321A3" w:rsidRPr="00622190" w14:paraId="46FA2E45" w14:textId="77777777" w:rsidTr="00C36506">
              <w:trPr>
                <w:trHeight w:val="310"/>
              </w:trPr>
              <w:tc>
                <w:tcPr>
                  <w:tcW w:w="1418" w:type="dxa"/>
                  <w:tcBorders>
                    <w:top w:val="nil"/>
                    <w:left w:val="nil"/>
                    <w:bottom w:val="nil"/>
                    <w:right w:val="nil"/>
                  </w:tcBorders>
                  <w:shd w:val="clear" w:color="auto" w:fill="auto"/>
                  <w:noWrap/>
                  <w:vAlign w:val="center"/>
                  <w:hideMark/>
                </w:tcPr>
                <w:p w14:paraId="6E98A62E" w14:textId="77777777" w:rsidR="00A321A3" w:rsidRPr="007019D4" w:rsidRDefault="00A321A3" w:rsidP="00A321A3">
                  <w:pPr>
                    <w:rPr>
                      <w:sz w:val="20"/>
                      <w:szCs w:val="20"/>
                      <w:lang w:eastAsia="en-CA"/>
                    </w:rPr>
                  </w:pPr>
                </w:p>
              </w:tc>
              <w:tc>
                <w:tcPr>
                  <w:tcW w:w="1418" w:type="dxa"/>
                  <w:tcBorders>
                    <w:top w:val="nil"/>
                    <w:left w:val="nil"/>
                    <w:bottom w:val="nil"/>
                    <w:right w:val="nil"/>
                  </w:tcBorders>
                  <w:shd w:val="clear" w:color="auto" w:fill="auto"/>
                  <w:noWrap/>
                  <w:vAlign w:val="center"/>
                  <w:hideMark/>
                </w:tcPr>
                <w:p w14:paraId="712C1829"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2024</w:t>
                  </w:r>
                </w:p>
              </w:tc>
              <w:tc>
                <w:tcPr>
                  <w:tcW w:w="1434" w:type="dxa"/>
                  <w:tcBorders>
                    <w:top w:val="nil"/>
                    <w:left w:val="nil"/>
                    <w:bottom w:val="nil"/>
                    <w:right w:val="nil"/>
                  </w:tcBorders>
                  <w:vAlign w:val="center"/>
                </w:tcPr>
                <w:p w14:paraId="43A7DB00" w14:textId="77777777" w:rsidR="00A321A3" w:rsidRPr="00622190" w:rsidRDefault="00A321A3" w:rsidP="00A321A3">
                  <w:pPr>
                    <w:jc w:val="center"/>
                    <w:rPr>
                      <w:rFonts w:ascii="Aptos Narrow" w:hAnsi="Aptos Narrow"/>
                      <w:lang w:eastAsia="en-CA"/>
                    </w:rPr>
                  </w:pPr>
                </w:p>
              </w:tc>
              <w:tc>
                <w:tcPr>
                  <w:tcW w:w="1118" w:type="dxa"/>
                  <w:tcBorders>
                    <w:top w:val="nil"/>
                    <w:left w:val="nil"/>
                    <w:bottom w:val="nil"/>
                    <w:right w:val="nil"/>
                  </w:tcBorders>
                  <w:shd w:val="clear" w:color="auto" w:fill="auto"/>
                  <w:noWrap/>
                  <w:vAlign w:val="center"/>
                  <w:hideMark/>
                </w:tcPr>
                <w:p w14:paraId="19895D74"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75</w:t>
                  </w:r>
                  <w:r w:rsidRPr="00622190">
                    <w:rPr>
                      <w:rFonts w:ascii="Aptos Narrow" w:hAnsi="Aptos Narrow"/>
                      <w:lang w:eastAsia="en-CA"/>
                    </w:rPr>
                    <w:t> </w:t>
                  </w:r>
                  <w:r w:rsidRPr="007019D4">
                    <w:rPr>
                      <w:rFonts w:ascii="Aptos Narrow" w:hAnsi="Aptos Narrow"/>
                      <w:lang w:eastAsia="en-CA"/>
                    </w:rPr>
                    <w:t>800</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45D2E56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80</w:t>
                  </w:r>
                  <w:r w:rsidRPr="00622190">
                    <w:rPr>
                      <w:rFonts w:ascii="Aptos Narrow" w:hAnsi="Aptos Narrow"/>
                      <w:lang w:eastAsia="en-CA"/>
                    </w:rPr>
                    <w:t> </w:t>
                  </w:r>
                  <w:r w:rsidRPr="007019D4">
                    <w:rPr>
                      <w:rFonts w:ascii="Aptos Narrow" w:hAnsi="Aptos Narrow"/>
                      <w:lang w:eastAsia="en-CA"/>
                    </w:rPr>
                    <w:t>218</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46B8B94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84</w:t>
                  </w:r>
                  <w:r w:rsidRPr="00622190">
                    <w:rPr>
                      <w:rFonts w:ascii="Aptos Narrow" w:hAnsi="Aptos Narrow"/>
                      <w:lang w:eastAsia="en-CA"/>
                    </w:rPr>
                    <w:t> </w:t>
                  </w:r>
                  <w:r w:rsidRPr="007019D4">
                    <w:rPr>
                      <w:rFonts w:ascii="Aptos Narrow" w:hAnsi="Aptos Narrow"/>
                      <w:lang w:eastAsia="en-CA"/>
                    </w:rPr>
                    <w:t>897</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37A9A0F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89</w:t>
                  </w:r>
                  <w:r w:rsidRPr="00622190">
                    <w:rPr>
                      <w:rFonts w:ascii="Aptos Narrow" w:hAnsi="Aptos Narrow"/>
                      <w:lang w:eastAsia="en-CA"/>
                    </w:rPr>
                    <w:t> </w:t>
                  </w:r>
                  <w:r w:rsidRPr="007019D4">
                    <w:rPr>
                      <w:rFonts w:ascii="Aptos Narrow" w:hAnsi="Aptos Narrow"/>
                      <w:lang w:eastAsia="en-CA"/>
                    </w:rPr>
                    <w:t>859</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01918724"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95</w:t>
                  </w:r>
                  <w:r w:rsidRPr="00622190">
                    <w:rPr>
                      <w:rFonts w:ascii="Aptos Narrow" w:hAnsi="Aptos Narrow"/>
                      <w:lang w:eastAsia="en-CA"/>
                    </w:rPr>
                    <w:t> </w:t>
                  </w:r>
                  <w:r w:rsidRPr="007019D4">
                    <w:rPr>
                      <w:rFonts w:ascii="Aptos Narrow" w:hAnsi="Aptos Narrow"/>
                      <w:lang w:eastAsia="en-CA"/>
                    </w:rPr>
                    <w:t>121</w:t>
                  </w:r>
                  <w:r w:rsidRPr="00622190">
                    <w:rPr>
                      <w:rFonts w:ascii="Aptos Narrow" w:hAnsi="Aptos Narrow"/>
                      <w:lang w:eastAsia="en-CA"/>
                    </w:rPr>
                    <w:t> $</w:t>
                  </w:r>
                </w:p>
              </w:tc>
            </w:tr>
            <w:tr w:rsidR="00A321A3" w:rsidRPr="00622190" w14:paraId="15BE699A" w14:textId="77777777" w:rsidTr="00C36506">
              <w:trPr>
                <w:trHeight w:val="310"/>
              </w:trPr>
              <w:tc>
                <w:tcPr>
                  <w:tcW w:w="1418" w:type="dxa"/>
                  <w:tcBorders>
                    <w:top w:val="nil"/>
                    <w:left w:val="nil"/>
                    <w:bottom w:val="nil"/>
                    <w:right w:val="nil"/>
                  </w:tcBorders>
                  <w:shd w:val="clear" w:color="auto" w:fill="auto"/>
                  <w:noWrap/>
                  <w:vAlign w:val="center"/>
                  <w:hideMark/>
                </w:tcPr>
                <w:p w14:paraId="06CDDDC5" w14:textId="77777777" w:rsidR="00A321A3" w:rsidRPr="007019D4" w:rsidRDefault="00A321A3" w:rsidP="00A321A3">
                  <w:pPr>
                    <w:rPr>
                      <w:sz w:val="20"/>
                      <w:szCs w:val="20"/>
                      <w:lang w:eastAsia="en-CA"/>
                    </w:rPr>
                  </w:pPr>
                </w:p>
              </w:tc>
              <w:tc>
                <w:tcPr>
                  <w:tcW w:w="1418" w:type="dxa"/>
                  <w:tcBorders>
                    <w:top w:val="nil"/>
                    <w:left w:val="nil"/>
                    <w:bottom w:val="nil"/>
                    <w:right w:val="nil"/>
                  </w:tcBorders>
                  <w:shd w:val="clear" w:color="auto" w:fill="auto"/>
                  <w:noWrap/>
                  <w:vAlign w:val="center"/>
                  <w:hideMark/>
                </w:tcPr>
                <w:p w14:paraId="22C17F32" w14:textId="77777777" w:rsidR="00A321A3" w:rsidRPr="007019D4" w:rsidRDefault="00A321A3" w:rsidP="00A321A3">
                  <w:pPr>
                    <w:rPr>
                      <w:rFonts w:ascii="Arial" w:hAnsi="Arial" w:cs="Arial"/>
                      <w:b/>
                      <w:bCs/>
                      <w:sz w:val="20"/>
                      <w:szCs w:val="20"/>
                      <w:lang w:eastAsia="en-CA"/>
                    </w:rPr>
                  </w:pPr>
                  <w:r w:rsidRPr="00622190">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2024</w:t>
                  </w:r>
                </w:p>
              </w:tc>
              <w:tc>
                <w:tcPr>
                  <w:tcW w:w="1434" w:type="dxa"/>
                  <w:tcBorders>
                    <w:top w:val="nil"/>
                    <w:left w:val="nil"/>
                    <w:bottom w:val="nil"/>
                    <w:right w:val="nil"/>
                  </w:tcBorders>
                  <w:vAlign w:val="center"/>
                </w:tcPr>
                <w:p w14:paraId="74397694" w14:textId="77777777" w:rsidR="00A321A3" w:rsidRPr="00622190"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118" w:type="dxa"/>
                  <w:tcBorders>
                    <w:top w:val="nil"/>
                    <w:left w:val="nil"/>
                    <w:bottom w:val="nil"/>
                    <w:right w:val="nil"/>
                  </w:tcBorders>
                  <w:shd w:val="clear" w:color="auto" w:fill="auto"/>
                  <w:noWrap/>
                  <w:vAlign w:val="center"/>
                  <w:hideMark/>
                </w:tcPr>
                <w:p w14:paraId="5B870EA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75</w:t>
                  </w:r>
                  <w:r w:rsidRPr="00622190">
                    <w:rPr>
                      <w:rFonts w:ascii="Aptos Narrow" w:hAnsi="Aptos Narrow"/>
                      <w:lang w:eastAsia="en-CA"/>
                    </w:rPr>
                    <w:t> </w:t>
                  </w:r>
                  <w:r w:rsidRPr="007019D4">
                    <w:rPr>
                      <w:rFonts w:ascii="Aptos Narrow" w:hAnsi="Aptos Narrow"/>
                      <w:lang w:eastAsia="en-CA"/>
                    </w:rPr>
                    <w:t>990</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674A762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80</w:t>
                  </w:r>
                  <w:r w:rsidRPr="00622190">
                    <w:rPr>
                      <w:rFonts w:ascii="Aptos Narrow" w:hAnsi="Aptos Narrow"/>
                      <w:lang w:eastAsia="en-CA"/>
                    </w:rPr>
                    <w:t> </w:t>
                  </w:r>
                  <w:r w:rsidRPr="007019D4">
                    <w:rPr>
                      <w:rFonts w:ascii="Aptos Narrow" w:hAnsi="Aptos Narrow"/>
                      <w:lang w:eastAsia="en-CA"/>
                    </w:rPr>
                    <w:t>419</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2EA4CE8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85</w:t>
                  </w:r>
                  <w:r w:rsidRPr="00622190">
                    <w:rPr>
                      <w:rFonts w:ascii="Aptos Narrow" w:hAnsi="Aptos Narrow"/>
                      <w:lang w:eastAsia="en-CA"/>
                    </w:rPr>
                    <w:t> </w:t>
                  </w:r>
                  <w:r w:rsidRPr="007019D4">
                    <w:rPr>
                      <w:rFonts w:ascii="Aptos Narrow" w:hAnsi="Aptos Narrow"/>
                      <w:lang w:eastAsia="en-CA"/>
                    </w:rPr>
                    <w:t>109</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0393E8A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90</w:t>
                  </w:r>
                  <w:r w:rsidRPr="00622190">
                    <w:rPr>
                      <w:rFonts w:ascii="Aptos Narrow" w:hAnsi="Aptos Narrow"/>
                      <w:lang w:eastAsia="en-CA"/>
                    </w:rPr>
                    <w:t> </w:t>
                  </w:r>
                  <w:r w:rsidRPr="007019D4">
                    <w:rPr>
                      <w:rFonts w:ascii="Aptos Narrow" w:hAnsi="Aptos Narrow"/>
                      <w:lang w:eastAsia="en-CA"/>
                    </w:rPr>
                    <w:t>084</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5C5075A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95</w:t>
                  </w:r>
                  <w:r w:rsidRPr="00622190">
                    <w:rPr>
                      <w:rFonts w:ascii="Aptos Narrow" w:hAnsi="Aptos Narrow"/>
                      <w:lang w:eastAsia="en-CA"/>
                    </w:rPr>
                    <w:t> </w:t>
                  </w:r>
                  <w:r w:rsidRPr="007019D4">
                    <w:rPr>
                      <w:rFonts w:ascii="Aptos Narrow" w:hAnsi="Aptos Narrow"/>
                      <w:lang w:eastAsia="en-CA"/>
                    </w:rPr>
                    <w:t>359</w:t>
                  </w:r>
                  <w:r w:rsidRPr="00622190">
                    <w:rPr>
                      <w:rFonts w:ascii="Aptos Narrow" w:hAnsi="Aptos Narrow"/>
                      <w:lang w:eastAsia="en-CA"/>
                    </w:rPr>
                    <w:t> $</w:t>
                  </w:r>
                </w:p>
              </w:tc>
            </w:tr>
            <w:tr w:rsidR="00A321A3" w:rsidRPr="00622190" w14:paraId="3AC9647F" w14:textId="77777777" w:rsidTr="00C36506">
              <w:trPr>
                <w:trHeight w:val="310"/>
              </w:trPr>
              <w:tc>
                <w:tcPr>
                  <w:tcW w:w="1418" w:type="dxa"/>
                  <w:tcBorders>
                    <w:top w:val="nil"/>
                    <w:left w:val="nil"/>
                    <w:bottom w:val="nil"/>
                    <w:right w:val="nil"/>
                  </w:tcBorders>
                  <w:shd w:val="clear" w:color="auto" w:fill="auto"/>
                  <w:noWrap/>
                  <w:vAlign w:val="center"/>
                  <w:hideMark/>
                </w:tcPr>
                <w:p w14:paraId="44E5FBEE" w14:textId="77777777" w:rsidR="00A321A3" w:rsidRPr="007019D4" w:rsidRDefault="00A321A3" w:rsidP="00A321A3">
                  <w:pPr>
                    <w:rPr>
                      <w:sz w:val="20"/>
                      <w:szCs w:val="20"/>
                      <w:lang w:eastAsia="en-CA"/>
                    </w:rPr>
                  </w:pPr>
                </w:p>
              </w:tc>
              <w:tc>
                <w:tcPr>
                  <w:tcW w:w="1418" w:type="dxa"/>
                  <w:tcBorders>
                    <w:top w:val="nil"/>
                    <w:left w:val="nil"/>
                    <w:bottom w:val="nil"/>
                    <w:right w:val="nil"/>
                  </w:tcBorders>
                  <w:shd w:val="clear" w:color="auto" w:fill="auto"/>
                  <w:noWrap/>
                  <w:vAlign w:val="center"/>
                  <w:hideMark/>
                </w:tcPr>
                <w:p w14:paraId="45FEC223"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2025</w:t>
                  </w:r>
                </w:p>
              </w:tc>
              <w:tc>
                <w:tcPr>
                  <w:tcW w:w="1434" w:type="dxa"/>
                  <w:tcBorders>
                    <w:top w:val="nil"/>
                    <w:left w:val="nil"/>
                    <w:bottom w:val="nil"/>
                    <w:right w:val="nil"/>
                  </w:tcBorders>
                  <w:vAlign w:val="center"/>
                </w:tcPr>
                <w:p w14:paraId="596A8909" w14:textId="77777777" w:rsidR="00A321A3" w:rsidRPr="00622190" w:rsidRDefault="00A321A3" w:rsidP="00A321A3">
                  <w:pPr>
                    <w:jc w:val="center"/>
                    <w:rPr>
                      <w:rFonts w:ascii="Aptos Narrow" w:hAnsi="Aptos Narrow"/>
                      <w:lang w:eastAsia="en-CA"/>
                    </w:rPr>
                  </w:pPr>
                </w:p>
              </w:tc>
              <w:tc>
                <w:tcPr>
                  <w:tcW w:w="1118" w:type="dxa"/>
                  <w:tcBorders>
                    <w:top w:val="nil"/>
                    <w:left w:val="nil"/>
                    <w:bottom w:val="nil"/>
                    <w:right w:val="nil"/>
                  </w:tcBorders>
                  <w:shd w:val="clear" w:color="auto" w:fill="auto"/>
                  <w:noWrap/>
                  <w:vAlign w:val="center"/>
                  <w:hideMark/>
                </w:tcPr>
                <w:p w14:paraId="671813AE"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77</w:t>
                  </w:r>
                  <w:r w:rsidRPr="00622190">
                    <w:rPr>
                      <w:rFonts w:ascii="Aptos Narrow" w:hAnsi="Aptos Narrow"/>
                      <w:lang w:eastAsia="en-CA"/>
                    </w:rPr>
                    <w:t> </w:t>
                  </w:r>
                  <w:r w:rsidRPr="007019D4">
                    <w:rPr>
                      <w:rFonts w:ascii="Aptos Narrow" w:hAnsi="Aptos Narrow"/>
                      <w:lang w:eastAsia="en-CA"/>
                    </w:rPr>
                    <w:t>510</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21B7EC4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82</w:t>
                  </w:r>
                  <w:r w:rsidRPr="00622190">
                    <w:rPr>
                      <w:rFonts w:ascii="Aptos Narrow" w:hAnsi="Aptos Narrow"/>
                      <w:lang w:eastAsia="en-CA"/>
                    </w:rPr>
                    <w:t> </w:t>
                  </w:r>
                  <w:r w:rsidRPr="007019D4">
                    <w:rPr>
                      <w:rFonts w:ascii="Aptos Narrow" w:hAnsi="Aptos Narrow"/>
                      <w:lang w:eastAsia="en-CA"/>
                    </w:rPr>
                    <w:t>027</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27EF3EA0"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86</w:t>
                  </w:r>
                  <w:r w:rsidRPr="00622190">
                    <w:rPr>
                      <w:rFonts w:ascii="Aptos Narrow" w:hAnsi="Aptos Narrow"/>
                      <w:lang w:eastAsia="en-CA"/>
                    </w:rPr>
                    <w:t> </w:t>
                  </w:r>
                  <w:r w:rsidRPr="007019D4">
                    <w:rPr>
                      <w:rFonts w:ascii="Aptos Narrow" w:hAnsi="Aptos Narrow"/>
                      <w:lang w:eastAsia="en-CA"/>
                    </w:rPr>
                    <w:t>811</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20423EC4"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91</w:t>
                  </w:r>
                  <w:r w:rsidRPr="00622190">
                    <w:rPr>
                      <w:rFonts w:ascii="Aptos Narrow" w:hAnsi="Aptos Narrow"/>
                      <w:lang w:eastAsia="en-CA"/>
                    </w:rPr>
                    <w:t> </w:t>
                  </w:r>
                  <w:r w:rsidRPr="007019D4">
                    <w:rPr>
                      <w:rFonts w:ascii="Aptos Narrow" w:hAnsi="Aptos Narrow"/>
                      <w:lang w:eastAsia="en-CA"/>
                    </w:rPr>
                    <w:t>886</w:t>
                  </w:r>
                  <w:r w:rsidRPr="00622190">
                    <w:rPr>
                      <w:rFonts w:ascii="Aptos Narrow" w:hAnsi="Aptos Narrow"/>
                      <w:lang w:eastAsia="en-CA"/>
                    </w:rPr>
                    <w:t> $</w:t>
                  </w:r>
                </w:p>
              </w:tc>
              <w:tc>
                <w:tcPr>
                  <w:tcW w:w="1134" w:type="dxa"/>
                  <w:tcBorders>
                    <w:top w:val="nil"/>
                    <w:left w:val="nil"/>
                    <w:bottom w:val="nil"/>
                    <w:right w:val="nil"/>
                  </w:tcBorders>
                  <w:shd w:val="clear" w:color="auto" w:fill="auto"/>
                  <w:noWrap/>
                  <w:vAlign w:val="center"/>
                  <w:hideMark/>
                </w:tcPr>
                <w:p w14:paraId="286EB959"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97</w:t>
                  </w:r>
                  <w:r w:rsidRPr="00622190">
                    <w:rPr>
                      <w:rFonts w:ascii="Aptos Narrow" w:hAnsi="Aptos Narrow"/>
                      <w:lang w:eastAsia="en-CA"/>
                    </w:rPr>
                    <w:t> </w:t>
                  </w:r>
                  <w:r w:rsidRPr="007019D4">
                    <w:rPr>
                      <w:rFonts w:ascii="Aptos Narrow" w:hAnsi="Aptos Narrow"/>
                      <w:lang w:eastAsia="en-CA"/>
                    </w:rPr>
                    <w:t>266</w:t>
                  </w:r>
                  <w:r w:rsidRPr="00622190">
                    <w:rPr>
                      <w:rFonts w:ascii="Aptos Narrow" w:hAnsi="Aptos Narrow"/>
                      <w:lang w:eastAsia="en-CA"/>
                    </w:rPr>
                    <w:t> $</w:t>
                  </w:r>
                </w:p>
              </w:tc>
            </w:tr>
          </w:tbl>
          <w:p w14:paraId="5B213BD2" w14:textId="77777777" w:rsidR="00A321A3" w:rsidRDefault="00A321A3" w:rsidP="00A321A3"/>
          <w:p w14:paraId="662BF9C9" w14:textId="77777777" w:rsidR="00B57F27" w:rsidRDefault="00B57F27" w:rsidP="00A321A3"/>
          <w:p w14:paraId="54C3D6C0" w14:textId="77777777" w:rsidR="00B57F27" w:rsidRPr="00622190" w:rsidRDefault="00B57F27" w:rsidP="00A321A3"/>
          <w:tbl>
            <w:tblPr>
              <w:tblW w:w="10915" w:type="dxa"/>
              <w:tblLayout w:type="fixed"/>
              <w:tblLook w:val="04A0" w:firstRow="1" w:lastRow="0" w:firstColumn="1" w:lastColumn="0" w:noHBand="0" w:noVBand="1"/>
            </w:tblPr>
            <w:tblGrid>
              <w:gridCol w:w="1538"/>
              <w:gridCol w:w="1539"/>
              <w:gridCol w:w="1539"/>
              <w:gridCol w:w="1260"/>
              <w:gridCol w:w="1260"/>
              <w:gridCol w:w="1259"/>
              <w:gridCol w:w="1260"/>
              <w:gridCol w:w="1260"/>
            </w:tblGrid>
            <w:tr w:rsidR="00A321A3" w:rsidRPr="00622190" w14:paraId="49986CE7" w14:textId="77777777" w:rsidTr="00C36506">
              <w:trPr>
                <w:trHeight w:val="310"/>
              </w:trPr>
              <w:tc>
                <w:tcPr>
                  <w:tcW w:w="1560" w:type="dxa"/>
                  <w:tcBorders>
                    <w:top w:val="nil"/>
                    <w:left w:val="nil"/>
                    <w:bottom w:val="nil"/>
                    <w:right w:val="nil"/>
                  </w:tcBorders>
                  <w:shd w:val="clear" w:color="auto" w:fill="auto"/>
                  <w:vAlign w:val="center"/>
                  <w:hideMark/>
                </w:tcPr>
                <w:p w14:paraId="2500BF68"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CX-02</w:t>
                  </w:r>
                </w:p>
              </w:tc>
              <w:tc>
                <w:tcPr>
                  <w:tcW w:w="1559" w:type="dxa"/>
                  <w:tcBorders>
                    <w:top w:val="nil"/>
                    <w:left w:val="nil"/>
                    <w:bottom w:val="nil"/>
                    <w:right w:val="nil"/>
                  </w:tcBorders>
                  <w:shd w:val="clear" w:color="auto" w:fill="auto"/>
                  <w:noWrap/>
                  <w:vAlign w:val="center"/>
                  <w:hideMark/>
                </w:tcPr>
                <w:p w14:paraId="28BBC3A3" w14:textId="77777777" w:rsidR="00A321A3" w:rsidRPr="007019D4" w:rsidRDefault="00A321A3" w:rsidP="00A321A3">
                  <w:pPr>
                    <w:rPr>
                      <w:rFonts w:ascii="Arial" w:hAnsi="Arial" w:cs="Arial"/>
                      <w:b/>
                      <w:bCs/>
                      <w:sz w:val="20"/>
                      <w:szCs w:val="20"/>
                      <w:lang w:eastAsia="en-CA"/>
                    </w:rPr>
                  </w:pPr>
                </w:p>
              </w:tc>
              <w:tc>
                <w:tcPr>
                  <w:tcW w:w="1559" w:type="dxa"/>
                  <w:tcBorders>
                    <w:top w:val="nil"/>
                    <w:left w:val="nil"/>
                    <w:bottom w:val="nil"/>
                    <w:right w:val="nil"/>
                  </w:tcBorders>
                  <w:vAlign w:val="center"/>
                </w:tcPr>
                <w:p w14:paraId="464D094C"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146A9496"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57D2E827" w14:textId="77777777" w:rsidR="00A321A3" w:rsidRPr="007019D4" w:rsidRDefault="00A321A3" w:rsidP="00A321A3">
                  <w:pPr>
                    <w:rPr>
                      <w:sz w:val="20"/>
                      <w:szCs w:val="20"/>
                      <w:lang w:eastAsia="en-CA"/>
                    </w:rPr>
                  </w:pPr>
                </w:p>
              </w:tc>
              <w:tc>
                <w:tcPr>
                  <w:tcW w:w="1275" w:type="dxa"/>
                  <w:tcBorders>
                    <w:top w:val="nil"/>
                    <w:left w:val="nil"/>
                    <w:bottom w:val="nil"/>
                    <w:right w:val="nil"/>
                  </w:tcBorders>
                  <w:shd w:val="clear" w:color="auto" w:fill="auto"/>
                  <w:noWrap/>
                  <w:vAlign w:val="center"/>
                  <w:hideMark/>
                </w:tcPr>
                <w:p w14:paraId="5120F9B5"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791870EA"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39B0AAE2" w14:textId="77777777" w:rsidR="00A321A3" w:rsidRPr="007019D4" w:rsidRDefault="00A321A3" w:rsidP="00A321A3">
                  <w:pPr>
                    <w:rPr>
                      <w:sz w:val="20"/>
                      <w:szCs w:val="20"/>
                      <w:lang w:eastAsia="en-CA"/>
                    </w:rPr>
                  </w:pPr>
                </w:p>
              </w:tc>
            </w:tr>
            <w:tr w:rsidR="00A321A3" w:rsidRPr="00622190" w14:paraId="6BCDB701" w14:textId="77777777" w:rsidTr="00C36506">
              <w:trPr>
                <w:trHeight w:val="310"/>
              </w:trPr>
              <w:tc>
                <w:tcPr>
                  <w:tcW w:w="1560" w:type="dxa"/>
                  <w:tcBorders>
                    <w:top w:val="nil"/>
                    <w:left w:val="nil"/>
                    <w:bottom w:val="nil"/>
                    <w:right w:val="nil"/>
                  </w:tcBorders>
                  <w:shd w:val="clear" w:color="auto" w:fill="auto"/>
                  <w:vAlign w:val="center"/>
                  <w:hideMark/>
                </w:tcPr>
                <w:p w14:paraId="7796BAB9" w14:textId="5393F03E" w:rsidR="00A321A3" w:rsidRPr="007019D4" w:rsidRDefault="00A321A3" w:rsidP="00A321A3">
                  <w:pPr>
                    <w:rPr>
                      <w:rFonts w:ascii="Arial" w:hAnsi="Arial" w:cs="Arial"/>
                      <w:i/>
                      <w:iCs/>
                      <w:sz w:val="20"/>
                      <w:szCs w:val="20"/>
                      <w:lang w:eastAsia="en-CA"/>
                    </w:rPr>
                  </w:pPr>
                </w:p>
              </w:tc>
              <w:tc>
                <w:tcPr>
                  <w:tcW w:w="1559" w:type="dxa"/>
                  <w:tcBorders>
                    <w:top w:val="nil"/>
                    <w:left w:val="nil"/>
                    <w:bottom w:val="nil"/>
                    <w:right w:val="nil"/>
                  </w:tcBorders>
                  <w:shd w:val="clear" w:color="auto" w:fill="auto"/>
                  <w:noWrap/>
                  <w:vAlign w:val="center"/>
                  <w:hideMark/>
                </w:tcPr>
                <w:p w14:paraId="6C863F1E" w14:textId="77777777" w:rsidR="00A321A3" w:rsidRPr="007019D4" w:rsidRDefault="00A321A3" w:rsidP="00A321A3">
                  <w:pPr>
                    <w:rPr>
                      <w:rFonts w:ascii="Arial" w:hAnsi="Arial" w:cs="Arial"/>
                      <w:i/>
                      <w:iCs/>
                      <w:sz w:val="20"/>
                      <w:szCs w:val="20"/>
                      <w:lang w:eastAsia="en-CA"/>
                    </w:rPr>
                  </w:pPr>
                </w:p>
              </w:tc>
              <w:tc>
                <w:tcPr>
                  <w:tcW w:w="1559" w:type="dxa"/>
                  <w:tcBorders>
                    <w:top w:val="nil"/>
                    <w:left w:val="nil"/>
                    <w:bottom w:val="nil"/>
                    <w:right w:val="nil"/>
                  </w:tcBorders>
                  <w:vAlign w:val="center"/>
                </w:tcPr>
                <w:p w14:paraId="75306219" w14:textId="77777777" w:rsidR="00A321A3" w:rsidRPr="007019D4" w:rsidRDefault="00A321A3" w:rsidP="00A321A3">
                  <w:pPr>
                    <w:jc w:val="center"/>
                    <w:rPr>
                      <w:rFonts w:ascii="Aptos Narrow" w:hAnsi="Aptos Narrow"/>
                      <w:b/>
                      <w:bCs/>
                      <w:lang w:eastAsia="en-CA"/>
                    </w:rPr>
                  </w:pPr>
                </w:p>
              </w:tc>
              <w:tc>
                <w:tcPr>
                  <w:tcW w:w="1276" w:type="dxa"/>
                  <w:tcBorders>
                    <w:top w:val="nil"/>
                    <w:left w:val="nil"/>
                    <w:bottom w:val="nil"/>
                    <w:right w:val="nil"/>
                  </w:tcBorders>
                  <w:shd w:val="clear" w:color="auto" w:fill="auto"/>
                  <w:noWrap/>
                  <w:vAlign w:val="center"/>
                  <w:hideMark/>
                </w:tcPr>
                <w:p w14:paraId="5C305131" w14:textId="77777777" w:rsidR="00A321A3" w:rsidRPr="007019D4" w:rsidRDefault="00A321A3" w:rsidP="00A321A3">
                  <w:pPr>
                    <w:jc w:val="center"/>
                    <w:rPr>
                      <w:rFonts w:ascii="Aptos Narrow" w:hAnsi="Aptos Narrow"/>
                      <w:b/>
                      <w:bCs/>
                      <w:lang w:eastAsia="en-CA"/>
                    </w:rPr>
                  </w:pPr>
                  <w:r w:rsidRPr="007019D4">
                    <w:rPr>
                      <w:rFonts w:ascii="Aptos Narrow" w:hAnsi="Aptos Narrow"/>
                      <w:b/>
                      <w:bCs/>
                      <w:lang w:eastAsia="en-CA"/>
                    </w:rPr>
                    <w:t>1</w:t>
                  </w:r>
                </w:p>
              </w:tc>
              <w:tc>
                <w:tcPr>
                  <w:tcW w:w="1276" w:type="dxa"/>
                  <w:tcBorders>
                    <w:top w:val="nil"/>
                    <w:left w:val="nil"/>
                    <w:bottom w:val="nil"/>
                    <w:right w:val="nil"/>
                  </w:tcBorders>
                  <w:shd w:val="clear" w:color="auto" w:fill="auto"/>
                  <w:noWrap/>
                  <w:vAlign w:val="center"/>
                  <w:hideMark/>
                </w:tcPr>
                <w:p w14:paraId="44A7A53C" w14:textId="77777777" w:rsidR="00A321A3" w:rsidRPr="007019D4" w:rsidRDefault="00A321A3" w:rsidP="00A321A3">
                  <w:pPr>
                    <w:jc w:val="center"/>
                    <w:rPr>
                      <w:rFonts w:ascii="Aptos Narrow" w:hAnsi="Aptos Narrow"/>
                      <w:b/>
                      <w:bCs/>
                      <w:lang w:eastAsia="en-CA"/>
                    </w:rPr>
                  </w:pPr>
                  <w:r w:rsidRPr="007019D4">
                    <w:rPr>
                      <w:rFonts w:ascii="Aptos Narrow" w:hAnsi="Aptos Narrow"/>
                      <w:b/>
                      <w:bCs/>
                      <w:lang w:eastAsia="en-CA"/>
                    </w:rPr>
                    <w:t>2</w:t>
                  </w:r>
                </w:p>
              </w:tc>
              <w:tc>
                <w:tcPr>
                  <w:tcW w:w="1275" w:type="dxa"/>
                  <w:tcBorders>
                    <w:top w:val="nil"/>
                    <w:left w:val="nil"/>
                    <w:bottom w:val="nil"/>
                    <w:right w:val="nil"/>
                  </w:tcBorders>
                  <w:shd w:val="clear" w:color="auto" w:fill="auto"/>
                  <w:noWrap/>
                  <w:vAlign w:val="center"/>
                  <w:hideMark/>
                </w:tcPr>
                <w:p w14:paraId="6E7ABFDE"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3</w:t>
                  </w:r>
                </w:p>
              </w:tc>
              <w:tc>
                <w:tcPr>
                  <w:tcW w:w="1276" w:type="dxa"/>
                  <w:tcBorders>
                    <w:top w:val="nil"/>
                    <w:left w:val="nil"/>
                    <w:bottom w:val="nil"/>
                    <w:right w:val="nil"/>
                  </w:tcBorders>
                  <w:shd w:val="clear" w:color="auto" w:fill="auto"/>
                  <w:noWrap/>
                  <w:vAlign w:val="center"/>
                  <w:hideMark/>
                </w:tcPr>
                <w:p w14:paraId="761F9604"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4</w:t>
                  </w:r>
                </w:p>
              </w:tc>
              <w:tc>
                <w:tcPr>
                  <w:tcW w:w="1276" w:type="dxa"/>
                  <w:tcBorders>
                    <w:top w:val="nil"/>
                    <w:left w:val="nil"/>
                    <w:bottom w:val="nil"/>
                    <w:right w:val="nil"/>
                  </w:tcBorders>
                  <w:shd w:val="clear" w:color="auto" w:fill="auto"/>
                  <w:noWrap/>
                  <w:vAlign w:val="center"/>
                  <w:hideMark/>
                </w:tcPr>
                <w:p w14:paraId="34CB06B9"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5</w:t>
                  </w:r>
                </w:p>
              </w:tc>
            </w:tr>
            <w:tr w:rsidR="00A321A3" w:rsidRPr="00622190" w14:paraId="087835A6" w14:textId="77777777" w:rsidTr="00C36506">
              <w:trPr>
                <w:trHeight w:val="310"/>
              </w:trPr>
              <w:tc>
                <w:tcPr>
                  <w:tcW w:w="1560" w:type="dxa"/>
                  <w:tcBorders>
                    <w:top w:val="nil"/>
                    <w:left w:val="nil"/>
                    <w:bottom w:val="nil"/>
                    <w:right w:val="nil"/>
                  </w:tcBorders>
                  <w:shd w:val="clear" w:color="auto" w:fill="auto"/>
                  <w:noWrap/>
                  <w:vAlign w:val="center"/>
                  <w:hideMark/>
                </w:tcPr>
                <w:p w14:paraId="4DF28C5C" w14:textId="77777777" w:rsidR="00A321A3" w:rsidRPr="007019D4" w:rsidRDefault="00A321A3" w:rsidP="00A321A3">
                  <w:pPr>
                    <w:rPr>
                      <w:rFonts w:ascii="Arial" w:hAnsi="Arial" w:cs="Arial"/>
                      <w:sz w:val="20"/>
                      <w:szCs w:val="20"/>
                      <w:lang w:eastAsia="en-CA"/>
                    </w:rPr>
                  </w:pPr>
                  <w:r w:rsidRPr="007019D4">
                    <w:rPr>
                      <w:rFonts w:ascii="Arial" w:hAnsi="Arial" w:cs="Arial"/>
                      <w:sz w:val="20"/>
                      <w:szCs w:val="20"/>
                      <w:lang w:eastAsia="en-CA"/>
                    </w:rPr>
                    <w:t>De</w:t>
                  </w:r>
                  <w:r>
                    <w:rPr>
                      <w:rFonts w:ascii="Arial" w:hAnsi="Arial" w:cs="Arial"/>
                      <w:sz w:val="20"/>
                      <w:szCs w:val="20"/>
                      <w:lang w:eastAsia="en-CA"/>
                    </w:rPr>
                    <w:t> :</w:t>
                  </w:r>
                </w:p>
              </w:tc>
              <w:tc>
                <w:tcPr>
                  <w:tcW w:w="1559" w:type="dxa"/>
                  <w:tcBorders>
                    <w:top w:val="nil"/>
                    <w:left w:val="nil"/>
                    <w:bottom w:val="nil"/>
                    <w:right w:val="nil"/>
                  </w:tcBorders>
                  <w:shd w:val="clear" w:color="auto" w:fill="auto"/>
                  <w:noWrap/>
                  <w:vAlign w:val="center"/>
                  <w:hideMark/>
                </w:tcPr>
                <w:p w14:paraId="6CFF8DF2"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2021</w:t>
                  </w:r>
                </w:p>
              </w:tc>
              <w:tc>
                <w:tcPr>
                  <w:tcW w:w="1559" w:type="dxa"/>
                  <w:tcBorders>
                    <w:top w:val="nil"/>
                    <w:left w:val="nil"/>
                    <w:bottom w:val="nil"/>
                    <w:right w:val="nil"/>
                  </w:tcBorders>
                  <w:vAlign w:val="center"/>
                </w:tcPr>
                <w:p w14:paraId="22F565AA"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3B4A023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70</w:t>
                  </w:r>
                  <w:r>
                    <w:rPr>
                      <w:rFonts w:ascii="Aptos Narrow" w:hAnsi="Aptos Narrow"/>
                      <w:lang w:eastAsia="en-CA"/>
                    </w:rPr>
                    <w:t> </w:t>
                  </w:r>
                  <w:r w:rsidRPr="007019D4">
                    <w:rPr>
                      <w:rFonts w:ascii="Aptos Narrow" w:hAnsi="Aptos Narrow"/>
                      <w:lang w:eastAsia="en-CA"/>
                    </w:rPr>
                    <w:t>958</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1433765"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75</w:t>
                  </w:r>
                  <w:r>
                    <w:rPr>
                      <w:rFonts w:ascii="Aptos Narrow" w:hAnsi="Aptos Narrow"/>
                      <w:lang w:eastAsia="en-CA"/>
                    </w:rPr>
                    <w:t> </w:t>
                  </w:r>
                  <w:r w:rsidRPr="007019D4">
                    <w:rPr>
                      <w:rFonts w:ascii="Aptos Narrow" w:hAnsi="Aptos Narrow"/>
                      <w:lang w:eastAsia="en-CA"/>
                    </w:rPr>
                    <w:t>100</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2AB0E18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79</w:t>
                  </w:r>
                  <w:r>
                    <w:rPr>
                      <w:rFonts w:ascii="Aptos Narrow" w:hAnsi="Aptos Narrow"/>
                      <w:lang w:eastAsia="en-CA"/>
                    </w:rPr>
                    <w:t> </w:t>
                  </w:r>
                  <w:r w:rsidRPr="007019D4">
                    <w:rPr>
                      <w:rFonts w:ascii="Aptos Narrow" w:hAnsi="Aptos Narrow"/>
                      <w:lang w:eastAsia="en-CA"/>
                    </w:rPr>
                    <w:t>487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5EC7D419"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84</w:t>
                  </w:r>
                  <w:r>
                    <w:rPr>
                      <w:rFonts w:ascii="Aptos Narrow" w:hAnsi="Aptos Narrow"/>
                      <w:lang w:eastAsia="en-CA"/>
                    </w:rPr>
                    <w:t> </w:t>
                  </w:r>
                  <w:r w:rsidRPr="007019D4">
                    <w:rPr>
                      <w:rFonts w:ascii="Aptos Narrow" w:hAnsi="Aptos Narrow"/>
                      <w:lang w:eastAsia="en-CA"/>
                    </w:rPr>
                    <w:t>137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320B2C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89</w:t>
                  </w:r>
                  <w:r>
                    <w:rPr>
                      <w:rFonts w:ascii="Aptos Narrow" w:hAnsi="Aptos Narrow"/>
                      <w:lang w:eastAsia="en-CA"/>
                    </w:rPr>
                    <w:t> </w:t>
                  </w:r>
                  <w:r w:rsidRPr="007019D4">
                    <w:rPr>
                      <w:rFonts w:ascii="Aptos Narrow" w:hAnsi="Aptos Narrow"/>
                      <w:lang w:eastAsia="en-CA"/>
                    </w:rPr>
                    <w:t>068</w:t>
                  </w:r>
                  <w:r>
                    <w:rPr>
                      <w:rFonts w:ascii="Aptos Narrow" w:hAnsi="Aptos Narrow"/>
                      <w:lang w:eastAsia="en-CA"/>
                    </w:rPr>
                    <w:t> $</w:t>
                  </w:r>
                </w:p>
              </w:tc>
            </w:tr>
            <w:tr w:rsidR="00A321A3" w:rsidRPr="00622190" w14:paraId="290F7456" w14:textId="77777777" w:rsidTr="00C36506">
              <w:trPr>
                <w:trHeight w:val="310"/>
              </w:trPr>
              <w:tc>
                <w:tcPr>
                  <w:tcW w:w="1560" w:type="dxa"/>
                  <w:tcBorders>
                    <w:top w:val="nil"/>
                    <w:left w:val="nil"/>
                    <w:bottom w:val="nil"/>
                    <w:right w:val="nil"/>
                  </w:tcBorders>
                  <w:shd w:val="clear" w:color="auto" w:fill="auto"/>
                  <w:noWrap/>
                  <w:vAlign w:val="center"/>
                  <w:hideMark/>
                </w:tcPr>
                <w:p w14:paraId="06AEC640" w14:textId="77777777" w:rsidR="00A321A3" w:rsidRPr="007019D4" w:rsidRDefault="00A321A3" w:rsidP="00A321A3">
                  <w:pPr>
                    <w:rPr>
                      <w:rFonts w:ascii="Arial" w:hAnsi="Arial" w:cs="Arial"/>
                      <w:sz w:val="20"/>
                      <w:szCs w:val="20"/>
                      <w:lang w:eastAsia="en-CA"/>
                    </w:rPr>
                  </w:pPr>
                  <w:r>
                    <w:rPr>
                      <w:rFonts w:ascii="Arial" w:hAnsi="Arial" w:cs="Arial"/>
                      <w:sz w:val="20"/>
                      <w:szCs w:val="20"/>
                      <w:lang w:eastAsia="en-CA"/>
                    </w:rPr>
                    <w:t>À :</w:t>
                  </w:r>
                </w:p>
              </w:tc>
              <w:tc>
                <w:tcPr>
                  <w:tcW w:w="1559" w:type="dxa"/>
                  <w:tcBorders>
                    <w:top w:val="nil"/>
                    <w:left w:val="nil"/>
                    <w:bottom w:val="nil"/>
                    <w:right w:val="nil"/>
                  </w:tcBorders>
                  <w:shd w:val="clear" w:color="auto" w:fill="auto"/>
                  <w:noWrap/>
                  <w:vAlign w:val="center"/>
                  <w:hideMark/>
                </w:tcPr>
                <w:p w14:paraId="79F8276A"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2022</w:t>
                  </w:r>
                </w:p>
              </w:tc>
              <w:tc>
                <w:tcPr>
                  <w:tcW w:w="1559" w:type="dxa"/>
                  <w:tcBorders>
                    <w:top w:val="nil"/>
                    <w:left w:val="nil"/>
                    <w:bottom w:val="nil"/>
                    <w:right w:val="nil"/>
                  </w:tcBorders>
                  <w:vAlign w:val="center"/>
                </w:tcPr>
                <w:p w14:paraId="400D071E"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4ED6DC3E"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73</w:t>
                  </w:r>
                  <w:r>
                    <w:rPr>
                      <w:rFonts w:ascii="Aptos Narrow" w:hAnsi="Aptos Narrow"/>
                      <w:lang w:eastAsia="en-CA"/>
                    </w:rPr>
                    <w:t> </w:t>
                  </w:r>
                  <w:r w:rsidRPr="007019D4">
                    <w:rPr>
                      <w:rFonts w:ascii="Aptos Narrow" w:hAnsi="Aptos Narrow"/>
                      <w:lang w:eastAsia="en-CA"/>
                    </w:rPr>
                    <w:t>442</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3CC2844"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77</w:t>
                  </w:r>
                  <w:r>
                    <w:rPr>
                      <w:rFonts w:ascii="Aptos Narrow" w:hAnsi="Aptos Narrow"/>
                      <w:lang w:eastAsia="en-CA"/>
                    </w:rPr>
                    <w:t> </w:t>
                  </w:r>
                  <w:r w:rsidRPr="007019D4">
                    <w:rPr>
                      <w:rFonts w:ascii="Aptos Narrow" w:hAnsi="Aptos Narrow"/>
                      <w:lang w:eastAsia="en-CA"/>
                    </w:rPr>
                    <w:t>729</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6A31883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82</w:t>
                  </w:r>
                  <w:r>
                    <w:rPr>
                      <w:rFonts w:ascii="Aptos Narrow" w:hAnsi="Aptos Narrow"/>
                      <w:lang w:eastAsia="en-CA"/>
                    </w:rPr>
                    <w:t> </w:t>
                  </w:r>
                  <w:r w:rsidRPr="007019D4">
                    <w:rPr>
                      <w:rFonts w:ascii="Aptos Narrow" w:hAnsi="Aptos Narrow"/>
                      <w:lang w:eastAsia="en-CA"/>
                    </w:rPr>
                    <w:t>269</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9430205"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87</w:t>
                  </w:r>
                  <w:r>
                    <w:rPr>
                      <w:rFonts w:ascii="Aptos Narrow" w:hAnsi="Aptos Narrow"/>
                      <w:lang w:eastAsia="en-CA"/>
                    </w:rPr>
                    <w:t> </w:t>
                  </w:r>
                  <w:r w:rsidRPr="007019D4">
                    <w:rPr>
                      <w:rFonts w:ascii="Aptos Narrow" w:hAnsi="Aptos Narrow"/>
                      <w:lang w:eastAsia="en-CA"/>
                    </w:rPr>
                    <w:t>082</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6AB12619"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92</w:t>
                  </w:r>
                  <w:r>
                    <w:rPr>
                      <w:rFonts w:ascii="Aptos Narrow" w:hAnsi="Aptos Narrow"/>
                      <w:lang w:eastAsia="en-CA"/>
                    </w:rPr>
                    <w:t> </w:t>
                  </w:r>
                  <w:r w:rsidRPr="007019D4">
                    <w:rPr>
                      <w:rFonts w:ascii="Aptos Narrow" w:hAnsi="Aptos Narrow"/>
                      <w:lang w:eastAsia="en-CA"/>
                    </w:rPr>
                    <w:t>185</w:t>
                  </w:r>
                  <w:r>
                    <w:rPr>
                      <w:rFonts w:ascii="Aptos Narrow" w:hAnsi="Aptos Narrow"/>
                      <w:lang w:eastAsia="en-CA"/>
                    </w:rPr>
                    <w:t> $</w:t>
                  </w:r>
                </w:p>
              </w:tc>
            </w:tr>
            <w:tr w:rsidR="00A321A3" w:rsidRPr="00622190" w14:paraId="6A929251" w14:textId="77777777" w:rsidTr="00C36506">
              <w:trPr>
                <w:trHeight w:val="310"/>
              </w:trPr>
              <w:tc>
                <w:tcPr>
                  <w:tcW w:w="1560" w:type="dxa"/>
                  <w:tcBorders>
                    <w:top w:val="nil"/>
                    <w:left w:val="nil"/>
                    <w:bottom w:val="nil"/>
                    <w:right w:val="nil"/>
                  </w:tcBorders>
                  <w:shd w:val="clear" w:color="auto" w:fill="auto"/>
                  <w:noWrap/>
                  <w:vAlign w:val="center"/>
                  <w:hideMark/>
                </w:tcPr>
                <w:p w14:paraId="50EEC642"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7338A299"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2022</w:t>
                  </w:r>
                </w:p>
              </w:tc>
              <w:tc>
                <w:tcPr>
                  <w:tcW w:w="1559" w:type="dxa"/>
                  <w:tcBorders>
                    <w:top w:val="nil"/>
                    <w:left w:val="nil"/>
                    <w:bottom w:val="nil"/>
                    <w:right w:val="nil"/>
                  </w:tcBorders>
                  <w:vAlign w:val="center"/>
                </w:tcPr>
                <w:p w14:paraId="5EC2B281" w14:textId="77777777" w:rsidR="00A321A3" w:rsidRPr="007019D4"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276" w:type="dxa"/>
                  <w:tcBorders>
                    <w:top w:val="nil"/>
                    <w:left w:val="nil"/>
                    <w:bottom w:val="nil"/>
                    <w:right w:val="nil"/>
                  </w:tcBorders>
                  <w:shd w:val="clear" w:color="auto" w:fill="auto"/>
                  <w:noWrap/>
                  <w:vAlign w:val="center"/>
                  <w:hideMark/>
                </w:tcPr>
                <w:p w14:paraId="6E46E07E"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74</w:t>
                  </w:r>
                  <w:r>
                    <w:rPr>
                      <w:rFonts w:ascii="Aptos Narrow" w:hAnsi="Aptos Narrow"/>
                      <w:lang w:eastAsia="en-CA"/>
                    </w:rPr>
                    <w:t> </w:t>
                  </w:r>
                  <w:r w:rsidRPr="007019D4">
                    <w:rPr>
                      <w:rFonts w:ascii="Aptos Narrow" w:hAnsi="Aptos Narrow"/>
                      <w:lang w:eastAsia="en-CA"/>
                    </w:rPr>
                    <w:t>360</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01F359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78</w:t>
                  </w:r>
                  <w:r>
                    <w:rPr>
                      <w:rFonts w:ascii="Aptos Narrow" w:hAnsi="Aptos Narrow"/>
                      <w:lang w:eastAsia="en-CA"/>
                    </w:rPr>
                    <w:t> </w:t>
                  </w:r>
                  <w:r w:rsidRPr="007019D4">
                    <w:rPr>
                      <w:rFonts w:ascii="Aptos Narrow" w:hAnsi="Aptos Narrow"/>
                      <w:lang w:eastAsia="en-CA"/>
                    </w:rPr>
                    <w:t>701</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38589AF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83</w:t>
                  </w:r>
                  <w:r>
                    <w:rPr>
                      <w:rFonts w:ascii="Aptos Narrow" w:hAnsi="Aptos Narrow"/>
                      <w:lang w:eastAsia="en-CA"/>
                    </w:rPr>
                    <w:t> </w:t>
                  </w:r>
                  <w:r w:rsidRPr="007019D4">
                    <w:rPr>
                      <w:rFonts w:ascii="Aptos Narrow" w:hAnsi="Aptos Narrow"/>
                      <w:lang w:eastAsia="en-CA"/>
                    </w:rPr>
                    <w:t>297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A3E6BF2"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88</w:t>
                  </w:r>
                  <w:r>
                    <w:rPr>
                      <w:rFonts w:ascii="Aptos Narrow" w:hAnsi="Aptos Narrow"/>
                      <w:lang w:eastAsia="en-CA"/>
                    </w:rPr>
                    <w:t> </w:t>
                  </w:r>
                  <w:r w:rsidRPr="007019D4">
                    <w:rPr>
                      <w:rFonts w:ascii="Aptos Narrow" w:hAnsi="Aptos Narrow"/>
                      <w:lang w:eastAsia="en-CA"/>
                    </w:rPr>
                    <w:t>171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7BFF7D0"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93</w:t>
                  </w:r>
                  <w:r>
                    <w:rPr>
                      <w:rFonts w:ascii="Aptos Narrow" w:hAnsi="Aptos Narrow"/>
                      <w:lang w:eastAsia="en-CA"/>
                    </w:rPr>
                    <w:t> </w:t>
                  </w:r>
                  <w:r w:rsidRPr="007019D4">
                    <w:rPr>
                      <w:rFonts w:ascii="Aptos Narrow" w:hAnsi="Aptos Narrow"/>
                      <w:lang w:eastAsia="en-CA"/>
                    </w:rPr>
                    <w:t>337</w:t>
                  </w:r>
                  <w:r>
                    <w:rPr>
                      <w:rFonts w:ascii="Aptos Narrow" w:hAnsi="Aptos Narrow"/>
                      <w:lang w:eastAsia="en-CA"/>
                    </w:rPr>
                    <w:t> $</w:t>
                  </w:r>
                </w:p>
              </w:tc>
            </w:tr>
            <w:tr w:rsidR="00A321A3" w:rsidRPr="00622190" w14:paraId="7E0E797F" w14:textId="77777777" w:rsidTr="00C36506">
              <w:trPr>
                <w:trHeight w:val="310"/>
              </w:trPr>
              <w:tc>
                <w:tcPr>
                  <w:tcW w:w="1560" w:type="dxa"/>
                  <w:tcBorders>
                    <w:top w:val="nil"/>
                    <w:left w:val="nil"/>
                    <w:bottom w:val="nil"/>
                    <w:right w:val="nil"/>
                  </w:tcBorders>
                  <w:shd w:val="clear" w:color="auto" w:fill="auto"/>
                  <w:noWrap/>
                  <w:vAlign w:val="center"/>
                  <w:hideMark/>
                </w:tcPr>
                <w:p w14:paraId="140430A1"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7FCA45FC"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2023</w:t>
                  </w:r>
                </w:p>
              </w:tc>
              <w:tc>
                <w:tcPr>
                  <w:tcW w:w="1559" w:type="dxa"/>
                  <w:tcBorders>
                    <w:top w:val="nil"/>
                    <w:left w:val="nil"/>
                    <w:bottom w:val="nil"/>
                    <w:right w:val="nil"/>
                  </w:tcBorders>
                  <w:vAlign w:val="center"/>
                </w:tcPr>
                <w:p w14:paraId="0DEBC8EA"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29876FE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76</w:t>
                  </w:r>
                  <w:r>
                    <w:rPr>
                      <w:rFonts w:ascii="Aptos Narrow" w:hAnsi="Aptos Narrow"/>
                      <w:lang w:eastAsia="en-CA"/>
                    </w:rPr>
                    <w:t> </w:t>
                  </w:r>
                  <w:r w:rsidRPr="007019D4">
                    <w:rPr>
                      <w:rFonts w:ascii="Aptos Narrow" w:hAnsi="Aptos Narrow"/>
                      <w:lang w:eastAsia="en-CA"/>
                    </w:rPr>
                    <w:t>591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4BDDDCC5"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81</w:t>
                  </w:r>
                  <w:r>
                    <w:rPr>
                      <w:rFonts w:ascii="Aptos Narrow" w:hAnsi="Aptos Narrow"/>
                      <w:lang w:eastAsia="en-CA"/>
                    </w:rPr>
                    <w:t> </w:t>
                  </w:r>
                  <w:r w:rsidRPr="007019D4">
                    <w:rPr>
                      <w:rFonts w:ascii="Aptos Narrow" w:hAnsi="Aptos Narrow"/>
                      <w:lang w:eastAsia="en-CA"/>
                    </w:rPr>
                    <w:t>062</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196B4D35"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85</w:t>
                  </w:r>
                  <w:r>
                    <w:rPr>
                      <w:rFonts w:ascii="Aptos Narrow" w:hAnsi="Aptos Narrow"/>
                      <w:lang w:eastAsia="en-CA"/>
                    </w:rPr>
                    <w:t> </w:t>
                  </w:r>
                  <w:r w:rsidRPr="007019D4">
                    <w:rPr>
                      <w:rFonts w:ascii="Aptos Narrow" w:hAnsi="Aptos Narrow"/>
                      <w:lang w:eastAsia="en-CA"/>
                    </w:rPr>
                    <w:t>796</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447DA359"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90</w:t>
                  </w:r>
                  <w:r>
                    <w:rPr>
                      <w:rFonts w:ascii="Aptos Narrow" w:hAnsi="Aptos Narrow"/>
                      <w:lang w:eastAsia="en-CA"/>
                    </w:rPr>
                    <w:t> </w:t>
                  </w:r>
                  <w:r w:rsidRPr="007019D4">
                    <w:rPr>
                      <w:rFonts w:ascii="Aptos Narrow" w:hAnsi="Aptos Narrow"/>
                      <w:lang w:eastAsia="en-CA"/>
                    </w:rPr>
                    <w:t>816</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2F076E8"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96</w:t>
                  </w:r>
                  <w:r>
                    <w:rPr>
                      <w:rFonts w:ascii="Aptos Narrow" w:hAnsi="Aptos Narrow"/>
                      <w:lang w:eastAsia="en-CA"/>
                    </w:rPr>
                    <w:t> </w:t>
                  </w:r>
                  <w:r w:rsidRPr="007019D4">
                    <w:rPr>
                      <w:rFonts w:ascii="Aptos Narrow" w:hAnsi="Aptos Narrow"/>
                      <w:lang w:eastAsia="en-CA"/>
                    </w:rPr>
                    <w:t>137</w:t>
                  </w:r>
                  <w:r>
                    <w:rPr>
                      <w:rFonts w:ascii="Aptos Narrow" w:hAnsi="Aptos Narrow"/>
                      <w:lang w:eastAsia="en-CA"/>
                    </w:rPr>
                    <w:t> $</w:t>
                  </w:r>
                </w:p>
              </w:tc>
            </w:tr>
            <w:tr w:rsidR="00A321A3" w:rsidRPr="00622190" w14:paraId="131BE778" w14:textId="77777777" w:rsidTr="00C36506">
              <w:trPr>
                <w:trHeight w:val="310"/>
              </w:trPr>
              <w:tc>
                <w:tcPr>
                  <w:tcW w:w="1560" w:type="dxa"/>
                  <w:tcBorders>
                    <w:top w:val="nil"/>
                    <w:left w:val="nil"/>
                    <w:bottom w:val="nil"/>
                    <w:right w:val="nil"/>
                  </w:tcBorders>
                  <w:shd w:val="clear" w:color="auto" w:fill="auto"/>
                  <w:noWrap/>
                  <w:vAlign w:val="center"/>
                  <w:hideMark/>
                </w:tcPr>
                <w:p w14:paraId="0C57E777"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23576A1E"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2023</w:t>
                  </w:r>
                </w:p>
              </w:tc>
              <w:tc>
                <w:tcPr>
                  <w:tcW w:w="1559" w:type="dxa"/>
                  <w:tcBorders>
                    <w:top w:val="nil"/>
                    <w:left w:val="nil"/>
                    <w:bottom w:val="nil"/>
                    <w:right w:val="nil"/>
                  </w:tcBorders>
                  <w:vAlign w:val="center"/>
                </w:tcPr>
                <w:p w14:paraId="6B8EC8FA" w14:textId="77777777" w:rsidR="00A321A3" w:rsidRPr="007019D4"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276" w:type="dxa"/>
                  <w:tcBorders>
                    <w:top w:val="nil"/>
                    <w:left w:val="nil"/>
                    <w:bottom w:val="nil"/>
                    <w:right w:val="nil"/>
                  </w:tcBorders>
                  <w:shd w:val="clear" w:color="auto" w:fill="auto"/>
                  <w:noWrap/>
                  <w:vAlign w:val="center"/>
                  <w:hideMark/>
                </w:tcPr>
                <w:p w14:paraId="5FC114F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78</w:t>
                  </w:r>
                  <w:r>
                    <w:rPr>
                      <w:rFonts w:ascii="Aptos Narrow" w:hAnsi="Aptos Narrow"/>
                      <w:lang w:eastAsia="en-CA"/>
                    </w:rPr>
                    <w:t> </w:t>
                  </w:r>
                  <w:r w:rsidRPr="007019D4">
                    <w:rPr>
                      <w:rFonts w:ascii="Aptos Narrow" w:hAnsi="Aptos Narrow"/>
                      <w:lang w:eastAsia="en-CA"/>
                    </w:rPr>
                    <w:t>736</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D4ECC42"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83</w:t>
                  </w:r>
                  <w:r>
                    <w:rPr>
                      <w:rFonts w:ascii="Aptos Narrow" w:hAnsi="Aptos Narrow"/>
                      <w:lang w:eastAsia="en-CA"/>
                    </w:rPr>
                    <w:t> </w:t>
                  </w:r>
                  <w:r w:rsidRPr="007019D4">
                    <w:rPr>
                      <w:rFonts w:ascii="Aptos Narrow" w:hAnsi="Aptos Narrow"/>
                      <w:lang w:eastAsia="en-CA"/>
                    </w:rPr>
                    <w:t>332</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22FEC91C"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88</w:t>
                  </w:r>
                  <w:r>
                    <w:rPr>
                      <w:rFonts w:ascii="Aptos Narrow" w:hAnsi="Aptos Narrow"/>
                      <w:lang w:eastAsia="en-CA"/>
                    </w:rPr>
                    <w:t> </w:t>
                  </w:r>
                  <w:r w:rsidRPr="007019D4">
                    <w:rPr>
                      <w:rFonts w:ascii="Aptos Narrow" w:hAnsi="Aptos Narrow"/>
                      <w:lang w:eastAsia="en-CA"/>
                    </w:rPr>
                    <w:t>198</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375F570"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93</w:t>
                  </w:r>
                  <w:r>
                    <w:rPr>
                      <w:rFonts w:ascii="Aptos Narrow" w:hAnsi="Aptos Narrow"/>
                      <w:lang w:eastAsia="en-CA"/>
                    </w:rPr>
                    <w:t> </w:t>
                  </w:r>
                  <w:r w:rsidRPr="007019D4">
                    <w:rPr>
                      <w:rFonts w:ascii="Aptos Narrow" w:hAnsi="Aptos Narrow"/>
                      <w:lang w:eastAsia="en-CA"/>
                    </w:rPr>
                    <w:t>359</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7F55A15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98</w:t>
                  </w:r>
                  <w:r>
                    <w:rPr>
                      <w:rFonts w:ascii="Aptos Narrow" w:hAnsi="Aptos Narrow"/>
                      <w:lang w:eastAsia="en-CA"/>
                    </w:rPr>
                    <w:t> </w:t>
                  </w:r>
                  <w:r w:rsidRPr="007019D4">
                    <w:rPr>
                      <w:rFonts w:ascii="Aptos Narrow" w:hAnsi="Aptos Narrow"/>
                      <w:lang w:eastAsia="en-CA"/>
                    </w:rPr>
                    <w:t>829</w:t>
                  </w:r>
                  <w:r>
                    <w:rPr>
                      <w:rFonts w:ascii="Aptos Narrow" w:hAnsi="Aptos Narrow"/>
                      <w:lang w:eastAsia="en-CA"/>
                    </w:rPr>
                    <w:t> $</w:t>
                  </w:r>
                </w:p>
              </w:tc>
            </w:tr>
            <w:tr w:rsidR="00A321A3" w:rsidRPr="00622190" w14:paraId="6A1695BB" w14:textId="77777777" w:rsidTr="00C36506">
              <w:trPr>
                <w:trHeight w:val="310"/>
              </w:trPr>
              <w:tc>
                <w:tcPr>
                  <w:tcW w:w="1560" w:type="dxa"/>
                  <w:tcBorders>
                    <w:top w:val="nil"/>
                    <w:left w:val="nil"/>
                    <w:bottom w:val="nil"/>
                    <w:right w:val="nil"/>
                  </w:tcBorders>
                  <w:shd w:val="clear" w:color="auto" w:fill="auto"/>
                  <w:noWrap/>
                  <w:vAlign w:val="center"/>
                  <w:hideMark/>
                </w:tcPr>
                <w:p w14:paraId="308B9E1E"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773DAF39"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2024</w:t>
                  </w:r>
                </w:p>
              </w:tc>
              <w:tc>
                <w:tcPr>
                  <w:tcW w:w="1559" w:type="dxa"/>
                  <w:tcBorders>
                    <w:top w:val="nil"/>
                    <w:left w:val="nil"/>
                    <w:bottom w:val="nil"/>
                    <w:right w:val="nil"/>
                  </w:tcBorders>
                  <w:vAlign w:val="center"/>
                </w:tcPr>
                <w:p w14:paraId="1478251B"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603438F9"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80</w:t>
                  </w:r>
                  <w:r>
                    <w:rPr>
                      <w:rFonts w:ascii="Aptos Narrow" w:hAnsi="Aptos Narrow"/>
                      <w:lang w:eastAsia="en-CA"/>
                    </w:rPr>
                    <w:t> </w:t>
                  </w:r>
                  <w:r w:rsidRPr="007019D4">
                    <w:rPr>
                      <w:rFonts w:ascii="Aptos Narrow" w:hAnsi="Aptos Narrow"/>
                      <w:lang w:eastAsia="en-CA"/>
                    </w:rPr>
                    <w:t>311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4E7AA330"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84</w:t>
                  </w:r>
                  <w:r>
                    <w:rPr>
                      <w:rFonts w:ascii="Aptos Narrow" w:hAnsi="Aptos Narrow"/>
                      <w:lang w:eastAsia="en-CA"/>
                    </w:rPr>
                    <w:t> </w:t>
                  </w:r>
                  <w:r w:rsidRPr="007019D4">
                    <w:rPr>
                      <w:rFonts w:ascii="Aptos Narrow" w:hAnsi="Aptos Narrow"/>
                      <w:lang w:eastAsia="en-CA"/>
                    </w:rPr>
                    <w:t>999</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51D35682"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89</w:t>
                  </w:r>
                  <w:r>
                    <w:rPr>
                      <w:rFonts w:ascii="Aptos Narrow" w:hAnsi="Aptos Narrow"/>
                      <w:lang w:eastAsia="en-CA"/>
                    </w:rPr>
                    <w:t> </w:t>
                  </w:r>
                  <w:r w:rsidRPr="007019D4">
                    <w:rPr>
                      <w:rFonts w:ascii="Aptos Narrow" w:hAnsi="Aptos Narrow"/>
                      <w:lang w:eastAsia="en-CA"/>
                    </w:rPr>
                    <w:t>962</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3AA8C8C"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95</w:t>
                  </w:r>
                  <w:r>
                    <w:rPr>
                      <w:rFonts w:ascii="Aptos Narrow" w:hAnsi="Aptos Narrow"/>
                      <w:lang w:eastAsia="en-CA"/>
                    </w:rPr>
                    <w:t> </w:t>
                  </w:r>
                  <w:r w:rsidRPr="007019D4">
                    <w:rPr>
                      <w:rFonts w:ascii="Aptos Narrow" w:hAnsi="Aptos Narrow"/>
                      <w:lang w:eastAsia="en-CA"/>
                    </w:rPr>
                    <w:t>226</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0DEB01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100</w:t>
                  </w:r>
                  <w:r>
                    <w:rPr>
                      <w:rFonts w:ascii="Aptos Narrow" w:hAnsi="Aptos Narrow"/>
                      <w:lang w:eastAsia="en-CA"/>
                    </w:rPr>
                    <w:t> </w:t>
                  </w:r>
                  <w:r w:rsidRPr="007019D4">
                    <w:rPr>
                      <w:rFonts w:ascii="Aptos Narrow" w:hAnsi="Aptos Narrow"/>
                      <w:lang w:eastAsia="en-CA"/>
                    </w:rPr>
                    <w:t>806</w:t>
                  </w:r>
                  <w:r>
                    <w:rPr>
                      <w:rFonts w:ascii="Aptos Narrow" w:hAnsi="Aptos Narrow"/>
                      <w:lang w:eastAsia="en-CA"/>
                    </w:rPr>
                    <w:t> $</w:t>
                  </w:r>
                </w:p>
              </w:tc>
            </w:tr>
            <w:tr w:rsidR="00A321A3" w:rsidRPr="00622190" w14:paraId="60F39F4C" w14:textId="77777777" w:rsidTr="00C36506">
              <w:trPr>
                <w:trHeight w:val="310"/>
              </w:trPr>
              <w:tc>
                <w:tcPr>
                  <w:tcW w:w="1560" w:type="dxa"/>
                  <w:tcBorders>
                    <w:top w:val="nil"/>
                    <w:left w:val="nil"/>
                    <w:bottom w:val="nil"/>
                    <w:right w:val="nil"/>
                  </w:tcBorders>
                  <w:shd w:val="clear" w:color="auto" w:fill="auto"/>
                  <w:noWrap/>
                  <w:vAlign w:val="center"/>
                  <w:hideMark/>
                </w:tcPr>
                <w:p w14:paraId="7F7B214A"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31B9057A"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2024</w:t>
                  </w:r>
                </w:p>
              </w:tc>
              <w:tc>
                <w:tcPr>
                  <w:tcW w:w="1559" w:type="dxa"/>
                  <w:tcBorders>
                    <w:top w:val="nil"/>
                    <w:left w:val="nil"/>
                    <w:bottom w:val="nil"/>
                    <w:right w:val="nil"/>
                  </w:tcBorders>
                  <w:vAlign w:val="center"/>
                </w:tcPr>
                <w:p w14:paraId="2213DAE2" w14:textId="77777777" w:rsidR="00A321A3" w:rsidRPr="007019D4"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276" w:type="dxa"/>
                  <w:tcBorders>
                    <w:top w:val="nil"/>
                    <w:left w:val="nil"/>
                    <w:bottom w:val="nil"/>
                    <w:right w:val="nil"/>
                  </w:tcBorders>
                  <w:shd w:val="clear" w:color="auto" w:fill="auto"/>
                  <w:noWrap/>
                  <w:vAlign w:val="center"/>
                  <w:hideMark/>
                </w:tcPr>
                <w:p w14:paraId="6EC0E77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80</w:t>
                  </w:r>
                  <w:r>
                    <w:rPr>
                      <w:rFonts w:ascii="Aptos Narrow" w:hAnsi="Aptos Narrow"/>
                      <w:lang w:eastAsia="en-CA"/>
                    </w:rPr>
                    <w:t> </w:t>
                  </w:r>
                  <w:r w:rsidRPr="007019D4">
                    <w:rPr>
                      <w:rFonts w:ascii="Aptos Narrow" w:hAnsi="Aptos Narrow"/>
                      <w:lang w:eastAsia="en-CA"/>
                    </w:rPr>
                    <w:t>512</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797CB87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85</w:t>
                  </w:r>
                  <w:r>
                    <w:rPr>
                      <w:rFonts w:ascii="Aptos Narrow" w:hAnsi="Aptos Narrow"/>
                      <w:lang w:eastAsia="en-CA"/>
                    </w:rPr>
                    <w:t> </w:t>
                  </w:r>
                  <w:r w:rsidRPr="007019D4">
                    <w:rPr>
                      <w:rFonts w:ascii="Aptos Narrow" w:hAnsi="Aptos Narrow"/>
                      <w:lang w:eastAsia="en-CA"/>
                    </w:rPr>
                    <w:t>211</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40BE81C8"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90</w:t>
                  </w:r>
                  <w:r>
                    <w:rPr>
                      <w:rFonts w:ascii="Aptos Narrow" w:hAnsi="Aptos Narrow"/>
                      <w:lang w:eastAsia="en-CA"/>
                    </w:rPr>
                    <w:t> </w:t>
                  </w:r>
                  <w:r w:rsidRPr="007019D4">
                    <w:rPr>
                      <w:rFonts w:ascii="Aptos Narrow" w:hAnsi="Aptos Narrow"/>
                      <w:lang w:eastAsia="en-CA"/>
                    </w:rPr>
                    <w:t>187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67859E8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95</w:t>
                  </w:r>
                  <w:r>
                    <w:rPr>
                      <w:rFonts w:ascii="Aptos Narrow" w:hAnsi="Aptos Narrow"/>
                      <w:lang w:eastAsia="en-CA"/>
                    </w:rPr>
                    <w:t> </w:t>
                  </w:r>
                  <w:r w:rsidRPr="007019D4">
                    <w:rPr>
                      <w:rFonts w:ascii="Aptos Narrow" w:hAnsi="Aptos Narrow"/>
                      <w:lang w:eastAsia="en-CA"/>
                    </w:rPr>
                    <w:t>464</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C20CA0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101</w:t>
                  </w:r>
                  <w:r>
                    <w:rPr>
                      <w:rFonts w:ascii="Aptos Narrow" w:hAnsi="Aptos Narrow"/>
                      <w:lang w:eastAsia="en-CA"/>
                    </w:rPr>
                    <w:t> </w:t>
                  </w:r>
                  <w:r w:rsidRPr="007019D4">
                    <w:rPr>
                      <w:rFonts w:ascii="Aptos Narrow" w:hAnsi="Aptos Narrow"/>
                      <w:lang w:eastAsia="en-CA"/>
                    </w:rPr>
                    <w:t>058</w:t>
                  </w:r>
                  <w:r>
                    <w:rPr>
                      <w:rFonts w:ascii="Aptos Narrow" w:hAnsi="Aptos Narrow"/>
                      <w:lang w:eastAsia="en-CA"/>
                    </w:rPr>
                    <w:t> $</w:t>
                  </w:r>
                </w:p>
              </w:tc>
            </w:tr>
            <w:tr w:rsidR="00A321A3" w:rsidRPr="00622190" w14:paraId="26A42429" w14:textId="77777777" w:rsidTr="00C36506">
              <w:trPr>
                <w:trHeight w:val="310"/>
              </w:trPr>
              <w:tc>
                <w:tcPr>
                  <w:tcW w:w="1560" w:type="dxa"/>
                  <w:tcBorders>
                    <w:top w:val="nil"/>
                    <w:left w:val="nil"/>
                    <w:bottom w:val="nil"/>
                    <w:right w:val="nil"/>
                  </w:tcBorders>
                  <w:shd w:val="clear" w:color="auto" w:fill="auto"/>
                  <w:noWrap/>
                  <w:vAlign w:val="center"/>
                  <w:hideMark/>
                </w:tcPr>
                <w:p w14:paraId="7D331341"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2B768CFD"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2025</w:t>
                  </w:r>
                </w:p>
              </w:tc>
              <w:tc>
                <w:tcPr>
                  <w:tcW w:w="1559" w:type="dxa"/>
                  <w:tcBorders>
                    <w:top w:val="nil"/>
                    <w:left w:val="nil"/>
                    <w:bottom w:val="nil"/>
                    <w:right w:val="nil"/>
                  </w:tcBorders>
                  <w:vAlign w:val="center"/>
                </w:tcPr>
                <w:p w14:paraId="7E0BA0CB"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1F24989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82</w:t>
                  </w:r>
                  <w:r>
                    <w:rPr>
                      <w:rFonts w:ascii="Aptos Narrow" w:hAnsi="Aptos Narrow"/>
                      <w:lang w:eastAsia="en-CA"/>
                    </w:rPr>
                    <w:t> </w:t>
                  </w:r>
                  <w:r w:rsidRPr="007019D4">
                    <w:rPr>
                      <w:rFonts w:ascii="Aptos Narrow" w:hAnsi="Aptos Narrow"/>
                      <w:lang w:eastAsia="en-CA"/>
                    </w:rPr>
                    <w:t>122</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59FF8518"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86</w:t>
                  </w:r>
                  <w:r>
                    <w:rPr>
                      <w:rFonts w:ascii="Aptos Narrow" w:hAnsi="Aptos Narrow"/>
                      <w:lang w:eastAsia="en-CA"/>
                    </w:rPr>
                    <w:t> </w:t>
                  </w:r>
                  <w:r w:rsidRPr="007019D4">
                    <w:rPr>
                      <w:rFonts w:ascii="Aptos Narrow" w:hAnsi="Aptos Narrow"/>
                      <w:lang w:eastAsia="en-CA"/>
                    </w:rPr>
                    <w:t>915</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3AA1BD3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91</w:t>
                  </w:r>
                  <w:r>
                    <w:rPr>
                      <w:rFonts w:ascii="Aptos Narrow" w:hAnsi="Aptos Narrow"/>
                      <w:lang w:eastAsia="en-CA"/>
                    </w:rPr>
                    <w:t> </w:t>
                  </w:r>
                  <w:r w:rsidRPr="007019D4">
                    <w:rPr>
                      <w:rFonts w:ascii="Aptos Narrow" w:hAnsi="Aptos Narrow"/>
                      <w:lang w:eastAsia="en-CA"/>
                    </w:rPr>
                    <w:t>991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69E3C19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97</w:t>
                  </w:r>
                  <w:r>
                    <w:rPr>
                      <w:rFonts w:ascii="Aptos Narrow" w:hAnsi="Aptos Narrow"/>
                      <w:lang w:eastAsia="en-CA"/>
                    </w:rPr>
                    <w:t> </w:t>
                  </w:r>
                  <w:r w:rsidRPr="007019D4">
                    <w:rPr>
                      <w:rFonts w:ascii="Aptos Narrow" w:hAnsi="Aptos Narrow"/>
                      <w:lang w:eastAsia="en-CA"/>
                    </w:rPr>
                    <w:t>373</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6187827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103</w:t>
                  </w:r>
                  <w:r>
                    <w:rPr>
                      <w:rFonts w:ascii="Aptos Narrow" w:hAnsi="Aptos Narrow"/>
                      <w:lang w:eastAsia="en-CA"/>
                    </w:rPr>
                    <w:t> </w:t>
                  </w:r>
                  <w:r w:rsidRPr="007019D4">
                    <w:rPr>
                      <w:rFonts w:ascii="Aptos Narrow" w:hAnsi="Aptos Narrow"/>
                      <w:lang w:eastAsia="en-CA"/>
                    </w:rPr>
                    <w:t>079</w:t>
                  </w:r>
                  <w:r>
                    <w:rPr>
                      <w:rFonts w:ascii="Aptos Narrow" w:hAnsi="Aptos Narrow"/>
                      <w:lang w:eastAsia="en-CA"/>
                    </w:rPr>
                    <w:t> $</w:t>
                  </w:r>
                </w:p>
              </w:tc>
            </w:tr>
          </w:tbl>
          <w:p w14:paraId="020BFD15" w14:textId="77777777" w:rsidR="00A321A3" w:rsidRPr="00622190" w:rsidRDefault="00A321A3" w:rsidP="00A321A3"/>
          <w:tbl>
            <w:tblPr>
              <w:tblW w:w="10915" w:type="dxa"/>
              <w:tblLayout w:type="fixed"/>
              <w:tblLook w:val="04A0" w:firstRow="1" w:lastRow="0" w:firstColumn="1" w:lastColumn="0" w:noHBand="0" w:noVBand="1"/>
            </w:tblPr>
            <w:tblGrid>
              <w:gridCol w:w="1560"/>
              <w:gridCol w:w="1559"/>
              <w:gridCol w:w="1417"/>
              <w:gridCol w:w="1276"/>
              <w:gridCol w:w="1276"/>
              <w:gridCol w:w="1276"/>
              <w:gridCol w:w="1275"/>
              <w:gridCol w:w="1276"/>
            </w:tblGrid>
            <w:tr w:rsidR="00A321A3" w:rsidRPr="00622190" w14:paraId="2EF7B493" w14:textId="77777777" w:rsidTr="00C36506">
              <w:trPr>
                <w:trHeight w:val="310"/>
              </w:trPr>
              <w:tc>
                <w:tcPr>
                  <w:tcW w:w="1560" w:type="dxa"/>
                  <w:tcBorders>
                    <w:top w:val="nil"/>
                    <w:left w:val="nil"/>
                    <w:bottom w:val="nil"/>
                    <w:right w:val="nil"/>
                  </w:tcBorders>
                  <w:shd w:val="clear" w:color="auto" w:fill="auto"/>
                  <w:vAlign w:val="center"/>
                  <w:hideMark/>
                </w:tcPr>
                <w:p w14:paraId="20F8CD59"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CX-03</w:t>
                  </w:r>
                </w:p>
              </w:tc>
              <w:tc>
                <w:tcPr>
                  <w:tcW w:w="1559" w:type="dxa"/>
                  <w:tcBorders>
                    <w:top w:val="nil"/>
                    <w:left w:val="nil"/>
                    <w:bottom w:val="nil"/>
                    <w:right w:val="nil"/>
                  </w:tcBorders>
                  <w:shd w:val="clear" w:color="auto" w:fill="auto"/>
                  <w:noWrap/>
                  <w:vAlign w:val="center"/>
                  <w:hideMark/>
                </w:tcPr>
                <w:p w14:paraId="03EA8416" w14:textId="77777777" w:rsidR="00A321A3" w:rsidRPr="007019D4" w:rsidRDefault="00A321A3" w:rsidP="00A321A3">
                  <w:pPr>
                    <w:rPr>
                      <w:rFonts w:ascii="Arial" w:hAnsi="Arial" w:cs="Arial"/>
                      <w:b/>
                      <w:bCs/>
                      <w:sz w:val="20"/>
                      <w:szCs w:val="20"/>
                      <w:lang w:eastAsia="en-CA"/>
                    </w:rPr>
                  </w:pPr>
                </w:p>
              </w:tc>
              <w:tc>
                <w:tcPr>
                  <w:tcW w:w="1417" w:type="dxa"/>
                  <w:tcBorders>
                    <w:top w:val="nil"/>
                    <w:left w:val="nil"/>
                    <w:bottom w:val="nil"/>
                    <w:right w:val="nil"/>
                  </w:tcBorders>
                  <w:vAlign w:val="center"/>
                </w:tcPr>
                <w:p w14:paraId="56DA05AD"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051894D8"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1B12D187"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3BFCDE37" w14:textId="77777777" w:rsidR="00A321A3" w:rsidRPr="007019D4" w:rsidRDefault="00A321A3" w:rsidP="00A321A3">
                  <w:pPr>
                    <w:rPr>
                      <w:sz w:val="20"/>
                      <w:szCs w:val="20"/>
                      <w:lang w:eastAsia="en-CA"/>
                    </w:rPr>
                  </w:pPr>
                </w:p>
              </w:tc>
              <w:tc>
                <w:tcPr>
                  <w:tcW w:w="1275" w:type="dxa"/>
                  <w:tcBorders>
                    <w:top w:val="nil"/>
                    <w:left w:val="nil"/>
                    <w:bottom w:val="nil"/>
                    <w:right w:val="nil"/>
                  </w:tcBorders>
                  <w:shd w:val="clear" w:color="auto" w:fill="auto"/>
                  <w:noWrap/>
                  <w:vAlign w:val="center"/>
                  <w:hideMark/>
                </w:tcPr>
                <w:p w14:paraId="6EE5CA54" w14:textId="77777777" w:rsidR="00A321A3" w:rsidRPr="007019D4" w:rsidRDefault="00A321A3" w:rsidP="00A321A3">
                  <w:pPr>
                    <w:rPr>
                      <w:sz w:val="20"/>
                      <w:szCs w:val="20"/>
                      <w:lang w:eastAsia="en-CA"/>
                    </w:rPr>
                  </w:pPr>
                </w:p>
              </w:tc>
              <w:tc>
                <w:tcPr>
                  <w:tcW w:w="1276" w:type="dxa"/>
                  <w:tcBorders>
                    <w:top w:val="nil"/>
                    <w:left w:val="nil"/>
                    <w:bottom w:val="nil"/>
                    <w:right w:val="nil"/>
                  </w:tcBorders>
                  <w:shd w:val="clear" w:color="auto" w:fill="auto"/>
                  <w:noWrap/>
                  <w:vAlign w:val="center"/>
                  <w:hideMark/>
                </w:tcPr>
                <w:p w14:paraId="008FFD5E" w14:textId="77777777" w:rsidR="00A321A3" w:rsidRPr="007019D4" w:rsidRDefault="00A321A3" w:rsidP="00A321A3">
                  <w:pPr>
                    <w:rPr>
                      <w:sz w:val="20"/>
                      <w:szCs w:val="20"/>
                      <w:lang w:eastAsia="en-CA"/>
                    </w:rPr>
                  </w:pPr>
                </w:p>
              </w:tc>
            </w:tr>
            <w:tr w:rsidR="00A321A3" w:rsidRPr="00622190" w14:paraId="164A1964" w14:textId="77777777" w:rsidTr="00C36506">
              <w:trPr>
                <w:trHeight w:val="310"/>
              </w:trPr>
              <w:tc>
                <w:tcPr>
                  <w:tcW w:w="1560" w:type="dxa"/>
                  <w:tcBorders>
                    <w:top w:val="nil"/>
                    <w:left w:val="nil"/>
                    <w:bottom w:val="nil"/>
                    <w:right w:val="nil"/>
                  </w:tcBorders>
                  <w:shd w:val="clear" w:color="auto" w:fill="auto"/>
                  <w:vAlign w:val="center"/>
                  <w:hideMark/>
                </w:tcPr>
                <w:p w14:paraId="6FD7326F" w14:textId="6D7456C2" w:rsidR="00A321A3" w:rsidRPr="007019D4" w:rsidRDefault="00A321A3" w:rsidP="00A321A3">
                  <w:pPr>
                    <w:rPr>
                      <w:rFonts w:ascii="Arial" w:hAnsi="Arial" w:cs="Arial"/>
                      <w:i/>
                      <w:iCs/>
                      <w:sz w:val="20"/>
                      <w:szCs w:val="20"/>
                      <w:lang w:eastAsia="en-CA"/>
                    </w:rPr>
                  </w:pPr>
                </w:p>
              </w:tc>
              <w:tc>
                <w:tcPr>
                  <w:tcW w:w="1559" w:type="dxa"/>
                  <w:tcBorders>
                    <w:top w:val="nil"/>
                    <w:left w:val="nil"/>
                    <w:bottom w:val="nil"/>
                    <w:right w:val="nil"/>
                  </w:tcBorders>
                  <w:shd w:val="clear" w:color="auto" w:fill="auto"/>
                  <w:noWrap/>
                  <w:vAlign w:val="center"/>
                  <w:hideMark/>
                </w:tcPr>
                <w:p w14:paraId="2DB6B929" w14:textId="77777777" w:rsidR="00A321A3" w:rsidRPr="007019D4" w:rsidRDefault="00A321A3" w:rsidP="00A321A3">
                  <w:pPr>
                    <w:rPr>
                      <w:rFonts w:ascii="Arial" w:hAnsi="Arial" w:cs="Arial"/>
                      <w:i/>
                      <w:iCs/>
                      <w:sz w:val="20"/>
                      <w:szCs w:val="20"/>
                      <w:lang w:eastAsia="en-CA"/>
                    </w:rPr>
                  </w:pPr>
                </w:p>
              </w:tc>
              <w:tc>
                <w:tcPr>
                  <w:tcW w:w="1417" w:type="dxa"/>
                  <w:tcBorders>
                    <w:top w:val="nil"/>
                    <w:left w:val="nil"/>
                    <w:bottom w:val="nil"/>
                    <w:right w:val="nil"/>
                  </w:tcBorders>
                  <w:vAlign w:val="center"/>
                </w:tcPr>
                <w:p w14:paraId="55EA1A42" w14:textId="77777777" w:rsidR="00A321A3" w:rsidRPr="007019D4" w:rsidRDefault="00A321A3" w:rsidP="00A321A3">
                  <w:pPr>
                    <w:jc w:val="center"/>
                    <w:rPr>
                      <w:rFonts w:ascii="Aptos Narrow" w:hAnsi="Aptos Narrow"/>
                      <w:b/>
                      <w:bCs/>
                      <w:lang w:eastAsia="en-CA"/>
                    </w:rPr>
                  </w:pPr>
                </w:p>
              </w:tc>
              <w:tc>
                <w:tcPr>
                  <w:tcW w:w="1276" w:type="dxa"/>
                  <w:tcBorders>
                    <w:top w:val="nil"/>
                    <w:left w:val="nil"/>
                    <w:bottom w:val="nil"/>
                    <w:right w:val="nil"/>
                  </w:tcBorders>
                  <w:shd w:val="clear" w:color="auto" w:fill="auto"/>
                  <w:noWrap/>
                  <w:vAlign w:val="center"/>
                  <w:hideMark/>
                </w:tcPr>
                <w:p w14:paraId="10FE30F1" w14:textId="77777777" w:rsidR="00A321A3" w:rsidRPr="007019D4" w:rsidRDefault="00A321A3" w:rsidP="00A321A3">
                  <w:pPr>
                    <w:jc w:val="center"/>
                    <w:rPr>
                      <w:rFonts w:ascii="Aptos Narrow" w:hAnsi="Aptos Narrow"/>
                      <w:b/>
                      <w:bCs/>
                      <w:lang w:eastAsia="en-CA"/>
                    </w:rPr>
                  </w:pPr>
                  <w:r w:rsidRPr="007019D4">
                    <w:rPr>
                      <w:rFonts w:ascii="Aptos Narrow" w:hAnsi="Aptos Narrow"/>
                      <w:b/>
                      <w:bCs/>
                      <w:lang w:eastAsia="en-CA"/>
                    </w:rPr>
                    <w:t>1</w:t>
                  </w:r>
                </w:p>
              </w:tc>
              <w:tc>
                <w:tcPr>
                  <w:tcW w:w="1276" w:type="dxa"/>
                  <w:tcBorders>
                    <w:top w:val="nil"/>
                    <w:left w:val="nil"/>
                    <w:bottom w:val="nil"/>
                    <w:right w:val="nil"/>
                  </w:tcBorders>
                  <w:shd w:val="clear" w:color="auto" w:fill="auto"/>
                  <w:noWrap/>
                  <w:vAlign w:val="center"/>
                  <w:hideMark/>
                </w:tcPr>
                <w:p w14:paraId="02A854A9" w14:textId="77777777" w:rsidR="00A321A3" w:rsidRPr="007019D4" w:rsidRDefault="00A321A3" w:rsidP="00A321A3">
                  <w:pPr>
                    <w:jc w:val="center"/>
                    <w:rPr>
                      <w:rFonts w:ascii="Aptos Narrow" w:hAnsi="Aptos Narrow"/>
                      <w:b/>
                      <w:bCs/>
                      <w:lang w:eastAsia="en-CA"/>
                    </w:rPr>
                  </w:pPr>
                  <w:r w:rsidRPr="007019D4">
                    <w:rPr>
                      <w:rFonts w:ascii="Aptos Narrow" w:hAnsi="Aptos Narrow"/>
                      <w:b/>
                      <w:bCs/>
                      <w:lang w:eastAsia="en-CA"/>
                    </w:rPr>
                    <w:t>2</w:t>
                  </w:r>
                </w:p>
              </w:tc>
              <w:tc>
                <w:tcPr>
                  <w:tcW w:w="1276" w:type="dxa"/>
                  <w:tcBorders>
                    <w:top w:val="nil"/>
                    <w:left w:val="nil"/>
                    <w:bottom w:val="nil"/>
                    <w:right w:val="nil"/>
                  </w:tcBorders>
                  <w:shd w:val="clear" w:color="auto" w:fill="auto"/>
                  <w:noWrap/>
                  <w:vAlign w:val="center"/>
                  <w:hideMark/>
                </w:tcPr>
                <w:p w14:paraId="0EC49956"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3</w:t>
                  </w:r>
                </w:p>
              </w:tc>
              <w:tc>
                <w:tcPr>
                  <w:tcW w:w="1275" w:type="dxa"/>
                  <w:tcBorders>
                    <w:top w:val="nil"/>
                    <w:left w:val="nil"/>
                    <w:bottom w:val="nil"/>
                    <w:right w:val="nil"/>
                  </w:tcBorders>
                  <w:shd w:val="clear" w:color="auto" w:fill="auto"/>
                  <w:noWrap/>
                  <w:vAlign w:val="center"/>
                  <w:hideMark/>
                </w:tcPr>
                <w:p w14:paraId="273B25BA"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4</w:t>
                  </w:r>
                </w:p>
              </w:tc>
              <w:tc>
                <w:tcPr>
                  <w:tcW w:w="1276" w:type="dxa"/>
                  <w:tcBorders>
                    <w:top w:val="nil"/>
                    <w:left w:val="nil"/>
                    <w:bottom w:val="nil"/>
                    <w:right w:val="nil"/>
                  </w:tcBorders>
                  <w:shd w:val="clear" w:color="auto" w:fill="auto"/>
                  <w:noWrap/>
                  <w:vAlign w:val="center"/>
                  <w:hideMark/>
                </w:tcPr>
                <w:p w14:paraId="232324DE" w14:textId="77777777" w:rsidR="00A321A3" w:rsidRPr="007019D4" w:rsidRDefault="00A321A3" w:rsidP="00A321A3">
                  <w:pPr>
                    <w:jc w:val="center"/>
                    <w:rPr>
                      <w:rFonts w:ascii="Aptos Narrow" w:hAnsi="Aptos Narrow"/>
                      <w:b/>
                      <w:bCs/>
                      <w:color w:val="000000"/>
                      <w:lang w:eastAsia="en-CA"/>
                    </w:rPr>
                  </w:pPr>
                  <w:r w:rsidRPr="007019D4">
                    <w:rPr>
                      <w:rFonts w:ascii="Aptos Narrow" w:hAnsi="Aptos Narrow"/>
                      <w:b/>
                      <w:bCs/>
                      <w:color w:val="000000"/>
                      <w:lang w:eastAsia="en-CA"/>
                    </w:rPr>
                    <w:t>5</w:t>
                  </w:r>
                </w:p>
              </w:tc>
            </w:tr>
            <w:tr w:rsidR="00A321A3" w:rsidRPr="00622190" w14:paraId="5837E35B" w14:textId="77777777" w:rsidTr="00C36506">
              <w:trPr>
                <w:trHeight w:val="310"/>
              </w:trPr>
              <w:tc>
                <w:tcPr>
                  <w:tcW w:w="1560" w:type="dxa"/>
                  <w:tcBorders>
                    <w:top w:val="nil"/>
                    <w:left w:val="nil"/>
                    <w:bottom w:val="nil"/>
                    <w:right w:val="nil"/>
                  </w:tcBorders>
                  <w:shd w:val="clear" w:color="auto" w:fill="auto"/>
                  <w:noWrap/>
                  <w:vAlign w:val="center"/>
                  <w:hideMark/>
                </w:tcPr>
                <w:p w14:paraId="33BCC268" w14:textId="77777777" w:rsidR="00A321A3" w:rsidRPr="007019D4" w:rsidRDefault="00A321A3" w:rsidP="00A321A3">
                  <w:pPr>
                    <w:rPr>
                      <w:rFonts w:ascii="Arial" w:hAnsi="Arial" w:cs="Arial"/>
                      <w:sz w:val="20"/>
                      <w:szCs w:val="20"/>
                      <w:lang w:eastAsia="en-CA"/>
                    </w:rPr>
                  </w:pPr>
                  <w:r w:rsidRPr="007019D4">
                    <w:rPr>
                      <w:rFonts w:ascii="Arial" w:hAnsi="Arial" w:cs="Arial"/>
                      <w:sz w:val="20"/>
                      <w:szCs w:val="20"/>
                      <w:lang w:eastAsia="en-CA"/>
                    </w:rPr>
                    <w:t>De</w:t>
                  </w:r>
                  <w:r>
                    <w:rPr>
                      <w:rFonts w:ascii="Arial" w:hAnsi="Arial" w:cs="Arial"/>
                      <w:sz w:val="20"/>
                      <w:szCs w:val="20"/>
                      <w:lang w:eastAsia="en-CA"/>
                    </w:rPr>
                    <w:t> :</w:t>
                  </w:r>
                </w:p>
              </w:tc>
              <w:tc>
                <w:tcPr>
                  <w:tcW w:w="1559" w:type="dxa"/>
                  <w:tcBorders>
                    <w:top w:val="nil"/>
                    <w:left w:val="nil"/>
                    <w:bottom w:val="nil"/>
                    <w:right w:val="nil"/>
                  </w:tcBorders>
                  <w:shd w:val="clear" w:color="auto" w:fill="auto"/>
                  <w:noWrap/>
                  <w:vAlign w:val="center"/>
                  <w:hideMark/>
                </w:tcPr>
                <w:p w14:paraId="6B7AE8A5"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2021</w:t>
                  </w:r>
                </w:p>
              </w:tc>
              <w:tc>
                <w:tcPr>
                  <w:tcW w:w="1417" w:type="dxa"/>
                  <w:tcBorders>
                    <w:top w:val="nil"/>
                    <w:left w:val="nil"/>
                    <w:bottom w:val="nil"/>
                    <w:right w:val="nil"/>
                  </w:tcBorders>
                  <w:vAlign w:val="center"/>
                </w:tcPr>
                <w:p w14:paraId="653BEC1D"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46DDFD36"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76</w:t>
                  </w:r>
                  <w:r>
                    <w:rPr>
                      <w:rFonts w:ascii="Aptos Narrow" w:hAnsi="Aptos Narrow"/>
                      <w:lang w:eastAsia="en-CA"/>
                    </w:rPr>
                    <w:t> </w:t>
                  </w:r>
                  <w:r w:rsidRPr="007019D4">
                    <w:rPr>
                      <w:rFonts w:ascii="Aptos Narrow" w:hAnsi="Aptos Narrow"/>
                      <w:lang w:eastAsia="en-CA"/>
                    </w:rPr>
                    <w:t>995</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4D47D0F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81</w:t>
                  </w:r>
                  <w:r>
                    <w:rPr>
                      <w:rFonts w:ascii="Aptos Narrow" w:hAnsi="Aptos Narrow"/>
                      <w:lang w:eastAsia="en-CA"/>
                    </w:rPr>
                    <w:t> </w:t>
                  </w:r>
                  <w:r w:rsidRPr="007019D4">
                    <w:rPr>
                      <w:rFonts w:ascii="Aptos Narrow" w:hAnsi="Aptos Narrow"/>
                      <w:lang w:eastAsia="en-CA"/>
                    </w:rPr>
                    <w:t>497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57277C99"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86</w:t>
                  </w:r>
                  <w:r>
                    <w:rPr>
                      <w:rFonts w:ascii="Aptos Narrow" w:hAnsi="Aptos Narrow"/>
                      <w:lang w:eastAsia="en-CA"/>
                    </w:rPr>
                    <w:t> </w:t>
                  </w:r>
                  <w:r w:rsidRPr="007019D4">
                    <w:rPr>
                      <w:rFonts w:ascii="Aptos Narrow" w:hAnsi="Aptos Narrow"/>
                      <w:lang w:eastAsia="en-CA"/>
                    </w:rPr>
                    <w:t>270</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20E3EBA0"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91</w:t>
                  </w:r>
                  <w:r>
                    <w:rPr>
                      <w:rFonts w:ascii="Aptos Narrow" w:hAnsi="Aptos Narrow"/>
                      <w:lang w:eastAsia="en-CA"/>
                    </w:rPr>
                    <w:t> </w:t>
                  </w:r>
                  <w:r w:rsidRPr="007019D4">
                    <w:rPr>
                      <w:rFonts w:ascii="Aptos Narrow" w:hAnsi="Aptos Narrow"/>
                      <w:lang w:eastAsia="en-CA"/>
                    </w:rPr>
                    <w:t>331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62D31E22"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96</w:t>
                  </w:r>
                  <w:r>
                    <w:rPr>
                      <w:rFonts w:ascii="Aptos Narrow" w:hAnsi="Aptos Narrow"/>
                      <w:lang w:eastAsia="en-CA"/>
                    </w:rPr>
                    <w:t> </w:t>
                  </w:r>
                  <w:r w:rsidRPr="007019D4">
                    <w:rPr>
                      <w:rFonts w:ascii="Aptos Narrow" w:hAnsi="Aptos Narrow"/>
                      <w:lang w:eastAsia="en-CA"/>
                    </w:rPr>
                    <w:t>694</w:t>
                  </w:r>
                  <w:r>
                    <w:rPr>
                      <w:rFonts w:ascii="Aptos Narrow" w:hAnsi="Aptos Narrow"/>
                      <w:lang w:eastAsia="en-CA"/>
                    </w:rPr>
                    <w:t> $</w:t>
                  </w:r>
                </w:p>
              </w:tc>
            </w:tr>
            <w:tr w:rsidR="00A321A3" w:rsidRPr="00622190" w14:paraId="16B27FC0" w14:textId="77777777" w:rsidTr="00C36506">
              <w:trPr>
                <w:trHeight w:val="310"/>
              </w:trPr>
              <w:tc>
                <w:tcPr>
                  <w:tcW w:w="1560" w:type="dxa"/>
                  <w:tcBorders>
                    <w:top w:val="nil"/>
                    <w:left w:val="nil"/>
                    <w:bottom w:val="nil"/>
                    <w:right w:val="nil"/>
                  </w:tcBorders>
                  <w:shd w:val="clear" w:color="auto" w:fill="auto"/>
                  <w:noWrap/>
                  <w:vAlign w:val="center"/>
                  <w:hideMark/>
                </w:tcPr>
                <w:p w14:paraId="7319EE33" w14:textId="77777777" w:rsidR="00A321A3" w:rsidRPr="007019D4" w:rsidRDefault="00A321A3" w:rsidP="00A321A3">
                  <w:pPr>
                    <w:rPr>
                      <w:rFonts w:ascii="Arial" w:hAnsi="Arial" w:cs="Arial"/>
                      <w:sz w:val="20"/>
                      <w:szCs w:val="20"/>
                      <w:lang w:eastAsia="en-CA"/>
                    </w:rPr>
                  </w:pPr>
                  <w:r>
                    <w:rPr>
                      <w:rFonts w:ascii="Arial" w:hAnsi="Arial" w:cs="Arial"/>
                      <w:sz w:val="20"/>
                      <w:szCs w:val="20"/>
                      <w:lang w:eastAsia="en-CA"/>
                    </w:rPr>
                    <w:t>À :</w:t>
                  </w:r>
                </w:p>
              </w:tc>
              <w:tc>
                <w:tcPr>
                  <w:tcW w:w="1559" w:type="dxa"/>
                  <w:tcBorders>
                    <w:top w:val="nil"/>
                    <w:left w:val="nil"/>
                    <w:bottom w:val="nil"/>
                    <w:right w:val="nil"/>
                  </w:tcBorders>
                  <w:shd w:val="clear" w:color="auto" w:fill="auto"/>
                  <w:noWrap/>
                  <w:vAlign w:val="center"/>
                  <w:hideMark/>
                </w:tcPr>
                <w:p w14:paraId="44D41A0E"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2022</w:t>
                  </w:r>
                </w:p>
              </w:tc>
              <w:tc>
                <w:tcPr>
                  <w:tcW w:w="1417" w:type="dxa"/>
                  <w:tcBorders>
                    <w:top w:val="nil"/>
                    <w:left w:val="nil"/>
                    <w:bottom w:val="nil"/>
                    <w:right w:val="nil"/>
                  </w:tcBorders>
                  <w:vAlign w:val="center"/>
                </w:tcPr>
                <w:p w14:paraId="17F86AEC"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302A9F6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79</w:t>
                  </w:r>
                  <w:r>
                    <w:rPr>
                      <w:rFonts w:ascii="Aptos Narrow" w:hAnsi="Aptos Narrow"/>
                      <w:lang w:eastAsia="en-CA"/>
                    </w:rPr>
                    <w:t> </w:t>
                  </w:r>
                  <w:r w:rsidRPr="007019D4">
                    <w:rPr>
                      <w:rFonts w:ascii="Aptos Narrow" w:hAnsi="Aptos Narrow"/>
                      <w:lang w:eastAsia="en-CA"/>
                    </w:rPr>
                    <w:t>690</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6E32DB35"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84</w:t>
                  </w:r>
                  <w:r>
                    <w:rPr>
                      <w:rFonts w:ascii="Aptos Narrow" w:hAnsi="Aptos Narrow"/>
                      <w:lang w:eastAsia="en-CA"/>
                    </w:rPr>
                    <w:t> </w:t>
                  </w:r>
                  <w:r w:rsidRPr="007019D4">
                    <w:rPr>
                      <w:rFonts w:ascii="Aptos Narrow" w:hAnsi="Aptos Narrow"/>
                      <w:lang w:eastAsia="en-CA"/>
                    </w:rPr>
                    <w:t>349</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0106C74"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89</w:t>
                  </w:r>
                  <w:r>
                    <w:rPr>
                      <w:rFonts w:ascii="Aptos Narrow" w:hAnsi="Aptos Narrow"/>
                      <w:lang w:eastAsia="en-CA"/>
                    </w:rPr>
                    <w:t> </w:t>
                  </w:r>
                  <w:r w:rsidRPr="007019D4">
                    <w:rPr>
                      <w:rFonts w:ascii="Aptos Narrow" w:hAnsi="Aptos Narrow"/>
                      <w:lang w:eastAsia="en-CA"/>
                    </w:rPr>
                    <w:t>289</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011D5CB6"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94</w:t>
                  </w:r>
                  <w:r>
                    <w:rPr>
                      <w:rFonts w:ascii="Aptos Narrow" w:hAnsi="Aptos Narrow"/>
                      <w:lang w:eastAsia="en-CA"/>
                    </w:rPr>
                    <w:t> </w:t>
                  </w:r>
                  <w:r w:rsidRPr="007019D4">
                    <w:rPr>
                      <w:rFonts w:ascii="Aptos Narrow" w:hAnsi="Aptos Narrow"/>
                      <w:lang w:eastAsia="en-CA"/>
                    </w:rPr>
                    <w:t>528</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5E7A58EE"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100</w:t>
                  </w:r>
                  <w:r>
                    <w:rPr>
                      <w:rFonts w:ascii="Aptos Narrow" w:hAnsi="Aptos Narrow"/>
                      <w:lang w:eastAsia="en-CA"/>
                    </w:rPr>
                    <w:t> </w:t>
                  </w:r>
                  <w:r w:rsidRPr="007019D4">
                    <w:rPr>
                      <w:rFonts w:ascii="Aptos Narrow" w:hAnsi="Aptos Narrow"/>
                      <w:lang w:eastAsia="en-CA"/>
                    </w:rPr>
                    <w:t>078</w:t>
                  </w:r>
                  <w:r>
                    <w:rPr>
                      <w:rFonts w:ascii="Aptos Narrow" w:hAnsi="Aptos Narrow"/>
                      <w:lang w:eastAsia="en-CA"/>
                    </w:rPr>
                    <w:t> $</w:t>
                  </w:r>
                </w:p>
              </w:tc>
            </w:tr>
            <w:tr w:rsidR="00A321A3" w:rsidRPr="00622190" w14:paraId="2AD28002" w14:textId="77777777" w:rsidTr="00C36506">
              <w:trPr>
                <w:trHeight w:val="310"/>
              </w:trPr>
              <w:tc>
                <w:tcPr>
                  <w:tcW w:w="1560" w:type="dxa"/>
                  <w:tcBorders>
                    <w:top w:val="nil"/>
                    <w:left w:val="nil"/>
                    <w:bottom w:val="nil"/>
                    <w:right w:val="nil"/>
                  </w:tcBorders>
                  <w:shd w:val="clear" w:color="auto" w:fill="auto"/>
                  <w:noWrap/>
                  <w:vAlign w:val="center"/>
                  <w:hideMark/>
                </w:tcPr>
                <w:p w14:paraId="58DBAD29"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7E8ED183"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2022</w:t>
                  </w:r>
                </w:p>
              </w:tc>
              <w:tc>
                <w:tcPr>
                  <w:tcW w:w="1417" w:type="dxa"/>
                  <w:tcBorders>
                    <w:top w:val="nil"/>
                    <w:left w:val="nil"/>
                    <w:bottom w:val="nil"/>
                    <w:right w:val="nil"/>
                  </w:tcBorders>
                  <w:vAlign w:val="center"/>
                </w:tcPr>
                <w:p w14:paraId="480883B4" w14:textId="77777777" w:rsidR="00A321A3" w:rsidRPr="007019D4"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276" w:type="dxa"/>
                  <w:tcBorders>
                    <w:top w:val="nil"/>
                    <w:left w:val="nil"/>
                    <w:bottom w:val="nil"/>
                    <w:right w:val="nil"/>
                  </w:tcBorders>
                  <w:shd w:val="clear" w:color="auto" w:fill="auto"/>
                  <w:noWrap/>
                  <w:vAlign w:val="center"/>
                  <w:hideMark/>
                </w:tcPr>
                <w:p w14:paraId="09B166A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80</w:t>
                  </w:r>
                  <w:r>
                    <w:rPr>
                      <w:rFonts w:ascii="Aptos Narrow" w:hAnsi="Aptos Narrow"/>
                      <w:lang w:eastAsia="en-CA"/>
                    </w:rPr>
                    <w:t> </w:t>
                  </w:r>
                  <w:r w:rsidRPr="007019D4">
                    <w:rPr>
                      <w:rFonts w:ascii="Aptos Narrow" w:hAnsi="Aptos Narrow"/>
                      <w:lang w:eastAsia="en-CA"/>
                    </w:rPr>
                    <w:t>686</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75BB314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85</w:t>
                  </w:r>
                  <w:r>
                    <w:rPr>
                      <w:rFonts w:ascii="Aptos Narrow" w:hAnsi="Aptos Narrow"/>
                      <w:lang w:eastAsia="en-CA"/>
                    </w:rPr>
                    <w:t> </w:t>
                  </w:r>
                  <w:r w:rsidRPr="007019D4">
                    <w:rPr>
                      <w:rFonts w:ascii="Aptos Narrow" w:hAnsi="Aptos Narrow"/>
                      <w:lang w:eastAsia="en-CA"/>
                    </w:rPr>
                    <w:t>403</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95FA97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90</w:t>
                  </w:r>
                  <w:r>
                    <w:rPr>
                      <w:rFonts w:ascii="Aptos Narrow" w:hAnsi="Aptos Narrow"/>
                      <w:lang w:eastAsia="en-CA"/>
                    </w:rPr>
                    <w:t> </w:t>
                  </w:r>
                  <w:r w:rsidRPr="007019D4">
                    <w:rPr>
                      <w:rFonts w:ascii="Aptos Narrow" w:hAnsi="Aptos Narrow"/>
                      <w:lang w:eastAsia="en-CA"/>
                    </w:rPr>
                    <w:t>405</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55F45D18"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95</w:t>
                  </w:r>
                  <w:r>
                    <w:rPr>
                      <w:rFonts w:ascii="Aptos Narrow" w:hAnsi="Aptos Narrow"/>
                      <w:lang w:eastAsia="en-CA"/>
                    </w:rPr>
                    <w:t> </w:t>
                  </w:r>
                  <w:r w:rsidRPr="007019D4">
                    <w:rPr>
                      <w:rFonts w:ascii="Aptos Narrow" w:hAnsi="Aptos Narrow"/>
                      <w:lang w:eastAsia="en-CA"/>
                    </w:rPr>
                    <w:t>710</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1AA4440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101</w:t>
                  </w:r>
                  <w:r>
                    <w:rPr>
                      <w:rFonts w:ascii="Aptos Narrow" w:hAnsi="Aptos Narrow"/>
                      <w:lang w:eastAsia="en-CA"/>
                    </w:rPr>
                    <w:t> </w:t>
                  </w:r>
                  <w:r w:rsidRPr="007019D4">
                    <w:rPr>
                      <w:rFonts w:ascii="Aptos Narrow" w:hAnsi="Aptos Narrow"/>
                      <w:lang w:eastAsia="en-CA"/>
                    </w:rPr>
                    <w:t>329</w:t>
                  </w:r>
                  <w:r>
                    <w:rPr>
                      <w:rFonts w:ascii="Aptos Narrow" w:hAnsi="Aptos Narrow"/>
                      <w:lang w:eastAsia="en-CA"/>
                    </w:rPr>
                    <w:t> $</w:t>
                  </w:r>
                </w:p>
              </w:tc>
            </w:tr>
            <w:tr w:rsidR="00A321A3" w:rsidRPr="00622190" w14:paraId="069EED70" w14:textId="77777777" w:rsidTr="00C36506">
              <w:trPr>
                <w:trHeight w:val="310"/>
              </w:trPr>
              <w:tc>
                <w:tcPr>
                  <w:tcW w:w="1560" w:type="dxa"/>
                  <w:tcBorders>
                    <w:top w:val="nil"/>
                    <w:left w:val="nil"/>
                    <w:bottom w:val="nil"/>
                    <w:right w:val="nil"/>
                  </w:tcBorders>
                  <w:shd w:val="clear" w:color="auto" w:fill="auto"/>
                  <w:noWrap/>
                  <w:vAlign w:val="center"/>
                  <w:hideMark/>
                </w:tcPr>
                <w:p w14:paraId="6885A0CB"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6976844E"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2023</w:t>
                  </w:r>
                </w:p>
              </w:tc>
              <w:tc>
                <w:tcPr>
                  <w:tcW w:w="1417" w:type="dxa"/>
                  <w:tcBorders>
                    <w:top w:val="nil"/>
                    <w:left w:val="nil"/>
                    <w:bottom w:val="nil"/>
                    <w:right w:val="nil"/>
                  </w:tcBorders>
                  <w:vAlign w:val="center"/>
                </w:tcPr>
                <w:p w14:paraId="02BE8825"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6279A4D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83</w:t>
                  </w:r>
                  <w:r>
                    <w:rPr>
                      <w:rFonts w:ascii="Aptos Narrow" w:hAnsi="Aptos Narrow"/>
                      <w:lang w:eastAsia="en-CA"/>
                    </w:rPr>
                    <w:t> </w:t>
                  </w:r>
                  <w:r w:rsidRPr="007019D4">
                    <w:rPr>
                      <w:rFonts w:ascii="Aptos Narrow" w:hAnsi="Aptos Narrow"/>
                      <w:lang w:eastAsia="en-CA"/>
                    </w:rPr>
                    <w:t>107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6FB4DAA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87</w:t>
                  </w:r>
                  <w:r>
                    <w:rPr>
                      <w:rFonts w:ascii="Aptos Narrow" w:hAnsi="Aptos Narrow"/>
                      <w:lang w:eastAsia="en-CA"/>
                    </w:rPr>
                    <w:t> </w:t>
                  </w:r>
                  <w:r w:rsidRPr="007019D4">
                    <w:rPr>
                      <w:rFonts w:ascii="Aptos Narrow" w:hAnsi="Aptos Narrow"/>
                      <w:lang w:eastAsia="en-CA"/>
                    </w:rPr>
                    <w:t>965</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8359C74"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93</w:t>
                  </w:r>
                  <w:r>
                    <w:rPr>
                      <w:rFonts w:ascii="Aptos Narrow" w:hAnsi="Aptos Narrow"/>
                      <w:lang w:eastAsia="en-CA"/>
                    </w:rPr>
                    <w:t> </w:t>
                  </w:r>
                  <w:r w:rsidRPr="007019D4">
                    <w:rPr>
                      <w:rFonts w:ascii="Aptos Narrow" w:hAnsi="Aptos Narrow"/>
                      <w:lang w:eastAsia="en-CA"/>
                    </w:rPr>
                    <w:t>117</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0BBFC8D0"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98</w:t>
                  </w:r>
                  <w:r>
                    <w:rPr>
                      <w:rFonts w:ascii="Aptos Narrow" w:hAnsi="Aptos Narrow"/>
                      <w:lang w:eastAsia="en-CA"/>
                    </w:rPr>
                    <w:t> </w:t>
                  </w:r>
                  <w:r w:rsidRPr="007019D4">
                    <w:rPr>
                      <w:rFonts w:ascii="Aptos Narrow" w:hAnsi="Aptos Narrow"/>
                      <w:lang w:eastAsia="en-CA"/>
                    </w:rPr>
                    <w:t>581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57878FA7"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104</w:t>
                  </w:r>
                  <w:r>
                    <w:rPr>
                      <w:rFonts w:ascii="Aptos Narrow" w:hAnsi="Aptos Narrow"/>
                      <w:lang w:eastAsia="en-CA"/>
                    </w:rPr>
                    <w:t> </w:t>
                  </w:r>
                  <w:r w:rsidRPr="007019D4">
                    <w:rPr>
                      <w:rFonts w:ascii="Aptos Narrow" w:hAnsi="Aptos Narrow"/>
                      <w:lang w:eastAsia="en-CA"/>
                    </w:rPr>
                    <w:t>369</w:t>
                  </w:r>
                  <w:r>
                    <w:rPr>
                      <w:rFonts w:ascii="Aptos Narrow" w:hAnsi="Aptos Narrow"/>
                      <w:lang w:eastAsia="en-CA"/>
                    </w:rPr>
                    <w:t> $</w:t>
                  </w:r>
                </w:p>
              </w:tc>
            </w:tr>
            <w:tr w:rsidR="00A321A3" w:rsidRPr="00622190" w14:paraId="5F09FF03" w14:textId="77777777" w:rsidTr="00C36506">
              <w:trPr>
                <w:trHeight w:val="310"/>
              </w:trPr>
              <w:tc>
                <w:tcPr>
                  <w:tcW w:w="1560" w:type="dxa"/>
                  <w:tcBorders>
                    <w:top w:val="nil"/>
                    <w:left w:val="nil"/>
                    <w:bottom w:val="nil"/>
                    <w:right w:val="nil"/>
                  </w:tcBorders>
                  <w:shd w:val="clear" w:color="auto" w:fill="auto"/>
                  <w:noWrap/>
                  <w:vAlign w:val="center"/>
                  <w:hideMark/>
                </w:tcPr>
                <w:p w14:paraId="1A078727"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2DD8B61D"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2023</w:t>
                  </w:r>
                </w:p>
              </w:tc>
              <w:tc>
                <w:tcPr>
                  <w:tcW w:w="1417" w:type="dxa"/>
                  <w:tcBorders>
                    <w:top w:val="nil"/>
                    <w:left w:val="nil"/>
                    <w:bottom w:val="nil"/>
                    <w:right w:val="nil"/>
                  </w:tcBorders>
                  <w:vAlign w:val="center"/>
                </w:tcPr>
                <w:p w14:paraId="6DCF534B" w14:textId="77777777" w:rsidR="00A321A3" w:rsidRPr="007019D4"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276" w:type="dxa"/>
                  <w:tcBorders>
                    <w:top w:val="nil"/>
                    <w:left w:val="nil"/>
                    <w:bottom w:val="nil"/>
                    <w:right w:val="nil"/>
                  </w:tcBorders>
                  <w:shd w:val="clear" w:color="auto" w:fill="auto"/>
                  <w:noWrap/>
                  <w:vAlign w:val="center"/>
                  <w:hideMark/>
                </w:tcPr>
                <w:p w14:paraId="45BB5F8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85</w:t>
                  </w:r>
                  <w:r>
                    <w:rPr>
                      <w:rFonts w:ascii="Aptos Narrow" w:hAnsi="Aptos Narrow"/>
                      <w:lang w:eastAsia="en-CA"/>
                    </w:rPr>
                    <w:t> </w:t>
                  </w:r>
                  <w:r w:rsidRPr="007019D4">
                    <w:rPr>
                      <w:rFonts w:ascii="Aptos Narrow" w:hAnsi="Aptos Narrow"/>
                      <w:lang w:eastAsia="en-CA"/>
                    </w:rPr>
                    <w:t>434</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404BAA0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90</w:t>
                  </w:r>
                  <w:r>
                    <w:rPr>
                      <w:rFonts w:ascii="Aptos Narrow" w:hAnsi="Aptos Narrow"/>
                      <w:lang w:eastAsia="en-CA"/>
                    </w:rPr>
                    <w:t> </w:t>
                  </w:r>
                  <w:r w:rsidRPr="007019D4">
                    <w:rPr>
                      <w:rFonts w:ascii="Aptos Narrow" w:hAnsi="Aptos Narrow"/>
                      <w:lang w:eastAsia="en-CA"/>
                    </w:rPr>
                    <w:t>428</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1C7E54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95</w:t>
                  </w:r>
                  <w:r>
                    <w:rPr>
                      <w:rFonts w:ascii="Aptos Narrow" w:hAnsi="Aptos Narrow"/>
                      <w:lang w:eastAsia="en-CA"/>
                    </w:rPr>
                    <w:t> </w:t>
                  </w:r>
                  <w:r w:rsidRPr="007019D4">
                    <w:rPr>
                      <w:rFonts w:ascii="Aptos Narrow" w:hAnsi="Aptos Narrow"/>
                      <w:lang w:eastAsia="en-CA"/>
                    </w:rPr>
                    <w:t>724</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5CB2C65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101</w:t>
                  </w:r>
                  <w:r>
                    <w:rPr>
                      <w:rFonts w:ascii="Aptos Narrow" w:hAnsi="Aptos Narrow"/>
                      <w:lang w:eastAsia="en-CA"/>
                    </w:rPr>
                    <w:t> </w:t>
                  </w:r>
                  <w:r w:rsidRPr="007019D4">
                    <w:rPr>
                      <w:rFonts w:ascii="Aptos Narrow" w:hAnsi="Aptos Narrow"/>
                      <w:lang w:eastAsia="en-CA"/>
                    </w:rPr>
                    <w:t>341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51705F6F"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107</w:t>
                  </w:r>
                  <w:r>
                    <w:rPr>
                      <w:rFonts w:ascii="Aptos Narrow" w:hAnsi="Aptos Narrow"/>
                      <w:lang w:eastAsia="en-CA"/>
                    </w:rPr>
                    <w:t> </w:t>
                  </w:r>
                  <w:r w:rsidRPr="007019D4">
                    <w:rPr>
                      <w:rFonts w:ascii="Aptos Narrow" w:hAnsi="Aptos Narrow"/>
                      <w:lang w:eastAsia="en-CA"/>
                    </w:rPr>
                    <w:t>291</w:t>
                  </w:r>
                  <w:r>
                    <w:rPr>
                      <w:rFonts w:ascii="Aptos Narrow" w:hAnsi="Aptos Narrow"/>
                      <w:lang w:eastAsia="en-CA"/>
                    </w:rPr>
                    <w:t> $</w:t>
                  </w:r>
                </w:p>
              </w:tc>
            </w:tr>
            <w:tr w:rsidR="00A321A3" w:rsidRPr="00622190" w14:paraId="6E17434E" w14:textId="77777777" w:rsidTr="00C36506">
              <w:trPr>
                <w:trHeight w:val="310"/>
              </w:trPr>
              <w:tc>
                <w:tcPr>
                  <w:tcW w:w="1560" w:type="dxa"/>
                  <w:tcBorders>
                    <w:top w:val="nil"/>
                    <w:left w:val="nil"/>
                    <w:bottom w:val="nil"/>
                    <w:right w:val="nil"/>
                  </w:tcBorders>
                  <w:shd w:val="clear" w:color="auto" w:fill="auto"/>
                  <w:noWrap/>
                  <w:vAlign w:val="center"/>
                  <w:hideMark/>
                </w:tcPr>
                <w:p w14:paraId="1D890031"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2BD91312"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2024</w:t>
                  </w:r>
                </w:p>
              </w:tc>
              <w:tc>
                <w:tcPr>
                  <w:tcW w:w="1417" w:type="dxa"/>
                  <w:tcBorders>
                    <w:top w:val="nil"/>
                    <w:left w:val="nil"/>
                    <w:bottom w:val="nil"/>
                    <w:right w:val="nil"/>
                  </w:tcBorders>
                  <w:vAlign w:val="center"/>
                </w:tcPr>
                <w:p w14:paraId="41BD6704"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1A25D740"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87</w:t>
                  </w:r>
                  <w:r>
                    <w:rPr>
                      <w:rFonts w:ascii="Aptos Narrow" w:hAnsi="Aptos Narrow"/>
                      <w:lang w:eastAsia="en-CA"/>
                    </w:rPr>
                    <w:t> </w:t>
                  </w:r>
                  <w:r w:rsidRPr="007019D4">
                    <w:rPr>
                      <w:rFonts w:ascii="Aptos Narrow" w:hAnsi="Aptos Narrow"/>
                      <w:lang w:eastAsia="en-CA"/>
                    </w:rPr>
                    <w:t>143</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8BF811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92</w:t>
                  </w:r>
                  <w:r>
                    <w:rPr>
                      <w:rFonts w:ascii="Aptos Narrow" w:hAnsi="Aptos Narrow"/>
                      <w:lang w:eastAsia="en-CA"/>
                    </w:rPr>
                    <w:t> </w:t>
                  </w:r>
                  <w:r w:rsidRPr="007019D4">
                    <w:rPr>
                      <w:rFonts w:ascii="Aptos Narrow" w:hAnsi="Aptos Narrow"/>
                      <w:lang w:eastAsia="en-CA"/>
                    </w:rPr>
                    <w:t>237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5C7930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97</w:t>
                  </w:r>
                  <w:r>
                    <w:rPr>
                      <w:rFonts w:ascii="Aptos Narrow" w:hAnsi="Aptos Narrow"/>
                      <w:lang w:eastAsia="en-CA"/>
                    </w:rPr>
                    <w:t> </w:t>
                  </w:r>
                  <w:r w:rsidRPr="007019D4">
                    <w:rPr>
                      <w:rFonts w:ascii="Aptos Narrow" w:hAnsi="Aptos Narrow"/>
                      <w:lang w:eastAsia="en-CA"/>
                    </w:rPr>
                    <w:t>638</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7460B801"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103</w:t>
                  </w:r>
                  <w:r>
                    <w:rPr>
                      <w:rFonts w:ascii="Aptos Narrow" w:hAnsi="Aptos Narrow"/>
                      <w:lang w:eastAsia="en-CA"/>
                    </w:rPr>
                    <w:t> </w:t>
                  </w:r>
                  <w:r w:rsidRPr="007019D4">
                    <w:rPr>
                      <w:rFonts w:ascii="Aptos Narrow" w:hAnsi="Aptos Narrow"/>
                      <w:lang w:eastAsia="en-CA"/>
                    </w:rPr>
                    <w:t>368</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D7FE23E"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109</w:t>
                  </w:r>
                  <w:r>
                    <w:rPr>
                      <w:rFonts w:ascii="Aptos Narrow" w:hAnsi="Aptos Narrow"/>
                      <w:lang w:eastAsia="en-CA"/>
                    </w:rPr>
                    <w:t> </w:t>
                  </w:r>
                  <w:r w:rsidRPr="007019D4">
                    <w:rPr>
                      <w:rFonts w:ascii="Aptos Narrow" w:hAnsi="Aptos Narrow"/>
                      <w:lang w:eastAsia="en-CA"/>
                    </w:rPr>
                    <w:t>437</w:t>
                  </w:r>
                  <w:r>
                    <w:rPr>
                      <w:rFonts w:ascii="Aptos Narrow" w:hAnsi="Aptos Narrow"/>
                      <w:lang w:eastAsia="en-CA"/>
                    </w:rPr>
                    <w:t> $</w:t>
                  </w:r>
                </w:p>
              </w:tc>
            </w:tr>
            <w:tr w:rsidR="00A321A3" w:rsidRPr="00622190" w14:paraId="23E8B78A" w14:textId="77777777" w:rsidTr="00C36506">
              <w:trPr>
                <w:trHeight w:val="310"/>
              </w:trPr>
              <w:tc>
                <w:tcPr>
                  <w:tcW w:w="1560" w:type="dxa"/>
                  <w:tcBorders>
                    <w:top w:val="nil"/>
                    <w:left w:val="nil"/>
                    <w:bottom w:val="nil"/>
                    <w:right w:val="nil"/>
                  </w:tcBorders>
                  <w:shd w:val="clear" w:color="auto" w:fill="auto"/>
                  <w:noWrap/>
                  <w:vAlign w:val="center"/>
                  <w:hideMark/>
                </w:tcPr>
                <w:p w14:paraId="0D7DFEED"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35A979AE"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2024</w:t>
                  </w:r>
                </w:p>
              </w:tc>
              <w:tc>
                <w:tcPr>
                  <w:tcW w:w="1417" w:type="dxa"/>
                  <w:tcBorders>
                    <w:top w:val="nil"/>
                    <w:left w:val="nil"/>
                    <w:bottom w:val="nil"/>
                    <w:right w:val="nil"/>
                  </w:tcBorders>
                  <w:vAlign w:val="center"/>
                </w:tcPr>
                <w:p w14:paraId="41ADC8CD" w14:textId="77777777" w:rsidR="00A321A3" w:rsidRPr="007019D4" w:rsidRDefault="00A321A3" w:rsidP="00A321A3">
                  <w:pPr>
                    <w:jc w:val="center"/>
                    <w:rPr>
                      <w:rFonts w:ascii="Aptos Narrow" w:hAnsi="Aptos Narrow"/>
                      <w:lang w:eastAsia="en-CA"/>
                    </w:rPr>
                  </w:pPr>
                  <w:r w:rsidRPr="00622190">
                    <w:rPr>
                      <w:rFonts w:ascii="Aptos Narrow" w:hAnsi="Aptos Narrow"/>
                      <w:lang w:eastAsia="en-CA"/>
                    </w:rPr>
                    <w:t>Rajustement salarial</w:t>
                  </w:r>
                </w:p>
              </w:tc>
              <w:tc>
                <w:tcPr>
                  <w:tcW w:w="1276" w:type="dxa"/>
                  <w:tcBorders>
                    <w:top w:val="nil"/>
                    <w:left w:val="nil"/>
                    <w:bottom w:val="nil"/>
                    <w:right w:val="nil"/>
                  </w:tcBorders>
                  <w:shd w:val="clear" w:color="auto" w:fill="auto"/>
                  <w:noWrap/>
                  <w:vAlign w:val="center"/>
                  <w:hideMark/>
                </w:tcPr>
                <w:p w14:paraId="42FD29F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87</w:t>
                  </w:r>
                  <w:r>
                    <w:rPr>
                      <w:rFonts w:ascii="Aptos Narrow" w:hAnsi="Aptos Narrow"/>
                      <w:lang w:eastAsia="en-CA"/>
                    </w:rPr>
                    <w:t> </w:t>
                  </w:r>
                  <w:r w:rsidRPr="007019D4">
                    <w:rPr>
                      <w:rFonts w:ascii="Aptos Narrow" w:hAnsi="Aptos Narrow"/>
                      <w:lang w:eastAsia="en-CA"/>
                    </w:rPr>
                    <w:t>361</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5403CEE"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92</w:t>
                  </w:r>
                  <w:r>
                    <w:rPr>
                      <w:rFonts w:ascii="Aptos Narrow" w:hAnsi="Aptos Narrow"/>
                      <w:lang w:eastAsia="en-CA"/>
                    </w:rPr>
                    <w:t> </w:t>
                  </w:r>
                  <w:r w:rsidRPr="007019D4">
                    <w:rPr>
                      <w:rFonts w:ascii="Aptos Narrow" w:hAnsi="Aptos Narrow"/>
                      <w:lang w:eastAsia="en-CA"/>
                    </w:rPr>
                    <w:t>468</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C6E3986"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97</w:t>
                  </w:r>
                  <w:r>
                    <w:rPr>
                      <w:rFonts w:ascii="Aptos Narrow" w:hAnsi="Aptos Narrow"/>
                      <w:lang w:eastAsia="en-CA"/>
                    </w:rPr>
                    <w:t> </w:t>
                  </w:r>
                  <w:r w:rsidRPr="007019D4">
                    <w:rPr>
                      <w:rFonts w:ascii="Aptos Narrow" w:hAnsi="Aptos Narrow"/>
                      <w:lang w:eastAsia="en-CA"/>
                    </w:rPr>
                    <w:t>882</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7BA192F5"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103</w:t>
                  </w:r>
                  <w:r>
                    <w:rPr>
                      <w:rFonts w:ascii="Aptos Narrow" w:hAnsi="Aptos Narrow"/>
                      <w:lang w:eastAsia="en-CA"/>
                    </w:rPr>
                    <w:t> </w:t>
                  </w:r>
                  <w:r w:rsidRPr="007019D4">
                    <w:rPr>
                      <w:rFonts w:ascii="Aptos Narrow" w:hAnsi="Aptos Narrow"/>
                      <w:lang w:eastAsia="en-CA"/>
                    </w:rPr>
                    <w:t>626</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008FB393"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109</w:t>
                  </w:r>
                  <w:r>
                    <w:rPr>
                      <w:rFonts w:ascii="Aptos Narrow" w:hAnsi="Aptos Narrow"/>
                      <w:lang w:eastAsia="en-CA"/>
                    </w:rPr>
                    <w:t> </w:t>
                  </w:r>
                  <w:r w:rsidRPr="007019D4">
                    <w:rPr>
                      <w:rFonts w:ascii="Aptos Narrow" w:hAnsi="Aptos Narrow"/>
                      <w:lang w:eastAsia="en-CA"/>
                    </w:rPr>
                    <w:t>711</w:t>
                  </w:r>
                  <w:r>
                    <w:rPr>
                      <w:rFonts w:ascii="Aptos Narrow" w:hAnsi="Aptos Narrow"/>
                      <w:lang w:eastAsia="en-CA"/>
                    </w:rPr>
                    <w:t> $</w:t>
                  </w:r>
                </w:p>
              </w:tc>
            </w:tr>
            <w:tr w:rsidR="00A321A3" w:rsidRPr="00622190" w14:paraId="588B8673" w14:textId="77777777" w:rsidTr="00C36506">
              <w:trPr>
                <w:trHeight w:val="310"/>
              </w:trPr>
              <w:tc>
                <w:tcPr>
                  <w:tcW w:w="1560" w:type="dxa"/>
                  <w:tcBorders>
                    <w:top w:val="nil"/>
                    <w:left w:val="nil"/>
                    <w:bottom w:val="nil"/>
                    <w:right w:val="nil"/>
                  </w:tcBorders>
                  <w:shd w:val="clear" w:color="auto" w:fill="auto"/>
                  <w:noWrap/>
                  <w:vAlign w:val="center"/>
                  <w:hideMark/>
                </w:tcPr>
                <w:p w14:paraId="31D5F842" w14:textId="77777777" w:rsidR="00A321A3" w:rsidRPr="007019D4" w:rsidRDefault="00A321A3" w:rsidP="00A321A3">
                  <w:pPr>
                    <w:rPr>
                      <w:sz w:val="20"/>
                      <w:szCs w:val="20"/>
                      <w:lang w:eastAsia="en-CA"/>
                    </w:rPr>
                  </w:pPr>
                </w:p>
              </w:tc>
              <w:tc>
                <w:tcPr>
                  <w:tcW w:w="1559" w:type="dxa"/>
                  <w:tcBorders>
                    <w:top w:val="nil"/>
                    <w:left w:val="nil"/>
                    <w:bottom w:val="nil"/>
                    <w:right w:val="nil"/>
                  </w:tcBorders>
                  <w:shd w:val="clear" w:color="auto" w:fill="auto"/>
                  <w:noWrap/>
                  <w:vAlign w:val="center"/>
                  <w:hideMark/>
                </w:tcPr>
                <w:p w14:paraId="78A1DA1F" w14:textId="77777777" w:rsidR="00A321A3" w:rsidRPr="007019D4" w:rsidRDefault="00A321A3" w:rsidP="00A321A3">
                  <w:pPr>
                    <w:rPr>
                      <w:rFonts w:ascii="Arial" w:hAnsi="Arial" w:cs="Arial"/>
                      <w:b/>
                      <w:bCs/>
                      <w:sz w:val="20"/>
                      <w:szCs w:val="20"/>
                      <w:lang w:eastAsia="en-CA"/>
                    </w:rPr>
                  </w:pPr>
                  <w:r w:rsidRPr="007019D4">
                    <w:rPr>
                      <w:rFonts w:ascii="Arial" w:hAnsi="Arial" w:cs="Arial"/>
                      <w:b/>
                      <w:bCs/>
                      <w:sz w:val="20"/>
                      <w:szCs w:val="20"/>
                      <w:lang w:eastAsia="en-CA"/>
                    </w:rPr>
                    <w:t xml:space="preserve">1 </w:t>
                  </w:r>
                  <w:r>
                    <w:rPr>
                      <w:rFonts w:ascii="Arial" w:hAnsi="Arial" w:cs="Arial"/>
                      <w:b/>
                      <w:bCs/>
                      <w:sz w:val="20"/>
                      <w:szCs w:val="20"/>
                      <w:lang w:eastAsia="en-CA"/>
                    </w:rPr>
                    <w:t>juin</w:t>
                  </w:r>
                  <w:r w:rsidRPr="007019D4">
                    <w:rPr>
                      <w:rFonts w:ascii="Arial" w:hAnsi="Arial" w:cs="Arial"/>
                      <w:b/>
                      <w:bCs/>
                      <w:sz w:val="20"/>
                      <w:szCs w:val="20"/>
                      <w:lang w:eastAsia="en-CA"/>
                    </w:rPr>
                    <w:t xml:space="preserve"> 2025</w:t>
                  </w:r>
                </w:p>
              </w:tc>
              <w:tc>
                <w:tcPr>
                  <w:tcW w:w="1417" w:type="dxa"/>
                  <w:tcBorders>
                    <w:top w:val="nil"/>
                    <w:left w:val="nil"/>
                    <w:bottom w:val="nil"/>
                    <w:right w:val="nil"/>
                  </w:tcBorders>
                  <w:vAlign w:val="center"/>
                </w:tcPr>
                <w:p w14:paraId="7439CD29" w14:textId="77777777" w:rsidR="00A321A3" w:rsidRPr="007019D4" w:rsidRDefault="00A321A3" w:rsidP="00A321A3">
                  <w:pPr>
                    <w:jc w:val="center"/>
                    <w:rPr>
                      <w:rFonts w:ascii="Aptos Narrow" w:hAnsi="Aptos Narrow"/>
                      <w:lang w:eastAsia="en-CA"/>
                    </w:rPr>
                  </w:pPr>
                </w:p>
              </w:tc>
              <w:tc>
                <w:tcPr>
                  <w:tcW w:w="1276" w:type="dxa"/>
                  <w:tcBorders>
                    <w:top w:val="nil"/>
                    <w:left w:val="nil"/>
                    <w:bottom w:val="nil"/>
                    <w:right w:val="nil"/>
                  </w:tcBorders>
                  <w:shd w:val="clear" w:color="auto" w:fill="auto"/>
                  <w:noWrap/>
                  <w:vAlign w:val="center"/>
                  <w:hideMark/>
                </w:tcPr>
                <w:p w14:paraId="688083B8"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89</w:t>
                  </w:r>
                  <w:r>
                    <w:rPr>
                      <w:rFonts w:ascii="Aptos Narrow" w:hAnsi="Aptos Narrow"/>
                      <w:lang w:eastAsia="en-CA"/>
                    </w:rPr>
                    <w:t> </w:t>
                  </w:r>
                  <w:r w:rsidRPr="007019D4">
                    <w:rPr>
                      <w:rFonts w:ascii="Aptos Narrow" w:hAnsi="Aptos Narrow"/>
                      <w:lang w:eastAsia="en-CA"/>
                    </w:rPr>
                    <w:t>108</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54A245A"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94</w:t>
                  </w:r>
                  <w:r>
                    <w:rPr>
                      <w:rFonts w:ascii="Aptos Narrow" w:hAnsi="Aptos Narrow"/>
                      <w:lang w:eastAsia="en-CA"/>
                    </w:rPr>
                    <w:t> </w:t>
                  </w:r>
                  <w:r w:rsidRPr="007019D4">
                    <w:rPr>
                      <w:rFonts w:ascii="Aptos Narrow" w:hAnsi="Aptos Narrow"/>
                      <w:lang w:eastAsia="en-CA"/>
                    </w:rPr>
                    <w:t>317</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286169D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99</w:t>
                  </w:r>
                  <w:r>
                    <w:rPr>
                      <w:rFonts w:ascii="Aptos Narrow" w:hAnsi="Aptos Narrow"/>
                      <w:lang w:eastAsia="en-CA"/>
                    </w:rPr>
                    <w:t> </w:t>
                  </w:r>
                  <w:r w:rsidRPr="007019D4">
                    <w:rPr>
                      <w:rFonts w:ascii="Aptos Narrow" w:hAnsi="Aptos Narrow"/>
                      <w:lang w:eastAsia="en-CA"/>
                    </w:rPr>
                    <w:t>840</w:t>
                  </w:r>
                  <w:r>
                    <w:rPr>
                      <w:rFonts w:ascii="Aptos Narrow" w:hAnsi="Aptos Narrow"/>
                      <w:lang w:eastAsia="en-CA"/>
                    </w:rPr>
                    <w:t> $</w:t>
                  </w:r>
                </w:p>
              </w:tc>
              <w:tc>
                <w:tcPr>
                  <w:tcW w:w="1275" w:type="dxa"/>
                  <w:tcBorders>
                    <w:top w:val="nil"/>
                    <w:left w:val="nil"/>
                    <w:bottom w:val="nil"/>
                    <w:right w:val="nil"/>
                  </w:tcBorders>
                  <w:shd w:val="clear" w:color="auto" w:fill="auto"/>
                  <w:noWrap/>
                  <w:vAlign w:val="center"/>
                  <w:hideMark/>
                </w:tcPr>
                <w:p w14:paraId="3C26FC9B"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105</w:t>
                  </w:r>
                  <w:r>
                    <w:rPr>
                      <w:rFonts w:ascii="Aptos Narrow" w:hAnsi="Aptos Narrow"/>
                      <w:lang w:eastAsia="en-CA"/>
                    </w:rPr>
                    <w:t> </w:t>
                  </w:r>
                  <w:r w:rsidRPr="007019D4">
                    <w:rPr>
                      <w:rFonts w:ascii="Aptos Narrow" w:hAnsi="Aptos Narrow"/>
                      <w:lang w:eastAsia="en-CA"/>
                    </w:rPr>
                    <w:t>699</w:t>
                  </w:r>
                  <w:r>
                    <w:rPr>
                      <w:rFonts w:ascii="Aptos Narrow" w:hAnsi="Aptos Narrow"/>
                      <w:lang w:eastAsia="en-CA"/>
                    </w:rPr>
                    <w:t> $</w:t>
                  </w:r>
                </w:p>
              </w:tc>
              <w:tc>
                <w:tcPr>
                  <w:tcW w:w="1276" w:type="dxa"/>
                  <w:tcBorders>
                    <w:top w:val="nil"/>
                    <w:left w:val="nil"/>
                    <w:bottom w:val="nil"/>
                    <w:right w:val="nil"/>
                  </w:tcBorders>
                  <w:shd w:val="clear" w:color="auto" w:fill="auto"/>
                  <w:noWrap/>
                  <w:vAlign w:val="center"/>
                  <w:hideMark/>
                </w:tcPr>
                <w:p w14:paraId="3EB59E6D" w14:textId="77777777" w:rsidR="00A321A3" w:rsidRPr="007019D4" w:rsidRDefault="00A321A3" w:rsidP="00A321A3">
                  <w:pPr>
                    <w:jc w:val="center"/>
                    <w:rPr>
                      <w:rFonts w:ascii="Aptos Narrow" w:hAnsi="Aptos Narrow"/>
                      <w:lang w:eastAsia="en-CA"/>
                    </w:rPr>
                  </w:pPr>
                  <w:r w:rsidRPr="007019D4">
                    <w:rPr>
                      <w:rFonts w:ascii="Aptos Narrow" w:hAnsi="Aptos Narrow"/>
                      <w:lang w:eastAsia="en-CA"/>
                    </w:rPr>
                    <w:t>111</w:t>
                  </w:r>
                  <w:r>
                    <w:rPr>
                      <w:rFonts w:ascii="Aptos Narrow" w:hAnsi="Aptos Narrow"/>
                      <w:lang w:eastAsia="en-CA"/>
                    </w:rPr>
                    <w:t> </w:t>
                  </w:r>
                  <w:r w:rsidRPr="007019D4">
                    <w:rPr>
                      <w:rFonts w:ascii="Aptos Narrow" w:hAnsi="Aptos Narrow"/>
                      <w:lang w:eastAsia="en-CA"/>
                    </w:rPr>
                    <w:t>905</w:t>
                  </w:r>
                  <w:r>
                    <w:rPr>
                      <w:rFonts w:ascii="Aptos Narrow" w:hAnsi="Aptos Narrow"/>
                      <w:lang w:eastAsia="en-CA"/>
                    </w:rPr>
                    <w:t> $</w:t>
                  </w:r>
                </w:p>
              </w:tc>
            </w:tr>
          </w:tbl>
          <w:p w14:paraId="7BB1D539" w14:textId="77777777" w:rsidR="00A321A3" w:rsidRPr="00622190" w:rsidRDefault="00A321A3" w:rsidP="00A321A3">
            <w:pPr>
              <w:tabs>
                <w:tab w:val="left" w:pos="12326"/>
                <w:tab w:val="left" w:pos="13102"/>
                <w:tab w:val="left" w:pos="13878"/>
                <w:tab w:val="left" w:pos="14654"/>
                <w:tab w:val="left" w:pos="14889"/>
                <w:tab w:val="left" w:pos="15124"/>
                <w:tab w:val="left" w:pos="15359"/>
                <w:tab w:val="left" w:pos="15594"/>
                <w:tab w:val="left" w:pos="15829"/>
                <w:tab w:val="left" w:pos="16064"/>
                <w:tab w:val="left" w:pos="16299"/>
              </w:tabs>
              <w:rPr>
                <w:rFonts w:asciiTheme="minorHAnsi" w:hAnsiTheme="minorHAnsi" w:cstheme="minorHAnsi"/>
                <w:sz w:val="22"/>
                <w:szCs w:val="22"/>
                <w:lang w:eastAsia="en-CA"/>
              </w:rPr>
            </w:pPr>
          </w:p>
          <w:p w14:paraId="704DD7AD" w14:textId="77777777" w:rsidR="00A321A3" w:rsidRPr="00622190" w:rsidRDefault="00A321A3" w:rsidP="00A321A3">
            <w:pPr>
              <w:tabs>
                <w:tab w:val="left" w:pos="12326"/>
                <w:tab w:val="left" w:pos="13102"/>
                <w:tab w:val="left" w:pos="13878"/>
                <w:tab w:val="left" w:pos="14654"/>
                <w:tab w:val="left" w:pos="14889"/>
                <w:tab w:val="left" w:pos="15124"/>
                <w:tab w:val="left" w:pos="15359"/>
                <w:tab w:val="left" w:pos="15594"/>
                <w:tab w:val="left" w:pos="15829"/>
                <w:tab w:val="left" w:pos="16064"/>
                <w:tab w:val="left" w:pos="16299"/>
              </w:tabs>
              <w:ind w:left="108"/>
              <w:rPr>
                <w:rFonts w:asciiTheme="minorHAnsi" w:hAnsiTheme="minorHAnsi" w:cstheme="minorHAnsi"/>
                <w:sz w:val="22"/>
                <w:szCs w:val="22"/>
                <w:lang w:eastAsia="en-CA"/>
              </w:rPr>
            </w:pPr>
            <w:r w:rsidRPr="007019D4">
              <w:rPr>
                <w:rFonts w:asciiTheme="minorHAnsi" w:hAnsiTheme="minorHAnsi" w:cstheme="minorHAnsi"/>
                <w:b/>
                <w:bCs/>
                <w:color w:val="000000"/>
                <w:sz w:val="22"/>
                <w:szCs w:val="22"/>
                <w:lang w:eastAsia="en-CA"/>
              </w:rPr>
              <w:t>Notes sur les rémunérations</w:t>
            </w:r>
          </w:p>
          <w:p w14:paraId="7557FE4E" w14:textId="77777777" w:rsidR="00A321A3" w:rsidRPr="00622190" w:rsidRDefault="00A321A3" w:rsidP="00A321A3">
            <w:pPr>
              <w:tabs>
                <w:tab w:val="left" w:pos="12326"/>
                <w:tab w:val="left" w:pos="13102"/>
                <w:tab w:val="left" w:pos="13878"/>
                <w:tab w:val="left" w:pos="14654"/>
                <w:tab w:val="left" w:pos="14889"/>
                <w:tab w:val="left" w:pos="15124"/>
                <w:tab w:val="left" w:pos="15359"/>
                <w:tab w:val="left" w:pos="15594"/>
                <w:tab w:val="left" w:pos="15829"/>
                <w:tab w:val="left" w:pos="16064"/>
                <w:tab w:val="left" w:pos="16299"/>
              </w:tabs>
              <w:ind w:left="108"/>
              <w:rPr>
                <w:rFonts w:asciiTheme="minorHAnsi" w:hAnsiTheme="minorHAnsi" w:cstheme="minorHAnsi"/>
                <w:sz w:val="22"/>
                <w:szCs w:val="22"/>
                <w:lang w:eastAsia="en-CA"/>
              </w:rPr>
            </w:pPr>
            <w:r w:rsidRPr="007019D4">
              <w:rPr>
                <w:rFonts w:asciiTheme="minorHAnsi" w:hAnsiTheme="minorHAnsi" w:cstheme="minorHAnsi"/>
                <w:b/>
                <w:bCs/>
                <w:sz w:val="22"/>
                <w:szCs w:val="22"/>
                <w:vertAlign w:val="superscript"/>
                <w:lang w:eastAsia="en-CA"/>
              </w:rPr>
              <w:t xml:space="preserve">1 </w:t>
            </w:r>
            <w:r w:rsidRPr="007019D4">
              <w:rPr>
                <w:rFonts w:asciiTheme="minorHAnsi" w:hAnsiTheme="minorHAnsi" w:cstheme="minorHAnsi"/>
                <w:b/>
                <w:bCs/>
                <w:sz w:val="22"/>
                <w:szCs w:val="22"/>
                <w:lang w:eastAsia="en-CA"/>
              </w:rPr>
              <w:t>Les taux de rémunération seront modifiés dans les 180 jours suivant la signature de la convention collective. Conformément à l’appendice « N », les montants rétroactifs dus à la suite des changements de taux seront versés sous forme de paiements forfaitaires</w:t>
            </w:r>
            <w:r w:rsidRPr="00622190">
              <w:rPr>
                <w:rFonts w:cstheme="minorHAnsi"/>
                <w:b/>
                <w:bCs/>
                <w:lang w:eastAsia="en-CA"/>
              </w:rPr>
              <w:t> :</w:t>
            </w:r>
          </w:p>
          <w:p w14:paraId="4BC3FD48" w14:textId="77777777" w:rsidR="00A321A3" w:rsidRPr="00622190" w:rsidRDefault="00A321A3" w:rsidP="00A321A3">
            <w:pPr>
              <w:tabs>
                <w:tab w:val="left" w:pos="14654"/>
                <w:tab w:val="left" w:pos="14889"/>
                <w:tab w:val="left" w:pos="15124"/>
                <w:tab w:val="left" w:pos="15359"/>
                <w:tab w:val="left" w:pos="15594"/>
                <w:tab w:val="left" w:pos="15829"/>
                <w:tab w:val="left" w:pos="16064"/>
                <w:tab w:val="left" w:pos="16299"/>
              </w:tabs>
              <w:ind w:left="108"/>
              <w:rPr>
                <w:rFonts w:asciiTheme="minorHAnsi" w:hAnsiTheme="minorHAnsi" w:cstheme="minorHAnsi"/>
                <w:sz w:val="22"/>
                <w:szCs w:val="22"/>
                <w:lang w:eastAsia="en-CA"/>
              </w:rPr>
            </w:pPr>
            <w:r w:rsidRPr="007019D4">
              <w:rPr>
                <w:rFonts w:asciiTheme="minorHAnsi" w:hAnsiTheme="minorHAnsi" w:cstheme="minorHAnsi"/>
                <w:sz w:val="22"/>
                <w:szCs w:val="22"/>
                <w:lang w:eastAsia="en-CA"/>
              </w:rPr>
              <w:t xml:space="preserve">a. Les augmentations de la première année (2022) (c’est-à-dire, « A » et « X ») : versées sous forme de montant forfaitaire rétroactif égal à une augmentation économique de 3,50 % et un rajustement salarial de 1,25 % pour une augmentation totale composée de 4,794 % des taux du 1 </w:t>
            </w:r>
            <w:r>
              <w:rPr>
                <w:rFonts w:cstheme="minorHAnsi"/>
                <w:lang w:eastAsia="en-CA"/>
              </w:rPr>
              <w:t>juin</w:t>
            </w:r>
            <w:r w:rsidRPr="007019D4">
              <w:rPr>
                <w:rFonts w:asciiTheme="minorHAnsi" w:hAnsiTheme="minorHAnsi" w:cstheme="minorHAnsi"/>
                <w:sz w:val="22"/>
                <w:szCs w:val="22"/>
                <w:lang w:eastAsia="en-CA"/>
              </w:rPr>
              <w:t xml:space="preserve"> 2021.</w:t>
            </w:r>
          </w:p>
          <w:p w14:paraId="38D8923E" w14:textId="77777777" w:rsidR="00A321A3" w:rsidRPr="00622190" w:rsidRDefault="00A321A3" w:rsidP="00A321A3">
            <w:pPr>
              <w:tabs>
                <w:tab w:val="left" w:pos="15359"/>
                <w:tab w:val="left" w:pos="15594"/>
                <w:tab w:val="left" w:pos="15829"/>
                <w:tab w:val="left" w:pos="16064"/>
                <w:tab w:val="left" w:pos="16299"/>
              </w:tabs>
              <w:ind w:left="108"/>
              <w:rPr>
                <w:rFonts w:asciiTheme="minorHAnsi" w:hAnsiTheme="minorHAnsi" w:cstheme="minorHAnsi"/>
                <w:sz w:val="22"/>
                <w:szCs w:val="22"/>
                <w:lang w:eastAsia="en-CA"/>
              </w:rPr>
            </w:pPr>
            <w:r w:rsidRPr="007019D4">
              <w:rPr>
                <w:rFonts w:asciiTheme="minorHAnsi" w:hAnsiTheme="minorHAnsi" w:cstheme="minorHAnsi"/>
                <w:sz w:val="22"/>
                <w:szCs w:val="22"/>
                <w:lang w:eastAsia="en-CA"/>
              </w:rPr>
              <w:t xml:space="preserve">b. L'augmentation de la deuxième année (2023) (c’est-à-dire, « B » et « Y ») : versées sous forme de montant forfaitaire rétroactif égal à l’augmentation de la première année plus l’augmentation économique de 3,00 %et un rajustement du marché de 2.80% pour un augmentation totale composée de 10,960% des taux du 1 </w:t>
            </w:r>
            <w:r>
              <w:rPr>
                <w:rFonts w:cstheme="minorHAnsi"/>
                <w:lang w:eastAsia="en-CA"/>
              </w:rPr>
              <w:t>juin</w:t>
            </w:r>
            <w:r w:rsidRPr="007019D4">
              <w:rPr>
                <w:rFonts w:asciiTheme="minorHAnsi" w:hAnsiTheme="minorHAnsi" w:cstheme="minorHAnsi"/>
                <w:sz w:val="22"/>
                <w:szCs w:val="22"/>
                <w:lang w:eastAsia="en-CA"/>
              </w:rPr>
              <w:t xml:space="preserve"> 2021.</w:t>
            </w:r>
          </w:p>
          <w:p w14:paraId="309AA4D4" w14:textId="2E3A1C74" w:rsidR="00B10915" w:rsidRPr="00A321A3" w:rsidRDefault="00A321A3" w:rsidP="00A321A3">
            <w:pPr>
              <w:tabs>
                <w:tab w:val="left" w:pos="15829"/>
                <w:tab w:val="left" w:pos="16064"/>
                <w:tab w:val="left" w:pos="16299"/>
              </w:tabs>
              <w:ind w:left="108"/>
              <w:rPr>
                <w:rFonts w:asciiTheme="minorHAnsi" w:hAnsiTheme="minorHAnsi" w:cstheme="minorHAnsi"/>
                <w:sz w:val="22"/>
                <w:szCs w:val="22"/>
                <w:lang w:eastAsia="en-CA"/>
              </w:rPr>
            </w:pPr>
            <w:r w:rsidRPr="007019D4">
              <w:rPr>
                <w:rFonts w:asciiTheme="minorHAnsi" w:hAnsiTheme="minorHAnsi" w:cstheme="minorHAnsi"/>
                <w:sz w:val="22"/>
                <w:szCs w:val="22"/>
                <w:lang w:eastAsia="en-CA"/>
              </w:rPr>
              <w:t xml:space="preserve">c. Les augmentations de la troisième année (2024) (c’est-à-dire, « C », et « Z ») : versées sous forme de montant forfaitaire rétroactif égal à l’augmentation de la première année et la deuxième année plus l’augmentation économique de 2,00 % et un rajustement salarial de 0,25 % pour un augmentation totale composée de 13,462 % des taux du 1 </w:t>
            </w:r>
            <w:r>
              <w:rPr>
                <w:rFonts w:cstheme="minorHAnsi"/>
                <w:lang w:eastAsia="en-CA"/>
              </w:rPr>
              <w:t>juin</w:t>
            </w:r>
            <w:r w:rsidRPr="007019D4">
              <w:rPr>
                <w:rFonts w:asciiTheme="minorHAnsi" w:hAnsiTheme="minorHAnsi" w:cstheme="minorHAnsi"/>
                <w:sz w:val="22"/>
                <w:szCs w:val="22"/>
                <w:lang w:eastAsia="en-CA"/>
              </w:rPr>
              <w:t xml:space="preserve"> 2021.</w:t>
            </w:r>
          </w:p>
        </w:tc>
      </w:tr>
      <w:tr w:rsidR="00B10915" w:rsidRPr="00DD72BB" w14:paraId="1770EC22" w14:textId="77777777" w:rsidTr="00C20080">
        <w:tc>
          <w:tcPr>
            <w:tcW w:w="14737" w:type="dxa"/>
            <w:shd w:val="clear" w:color="auto" w:fill="auto"/>
          </w:tcPr>
          <w:p w14:paraId="09511EDC" w14:textId="77777777" w:rsidR="00B10915" w:rsidRPr="00B10915" w:rsidRDefault="00B10915" w:rsidP="00B10915">
            <w:pPr>
              <w:jc w:val="both"/>
              <w:rPr>
                <w:rFonts w:asciiTheme="minorHAnsi" w:hAnsiTheme="minorHAnsi" w:cstheme="minorHAnsi"/>
                <w:b/>
                <w:sz w:val="22"/>
                <w:szCs w:val="22"/>
              </w:rPr>
            </w:pPr>
            <w:r w:rsidRPr="00B10915">
              <w:rPr>
                <w:rFonts w:asciiTheme="minorHAnsi" w:hAnsiTheme="minorHAnsi" w:cstheme="minorHAnsi"/>
                <w:b/>
                <w:sz w:val="22"/>
                <w:szCs w:val="22"/>
              </w:rPr>
              <w:lastRenderedPageBreak/>
              <w:t>Paiement</w:t>
            </w:r>
            <w:r w:rsidRPr="00B10915">
              <w:rPr>
                <w:rFonts w:asciiTheme="minorHAnsi" w:hAnsiTheme="minorHAnsi" w:cstheme="minorHAnsi"/>
                <w:b/>
                <w:spacing w:val="-6"/>
                <w:sz w:val="22"/>
                <w:szCs w:val="22"/>
              </w:rPr>
              <w:t xml:space="preserve"> </w:t>
            </w:r>
            <w:r w:rsidRPr="00B10915">
              <w:rPr>
                <w:rFonts w:asciiTheme="minorHAnsi" w:hAnsiTheme="minorHAnsi" w:cstheme="minorHAnsi"/>
                <w:b/>
                <w:sz w:val="22"/>
                <w:szCs w:val="22"/>
              </w:rPr>
              <w:t>forfaitaire</w:t>
            </w:r>
            <w:r w:rsidRPr="00B10915">
              <w:rPr>
                <w:rFonts w:asciiTheme="minorHAnsi" w:hAnsiTheme="minorHAnsi" w:cstheme="minorHAnsi"/>
                <w:b/>
                <w:spacing w:val="-6"/>
                <w:sz w:val="22"/>
                <w:szCs w:val="22"/>
              </w:rPr>
              <w:t xml:space="preserve"> </w:t>
            </w:r>
            <w:r w:rsidRPr="00B10915">
              <w:rPr>
                <w:rFonts w:asciiTheme="minorHAnsi" w:hAnsiTheme="minorHAnsi" w:cstheme="minorHAnsi"/>
                <w:b/>
                <w:sz w:val="22"/>
                <w:szCs w:val="22"/>
              </w:rPr>
              <w:t>unique</w:t>
            </w:r>
            <w:r w:rsidRPr="00B10915">
              <w:rPr>
                <w:rFonts w:asciiTheme="minorHAnsi" w:hAnsiTheme="minorHAnsi" w:cstheme="minorHAnsi"/>
                <w:b/>
                <w:spacing w:val="-5"/>
                <w:sz w:val="22"/>
                <w:szCs w:val="22"/>
              </w:rPr>
              <w:t xml:space="preserve"> </w:t>
            </w:r>
            <w:r w:rsidRPr="00B10915">
              <w:rPr>
                <w:rFonts w:asciiTheme="minorHAnsi" w:hAnsiTheme="minorHAnsi" w:cstheme="minorHAnsi"/>
                <w:b/>
                <w:sz w:val="22"/>
                <w:szCs w:val="22"/>
              </w:rPr>
              <w:t>pour</w:t>
            </w:r>
            <w:r w:rsidRPr="00B10915">
              <w:rPr>
                <w:rFonts w:asciiTheme="minorHAnsi" w:hAnsiTheme="minorHAnsi" w:cstheme="minorHAnsi"/>
                <w:b/>
                <w:spacing w:val="-1"/>
                <w:sz w:val="22"/>
                <w:szCs w:val="22"/>
              </w:rPr>
              <w:t xml:space="preserve"> </w:t>
            </w:r>
            <w:r w:rsidRPr="00B10915">
              <w:rPr>
                <w:rFonts w:asciiTheme="minorHAnsi" w:hAnsiTheme="minorHAnsi" w:cstheme="minorHAnsi"/>
                <w:b/>
                <w:sz w:val="22"/>
                <w:szCs w:val="22"/>
              </w:rPr>
              <w:t>l’accomplissement</w:t>
            </w:r>
            <w:r w:rsidRPr="00B10915">
              <w:rPr>
                <w:rFonts w:asciiTheme="minorHAnsi" w:hAnsiTheme="minorHAnsi" w:cstheme="minorHAnsi"/>
                <w:b/>
                <w:spacing w:val="-3"/>
                <w:sz w:val="22"/>
                <w:szCs w:val="22"/>
              </w:rPr>
              <w:t xml:space="preserve"> </w:t>
            </w:r>
            <w:r w:rsidRPr="00B10915">
              <w:rPr>
                <w:rFonts w:asciiTheme="minorHAnsi" w:hAnsiTheme="minorHAnsi" w:cstheme="minorHAnsi"/>
                <w:b/>
                <w:sz w:val="22"/>
                <w:szCs w:val="22"/>
              </w:rPr>
              <w:t>de</w:t>
            </w:r>
            <w:r w:rsidRPr="00B10915">
              <w:rPr>
                <w:rFonts w:asciiTheme="minorHAnsi" w:hAnsiTheme="minorHAnsi" w:cstheme="minorHAnsi"/>
                <w:b/>
                <w:spacing w:val="-5"/>
                <w:sz w:val="22"/>
                <w:szCs w:val="22"/>
              </w:rPr>
              <w:t xml:space="preserve"> </w:t>
            </w:r>
            <w:r w:rsidRPr="00B10915">
              <w:rPr>
                <w:rFonts w:asciiTheme="minorHAnsi" w:hAnsiTheme="minorHAnsi" w:cstheme="minorHAnsi"/>
                <w:b/>
                <w:sz w:val="22"/>
                <w:szCs w:val="22"/>
              </w:rPr>
              <w:t>fonctions</w:t>
            </w:r>
            <w:r w:rsidRPr="00B10915">
              <w:rPr>
                <w:rFonts w:asciiTheme="minorHAnsi" w:hAnsiTheme="minorHAnsi" w:cstheme="minorHAnsi"/>
                <w:b/>
                <w:spacing w:val="-5"/>
                <w:sz w:val="22"/>
                <w:szCs w:val="22"/>
              </w:rPr>
              <w:t xml:space="preserve"> </w:t>
            </w:r>
            <w:r w:rsidRPr="00B10915">
              <w:rPr>
                <w:rFonts w:asciiTheme="minorHAnsi" w:hAnsiTheme="minorHAnsi" w:cstheme="minorHAnsi"/>
                <w:b/>
                <w:sz w:val="22"/>
                <w:szCs w:val="22"/>
              </w:rPr>
              <w:t>normales</w:t>
            </w:r>
            <w:r w:rsidRPr="00B10915">
              <w:rPr>
                <w:rFonts w:asciiTheme="minorHAnsi" w:hAnsiTheme="minorHAnsi" w:cstheme="minorHAnsi"/>
                <w:b/>
                <w:spacing w:val="-4"/>
                <w:sz w:val="22"/>
                <w:szCs w:val="22"/>
              </w:rPr>
              <w:t xml:space="preserve"> </w:t>
            </w:r>
            <w:r w:rsidRPr="00B10915">
              <w:rPr>
                <w:rFonts w:asciiTheme="minorHAnsi" w:hAnsiTheme="minorHAnsi" w:cstheme="minorHAnsi"/>
                <w:b/>
                <w:spacing w:val="-10"/>
                <w:sz w:val="22"/>
                <w:szCs w:val="22"/>
              </w:rPr>
              <w:t>:</w:t>
            </w:r>
          </w:p>
          <w:p w14:paraId="58EB9C37" w14:textId="77777777" w:rsidR="00B10915" w:rsidRPr="00B10915" w:rsidRDefault="00B10915" w:rsidP="00E3533B">
            <w:pPr>
              <w:pStyle w:val="Paragraphedeliste"/>
              <w:widowControl w:val="0"/>
              <w:numPr>
                <w:ilvl w:val="0"/>
                <w:numId w:val="2"/>
              </w:numPr>
              <w:tabs>
                <w:tab w:val="left" w:pos="860"/>
              </w:tabs>
              <w:autoSpaceDE w:val="0"/>
              <w:autoSpaceDN w:val="0"/>
              <w:jc w:val="both"/>
              <w:rPr>
                <w:rFonts w:asciiTheme="minorHAnsi" w:hAnsiTheme="minorHAnsi" w:cstheme="minorHAnsi"/>
                <w:sz w:val="22"/>
                <w:szCs w:val="22"/>
              </w:rPr>
            </w:pPr>
            <w:r w:rsidRPr="00B10915">
              <w:rPr>
                <w:rFonts w:asciiTheme="minorHAnsi" w:hAnsiTheme="minorHAnsi" w:cstheme="minorHAnsi"/>
                <w:position w:val="1"/>
                <w:sz w:val="22"/>
                <w:szCs w:val="22"/>
              </w:rPr>
              <w:t>L’employeur</w:t>
            </w:r>
            <w:r w:rsidRPr="00B10915">
              <w:rPr>
                <w:rFonts w:asciiTheme="minorHAnsi" w:hAnsiTheme="minorHAnsi" w:cstheme="minorHAnsi"/>
                <w:spacing w:val="-2"/>
                <w:position w:val="1"/>
                <w:sz w:val="22"/>
                <w:szCs w:val="22"/>
              </w:rPr>
              <w:t xml:space="preserve"> </w:t>
            </w:r>
            <w:r w:rsidRPr="00B10915">
              <w:rPr>
                <w:rFonts w:asciiTheme="minorHAnsi" w:hAnsiTheme="minorHAnsi" w:cstheme="minorHAnsi"/>
                <w:position w:val="1"/>
                <w:sz w:val="22"/>
                <w:szCs w:val="22"/>
              </w:rPr>
              <w:t>versera</w:t>
            </w:r>
            <w:r w:rsidRPr="00B10915">
              <w:rPr>
                <w:rFonts w:asciiTheme="minorHAnsi" w:hAnsiTheme="minorHAnsi" w:cstheme="minorHAnsi"/>
                <w:spacing w:val="-2"/>
                <w:position w:val="1"/>
                <w:sz w:val="22"/>
                <w:szCs w:val="22"/>
              </w:rPr>
              <w:t xml:space="preserve"> </w:t>
            </w:r>
            <w:r w:rsidRPr="00B10915">
              <w:rPr>
                <w:rFonts w:asciiTheme="minorHAnsi" w:hAnsiTheme="minorHAnsi" w:cstheme="minorHAnsi"/>
                <w:position w:val="1"/>
                <w:sz w:val="22"/>
                <w:szCs w:val="22"/>
              </w:rPr>
              <w:t>un</w:t>
            </w:r>
            <w:r w:rsidRPr="00B10915">
              <w:rPr>
                <w:rFonts w:asciiTheme="minorHAnsi" w:hAnsiTheme="minorHAnsi" w:cstheme="minorHAnsi"/>
                <w:spacing w:val="-4"/>
                <w:position w:val="1"/>
                <w:sz w:val="22"/>
                <w:szCs w:val="22"/>
              </w:rPr>
              <w:t xml:space="preserve"> </w:t>
            </w:r>
            <w:r w:rsidRPr="00B10915">
              <w:rPr>
                <w:rFonts w:asciiTheme="minorHAnsi" w:hAnsiTheme="minorHAnsi" w:cstheme="minorHAnsi"/>
                <w:position w:val="1"/>
                <w:sz w:val="22"/>
                <w:szCs w:val="22"/>
              </w:rPr>
              <w:t>paiement</w:t>
            </w:r>
            <w:r w:rsidRPr="00B10915">
              <w:rPr>
                <w:rFonts w:asciiTheme="minorHAnsi" w:hAnsiTheme="minorHAnsi" w:cstheme="minorHAnsi"/>
                <w:spacing w:val="-4"/>
                <w:position w:val="1"/>
                <w:sz w:val="22"/>
                <w:szCs w:val="22"/>
              </w:rPr>
              <w:t xml:space="preserve"> </w:t>
            </w:r>
            <w:r w:rsidRPr="00B10915">
              <w:rPr>
                <w:rFonts w:asciiTheme="minorHAnsi" w:hAnsiTheme="minorHAnsi" w:cstheme="minorHAnsi"/>
                <w:position w:val="1"/>
                <w:sz w:val="22"/>
                <w:szCs w:val="22"/>
              </w:rPr>
              <w:t>forfaitaire</w:t>
            </w:r>
            <w:r w:rsidRPr="00B10915">
              <w:rPr>
                <w:rFonts w:asciiTheme="minorHAnsi" w:hAnsiTheme="minorHAnsi" w:cstheme="minorHAnsi"/>
                <w:spacing w:val="-4"/>
                <w:position w:val="1"/>
                <w:sz w:val="22"/>
                <w:szCs w:val="22"/>
              </w:rPr>
              <w:t xml:space="preserve"> </w:t>
            </w:r>
            <w:r w:rsidRPr="00B10915">
              <w:rPr>
                <w:rFonts w:asciiTheme="minorHAnsi" w:hAnsiTheme="minorHAnsi" w:cstheme="minorHAnsi"/>
                <w:position w:val="1"/>
                <w:sz w:val="22"/>
                <w:szCs w:val="22"/>
              </w:rPr>
              <w:t>unique</w:t>
            </w:r>
            <w:r w:rsidRPr="00B10915">
              <w:rPr>
                <w:rFonts w:asciiTheme="minorHAnsi" w:hAnsiTheme="minorHAnsi" w:cstheme="minorHAnsi"/>
                <w:spacing w:val="-4"/>
                <w:position w:val="1"/>
                <w:sz w:val="22"/>
                <w:szCs w:val="22"/>
              </w:rPr>
              <w:t xml:space="preserve"> </w:t>
            </w:r>
            <w:r w:rsidRPr="00B10915">
              <w:rPr>
                <w:rFonts w:asciiTheme="minorHAnsi" w:hAnsiTheme="minorHAnsi" w:cstheme="minorHAnsi"/>
                <w:position w:val="1"/>
                <w:sz w:val="22"/>
                <w:szCs w:val="22"/>
              </w:rPr>
              <w:t>de</w:t>
            </w:r>
            <w:r w:rsidRPr="00B10915">
              <w:rPr>
                <w:rFonts w:asciiTheme="minorHAnsi" w:hAnsiTheme="minorHAnsi" w:cstheme="minorHAnsi"/>
                <w:spacing w:val="-4"/>
                <w:position w:val="1"/>
                <w:sz w:val="22"/>
                <w:szCs w:val="22"/>
              </w:rPr>
              <w:t xml:space="preserve"> </w:t>
            </w:r>
            <w:r w:rsidRPr="00B10915">
              <w:rPr>
                <w:rFonts w:asciiTheme="minorHAnsi" w:hAnsiTheme="minorHAnsi" w:cstheme="minorHAnsi"/>
                <w:position w:val="1"/>
                <w:sz w:val="22"/>
                <w:szCs w:val="22"/>
              </w:rPr>
              <w:t>deux</w:t>
            </w:r>
            <w:r w:rsidRPr="00B10915">
              <w:rPr>
                <w:rFonts w:asciiTheme="minorHAnsi" w:hAnsiTheme="minorHAnsi" w:cstheme="minorHAnsi"/>
                <w:spacing w:val="-6"/>
                <w:position w:val="1"/>
                <w:sz w:val="22"/>
                <w:szCs w:val="22"/>
              </w:rPr>
              <w:t xml:space="preserve"> </w:t>
            </w:r>
            <w:r w:rsidRPr="00B10915">
              <w:rPr>
                <w:rFonts w:asciiTheme="minorHAnsi" w:hAnsiTheme="minorHAnsi" w:cstheme="minorHAnsi"/>
                <w:position w:val="1"/>
                <w:sz w:val="22"/>
                <w:szCs w:val="22"/>
              </w:rPr>
              <w:t>mille</w:t>
            </w:r>
            <w:r w:rsidRPr="00B10915">
              <w:rPr>
                <w:rFonts w:asciiTheme="minorHAnsi" w:hAnsiTheme="minorHAnsi" w:cstheme="minorHAnsi"/>
                <w:spacing w:val="-2"/>
                <w:position w:val="1"/>
                <w:sz w:val="22"/>
                <w:szCs w:val="22"/>
              </w:rPr>
              <w:t xml:space="preserve"> </w:t>
            </w:r>
            <w:proofErr w:type="spellStart"/>
            <w:r w:rsidRPr="00B10915">
              <w:rPr>
                <w:rFonts w:asciiTheme="minorHAnsi" w:hAnsiTheme="minorHAnsi" w:cstheme="minorHAnsi"/>
                <w:position w:val="1"/>
                <w:sz w:val="22"/>
                <w:szCs w:val="22"/>
              </w:rPr>
              <w:t>cinq-cent</w:t>
            </w:r>
            <w:proofErr w:type="spellEnd"/>
            <w:r w:rsidRPr="00B10915">
              <w:rPr>
                <w:rFonts w:asciiTheme="minorHAnsi" w:hAnsiTheme="minorHAnsi" w:cstheme="minorHAnsi"/>
                <w:spacing w:val="-4"/>
                <w:position w:val="1"/>
                <w:sz w:val="22"/>
                <w:szCs w:val="22"/>
              </w:rPr>
              <w:t xml:space="preserve"> </w:t>
            </w:r>
            <w:r w:rsidRPr="00B10915">
              <w:rPr>
                <w:rFonts w:asciiTheme="minorHAnsi" w:hAnsiTheme="minorHAnsi" w:cstheme="minorHAnsi"/>
                <w:position w:val="1"/>
                <w:sz w:val="22"/>
                <w:szCs w:val="22"/>
              </w:rPr>
              <w:t xml:space="preserve">dollars </w:t>
            </w:r>
            <w:r w:rsidRPr="00B10915">
              <w:rPr>
                <w:rFonts w:asciiTheme="minorHAnsi" w:hAnsiTheme="minorHAnsi" w:cstheme="minorHAnsi"/>
                <w:sz w:val="22"/>
                <w:szCs w:val="22"/>
              </w:rPr>
              <w:t>(2,500$) aux titulaires de postes au sein du groupe CX à la date de signature de la convention collective.</w:t>
            </w:r>
          </w:p>
          <w:p w14:paraId="3CDEA4A4" w14:textId="4611A3C1" w:rsidR="00B10915" w:rsidRPr="00B10915" w:rsidRDefault="00B10915" w:rsidP="00E3533B">
            <w:pPr>
              <w:pStyle w:val="Paragraphedeliste"/>
              <w:widowControl w:val="0"/>
              <w:numPr>
                <w:ilvl w:val="0"/>
                <w:numId w:val="2"/>
              </w:numPr>
              <w:tabs>
                <w:tab w:val="left" w:pos="359"/>
              </w:tabs>
              <w:autoSpaceDE w:val="0"/>
              <w:autoSpaceDN w:val="0"/>
              <w:jc w:val="both"/>
              <w:rPr>
                <w:rFonts w:asciiTheme="minorHAnsi" w:hAnsiTheme="minorHAnsi" w:cstheme="minorHAnsi"/>
                <w:sz w:val="22"/>
                <w:szCs w:val="22"/>
              </w:rPr>
            </w:pPr>
            <w:r w:rsidRPr="00B10915">
              <w:rPr>
                <w:rFonts w:asciiTheme="minorHAnsi" w:hAnsiTheme="minorHAnsi" w:cstheme="minorHAnsi"/>
                <w:sz w:val="22"/>
                <w:szCs w:val="22"/>
              </w:rPr>
              <w:t>Le</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paiement</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forfaitaire</w:t>
            </w:r>
            <w:r w:rsidRPr="00B10915">
              <w:rPr>
                <w:rFonts w:asciiTheme="minorHAnsi" w:hAnsiTheme="minorHAnsi" w:cstheme="minorHAnsi"/>
                <w:spacing w:val="-1"/>
                <w:sz w:val="22"/>
                <w:szCs w:val="22"/>
              </w:rPr>
              <w:t xml:space="preserve"> </w:t>
            </w:r>
            <w:r w:rsidRPr="00B10915">
              <w:rPr>
                <w:rFonts w:asciiTheme="minorHAnsi" w:hAnsiTheme="minorHAnsi" w:cstheme="minorHAnsi"/>
                <w:sz w:val="22"/>
                <w:szCs w:val="22"/>
              </w:rPr>
              <w:t>unique</w:t>
            </w:r>
            <w:r w:rsidRPr="00B10915">
              <w:rPr>
                <w:rFonts w:asciiTheme="minorHAnsi" w:hAnsiTheme="minorHAnsi" w:cstheme="minorHAnsi"/>
                <w:spacing w:val="-1"/>
                <w:sz w:val="22"/>
                <w:szCs w:val="22"/>
              </w:rPr>
              <w:t xml:space="preserve"> </w:t>
            </w:r>
            <w:r w:rsidRPr="00B10915">
              <w:rPr>
                <w:rFonts w:asciiTheme="minorHAnsi" w:hAnsiTheme="minorHAnsi" w:cstheme="minorHAnsi"/>
                <w:sz w:val="22"/>
                <w:szCs w:val="22"/>
              </w:rPr>
              <w:t>sera</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payé</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aux</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titulaires</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de</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postes</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au</w:t>
            </w:r>
            <w:r w:rsidRPr="00B10915">
              <w:rPr>
                <w:rFonts w:asciiTheme="minorHAnsi" w:hAnsiTheme="minorHAnsi" w:cstheme="minorHAnsi"/>
                <w:spacing w:val="-1"/>
                <w:sz w:val="22"/>
                <w:szCs w:val="22"/>
              </w:rPr>
              <w:t xml:space="preserve"> </w:t>
            </w:r>
            <w:r w:rsidRPr="00B10915">
              <w:rPr>
                <w:rFonts w:asciiTheme="minorHAnsi" w:hAnsiTheme="minorHAnsi" w:cstheme="minorHAnsi"/>
                <w:sz w:val="22"/>
                <w:szCs w:val="22"/>
              </w:rPr>
              <w:t>sein</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du</w:t>
            </w:r>
            <w:r w:rsidRPr="00B10915">
              <w:rPr>
                <w:rFonts w:asciiTheme="minorHAnsi" w:hAnsiTheme="minorHAnsi" w:cstheme="minorHAnsi"/>
                <w:spacing w:val="-1"/>
                <w:sz w:val="22"/>
                <w:szCs w:val="22"/>
              </w:rPr>
              <w:t xml:space="preserve"> </w:t>
            </w:r>
            <w:r w:rsidRPr="00B10915">
              <w:rPr>
                <w:rFonts w:asciiTheme="minorHAnsi" w:hAnsiTheme="minorHAnsi" w:cstheme="minorHAnsi"/>
                <w:sz w:val="22"/>
                <w:szCs w:val="22"/>
              </w:rPr>
              <w:t>groupe</w:t>
            </w:r>
            <w:r w:rsidRPr="00B10915">
              <w:rPr>
                <w:rFonts w:asciiTheme="minorHAnsi" w:hAnsiTheme="minorHAnsi" w:cstheme="minorHAnsi"/>
                <w:spacing w:val="6"/>
                <w:sz w:val="22"/>
                <w:szCs w:val="22"/>
              </w:rPr>
              <w:t xml:space="preserve"> </w:t>
            </w:r>
            <w:r w:rsidRPr="00B10915">
              <w:rPr>
                <w:rFonts w:asciiTheme="minorHAnsi" w:hAnsiTheme="minorHAnsi" w:cstheme="minorHAnsi"/>
                <w:spacing w:val="-5"/>
                <w:sz w:val="22"/>
                <w:szCs w:val="22"/>
              </w:rPr>
              <w:t>CX</w:t>
            </w:r>
            <w:r>
              <w:rPr>
                <w:rFonts w:asciiTheme="minorHAnsi" w:hAnsiTheme="minorHAnsi" w:cstheme="minorHAnsi"/>
                <w:spacing w:val="-5"/>
                <w:sz w:val="22"/>
                <w:szCs w:val="22"/>
              </w:rPr>
              <w:t xml:space="preserve"> </w:t>
            </w:r>
            <w:r w:rsidRPr="00B10915">
              <w:rPr>
                <w:rFonts w:asciiTheme="minorHAnsi" w:hAnsiTheme="minorHAnsi" w:cstheme="minorHAnsi"/>
                <w:sz w:val="22"/>
                <w:szCs w:val="22"/>
              </w:rPr>
              <w:t>pour</w:t>
            </w:r>
            <w:r w:rsidRPr="00B10915">
              <w:rPr>
                <w:rFonts w:asciiTheme="minorHAnsi" w:hAnsiTheme="minorHAnsi" w:cstheme="minorHAnsi"/>
                <w:spacing w:val="-8"/>
                <w:sz w:val="22"/>
                <w:szCs w:val="22"/>
              </w:rPr>
              <w:t xml:space="preserve"> </w:t>
            </w:r>
            <w:r w:rsidRPr="00B10915">
              <w:rPr>
                <w:rFonts w:asciiTheme="minorHAnsi" w:hAnsiTheme="minorHAnsi" w:cstheme="minorHAnsi"/>
                <w:sz w:val="22"/>
                <w:szCs w:val="22"/>
              </w:rPr>
              <w:t>l’accomplissement</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des</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fonctions</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et</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des</w:t>
            </w:r>
            <w:r w:rsidRPr="00B10915">
              <w:rPr>
                <w:rFonts w:asciiTheme="minorHAnsi" w:hAnsiTheme="minorHAnsi" w:cstheme="minorHAnsi"/>
                <w:spacing w:val="-6"/>
                <w:sz w:val="22"/>
                <w:szCs w:val="22"/>
              </w:rPr>
              <w:t xml:space="preserve"> </w:t>
            </w:r>
            <w:r w:rsidRPr="00B10915">
              <w:rPr>
                <w:rFonts w:asciiTheme="minorHAnsi" w:hAnsiTheme="minorHAnsi" w:cstheme="minorHAnsi"/>
                <w:sz w:val="22"/>
                <w:szCs w:val="22"/>
              </w:rPr>
              <w:t>responsabilités</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normales</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de</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leurs</w:t>
            </w:r>
            <w:r w:rsidRPr="00B10915">
              <w:rPr>
                <w:rFonts w:asciiTheme="minorHAnsi" w:hAnsiTheme="minorHAnsi" w:cstheme="minorHAnsi"/>
                <w:spacing w:val="-5"/>
                <w:sz w:val="22"/>
                <w:szCs w:val="22"/>
              </w:rPr>
              <w:t xml:space="preserve"> </w:t>
            </w:r>
            <w:r w:rsidRPr="00B10915">
              <w:rPr>
                <w:rFonts w:asciiTheme="minorHAnsi" w:hAnsiTheme="minorHAnsi" w:cstheme="minorHAnsi"/>
                <w:spacing w:val="-2"/>
                <w:sz w:val="22"/>
                <w:szCs w:val="22"/>
              </w:rPr>
              <w:t>postes.</w:t>
            </w:r>
          </w:p>
          <w:p w14:paraId="08AFBB1C" w14:textId="2DC406C5" w:rsidR="00B10915" w:rsidRPr="00B10915" w:rsidRDefault="00B10915" w:rsidP="00E3533B">
            <w:pPr>
              <w:pStyle w:val="Paragraphedeliste"/>
              <w:widowControl w:val="0"/>
              <w:numPr>
                <w:ilvl w:val="0"/>
                <w:numId w:val="2"/>
              </w:numPr>
              <w:tabs>
                <w:tab w:val="left" w:pos="860"/>
              </w:tabs>
              <w:autoSpaceDE w:val="0"/>
              <w:autoSpaceDN w:val="0"/>
              <w:jc w:val="both"/>
              <w:rPr>
                <w:rFonts w:asciiTheme="minorHAnsi" w:hAnsiTheme="minorHAnsi" w:cstheme="minorHAnsi"/>
                <w:sz w:val="22"/>
                <w:szCs w:val="22"/>
              </w:rPr>
            </w:pPr>
            <w:r w:rsidRPr="00B10915">
              <w:rPr>
                <w:rFonts w:asciiTheme="minorHAnsi" w:hAnsiTheme="minorHAnsi" w:cstheme="minorHAnsi"/>
                <w:sz w:val="22"/>
                <w:szCs w:val="22"/>
              </w:rPr>
              <w:t>Si</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un</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employé</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a</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droit</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à</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une</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indemnité</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unique</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liée</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à</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l'exercice</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de</w:t>
            </w:r>
            <w:r w:rsidRPr="00B10915">
              <w:rPr>
                <w:rFonts w:asciiTheme="minorHAnsi" w:hAnsiTheme="minorHAnsi" w:cstheme="minorHAnsi"/>
                <w:spacing w:val="-2"/>
                <w:sz w:val="22"/>
                <w:szCs w:val="22"/>
              </w:rPr>
              <w:t xml:space="preserve"> </w:t>
            </w:r>
            <w:r w:rsidRPr="00B10915">
              <w:rPr>
                <w:rFonts w:asciiTheme="minorHAnsi" w:hAnsiTheme="minorHAnsi" w:cstheme="minorHAnsi"/>
                <w:sz w:val="22"/>
                <w:szCs w:val="22"/>
              </w:rPr>
              <w:t>ses</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fonctions</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régulières (et de ses responsabilités) en vertu de plus d'une convention collective, il ne reçoit l'indemnité qu'une seule fois.</w:t>
            </w:r>
          </w:p>
          <w:p w14:paraId="54D8ACFB" w14:textId="58A9E8F4" w:rsidR="00B10915" w:rsidRPr="00B10915" w:rsidRDefault="00B10915" w:rsidP="00E3533B">
            <w:pPr>
              <w:pStyle w:val="Paragraphedeliste"/>
              <w:numPr>
                <w:ilvl w:val="0"/>
                <w:numId w:val="2"/>
              </w:numPr>
              <w:jc w:val="both"/>
              <w:rPr>
                <w:rFonts w:asciiTheme="minorHAnsi" w:hAnsiTheme="minorHAnsi" w:cstheme="minorHAnsi"/>
                <w:b/>
                <w:sz w:val="22"/>
                <w:szCs w:val="22"/>
              </w:rPr>
            </w:pPr>
            <w:r w:rsidRPr="00B10915">
              <w:rPr>
                <w:rFonts w:asciiTheme="minorHAnsi" w:hAnsiTheme="minorHAnsi" w:cstheme="minorHAnsi"/>
                <w:sz w:val="22"/>
                <w:szCs w:val="22"/>
              </w:rPr>
              <w:t xml:space="preserve">Le paiement sera versé conformément aux échéanciers de mise en œuvre prévus à l’Appendice N – Protocole d’entente entre le Conseil du Trésor et Union of Canadian </w:t>
            </w:r>
            <w:proofErr w:type="spellStart"/>
            <w:r w:rsidRPr="00B10915">
              <w:rPr>
                <w:rFonts w:asciiTheme="minorHAnsi" w:hAnsiTheme="minorHAnsi" w:cstheme="minorHAnsi"/>
                <w:sz w:val="22"/>
                <w:szCs w:val="22"/>
              </w:rPr>
              <w:t>Correctional</w:t>
            </w:r>
            <w:proofErr w:type="spellEnd"/>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Officers</w:t>
            </w:r>
            <w:r w:rsidRPr="00B10915">
              <w:rPr>
                <w:rFonts w:asciiTheme="minorHAnsi" w:hAnsiTheme="minorHAnsi" w:cstheme="minorHAnsi"/>
                <w:spacing w:val="-3"/>
                <w:sz w:val="22"/>
                <w:szCs w:val="22"/>
              </w:rPr>
              <w:t xml:space="preserve"> </w:t>
            </w:r>
            <w:r w:rsidRPr="00B10915">
              <w:rPr>
                <w:rFonts w:asciiTheme="minorHAnsi" w:hAnsiTheme="minorHAnsi" w:cstheme="minorHAnsi"/>
                <w:sz w:val="22"/>
                <w:szCs w:val="22"/>
              </w:rPr>
              <w:t>–</w:t>
            </w:r>
            <w:r w:rsidRPr="00B10915">
              <w:rPr>
                <w:rFonts w:asciiTheme="minorHAnsi" w:hAnsiTheme="minorHAnsi" w:cstheme="minorHAnsi"/>
                <w:spacing w:val="-6"/>
                <w:sz w:val="22"/>
                <w:szCs w:val="22"/>
              </w:rPr>
              <w:t xml:space="preserve"> </w:t>
            </w:r>
            <w:r w:rsidRPr="00B10915">
              <w:rPr>
                <w:rFonts w:asciiTheme="minorHAnsi" w:hAnsiTheme="minorHAnsi" w:cstheme="minorHAnsi"/>
                <w:sz w:val="22"/>
                <w:szCs w:val="22"/>
              </w:rPr>
              <w:t>Syndicat</w:t>
            </w:r>
            <w:r w:rsidRPr="00B10915">
              <w:rPr>
                <w:rFonts w:asciiTheme="minorHAnsi" w:hAnsiTheme="minorHAnsi" w:cstheme="minorHAnsi"/>
                <w:spacing w:val="-6"/>
                <w:sz w:val="22"/>
                <w:szCs w:val="22"/>
              </w:rPr>
              <w:t xml:space="preserve"> </w:t>
            </w:r>
            <w:r w:rsidRPr="00B10915">
              <w:rPr>
                <w:rFonts w:asciiTheme="minorHAnsi" w:hAnsiTheme="minorHAnsi" w:cstheme="minorHAnsi"/>
                <w:sz w:val="22"/>
                <w:szCs w:val="22"/>
              </w:rPr>
              <w:t>des</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agents</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correctionnels</w:t>
            </w:r>
            <w:r w:rsidRPr="00B10915">
              <w:rPr>
                <w:rFonts w:asciiTheme="minorHAnsi" w:hAnsiTheme="minorHAnsi" w:cstheme="minorHAnsi"/>
                <w:spacing w:val="-5"/>
                <w:sz w:val="22"/>
                <w:szCs w:val="22"/>
              </w:rPr>
              <w:t xml:space="preserve"> </w:t>
            </w:r>
            <w:r w:rsidRPr="00B10915">
              <w:rPr>
                <w:rFonts w:asciiTheme="minorHAnsi" w:hAnsiTheme="minorHAnsi" w:cstheme="minorHAnsi"/>
                <w:sz w:val="22"/>
                <w:szCs w:val="22"/>
              </w:rPr>
              <w:t>du</w:t>
            </w:r>
            <w:r w:rsidRPr="00B10915">
              <w:rPr>
                <w:rFonts w:asciiTheme="minorHAnsi" w:hAnsiTheme="minorHAnsi" w:cstheme="minorHAnsi"/>
                <w:spacing w:val="-4"/>
                <w:sz w:val="22"/>
                <w:szCs w:val="22"/>
              </w:rPr>
              <w:t xml:space="preserve"> </w:t>
            </w:r>
            <w:r w:rsidRPr="00B10915">
              <w:rPr>
                <w:rFonts w:asciiTheme="minorHAnsi" w:hAnsiTheme="minorHAnsi" w:cstheme="minorHAnsi"/>
                <w:sz w:val="22"/>
                <w:szCs w:val="22"/>
              </w:rPr>
              <w:t>Canada-CSN</w:t>
            </w:r>
            <w:r w:rsidRPr="00B10915">
              <w:rPr>
                <w:rFonts w:asciiTheme="minorHAnsi" w:hAnsiTheme="minorHAnsi" w:cstheme="minorHAnsi"/>
                <w:spacing w:val="-6"/>
                <w:sz w:val="22"/>
                <w:szCs w:val="22"/>
              </w:rPr>
              <w:t xml:space="preserve"> </w:t>
            </w:r>
            <w:r w:rsidRPr="00B10915">
              <w:rPr>
                <w:rFonts w:asciiTheme="minorHAnsi" w:hAnsiTheme="minorHAnsi" w:cstheme="minorHAnsi"/>
                <w:sz w:val="22"/>
                <w:szCs w:val="22"/>
              </w:rPr>
              <w:t>(UCCO-SACC- CSN) concernant la mise en œuvre de la convention collective.</w:t>
            </w:r>
          </w:p>
        </w:tc>
      </w:tr>
      <w:tr w:rsidR="00D3571E" w:rsidRPr="00DD72BB" w14:paraId="24BE7626" w14:textId="77777777" w:rsidTr="00C36506">
        <w:tc>
          <w:tcPr>
            <w:tcW w:w="14737" w:type="dxa"/>
            <w:shd w:val="clear" w:color="auto" w:fill="D5DCE4" w:themeFill="text2" w:themeFillTint="33"/>
          </w:tcPr>
          <w:p w14:paraId="540D0D2B" w14:textId="2D567324" w:rsidR="00D3571E" w:rsidRPr="00BE681B" w:rsidRDefault="00D3571E" w:rsidP="00AC5AB5">
            <w:pPr>
              <w:pStyle w:val="Style4"/>
              <w:keepNext/>
              <w:tabs>
                <w:tab w:val="clear" w:pos="720"/>
                <w:tab w:val="clear" w:pos="1440"/>
                <w:tab w:val="clear" w:pos="4320"/>
                <w:tab w:val="clear" w:pos="8640"/>
                <w:tab w:val="right" w:pos="14518"/>
              </w:tabs>
              <w:jc w:val="both"/>
              <w:rPr>
                <w:rFonts w:asciiTheme="minorHAnsi" w:hAnsiTheme="minorHAnsi" w:cstheme="minorHAnsi"/>
                <w:b/>
                <w:bCs/>
                <w:szCs w:val="24"/>
                <w:lang w:val="fr-CA"/>
              </w:rPr>
            </w:pPr>
            <w:r w:rsidRPr="00BE681B">
              <w:rPr>
                <w:rFonts w:asciiTheme="minorHAnsi" w:hAnsiTheme="minorHAnsi" w:cstheme="minorHAnsi"/>
                <w:b/>
                <w:bCs/>
                <w:szCs w:val="24"/>
                <w:lang w:val="fr-CA"/>
              </w:rPr>
              <w:t>Nouvelle annexe</w:t>
            </w:r>
            <w:r w:rsidR="00AC5AB5">
              <w:rPr>
                <w:rFonts w:asciiTheme="minorHAnsi" w:hAnsiTheme="minorHAnsi" w:cstheme="minorHAnsi"/>
                <w:b/>
                <w:bCs/>
                <w:szCs w:val="24"/>
                <w:lang w:val="fr-CA"/>
              </w:rPr>
              <w:tab/>
              <w:t>Sous toutes réserves</w:t>
            </w:r>
          </w:p>
          <w:p w14:paraId="13BF1612" w14:textId="156140D6" w:rsidR="00D3571E" w:rsidRPr="00BE681B" w:rsidRDefault="00D3571E" w:rsidP="00C36506">
            <w:pPr>
              <w:pStyle w:val="Style4"/>
              <w:jc w:val="both"/>
              <w:rPr>
                <w:rFonts w:asciiTheme="minorHAnsi" w:hAnsiTheme="minorHAnsi" w:cstheme="minorHAnsi"/>
                <w:b/>
                <w:bCs/>
                <w:caps/>
                <w:color w:val="0070C0"/>
                <w:szCs w:val="24"/>
                <w:lang w:val="fr-CA"/>
              </w:rPr>
            </w:pPr>
            <w:r w:rsidRPr="00BE681B">
              <w:rPr>
                <w:rFonts w:asciiTheme="minorHAnsi" w:hAnsiTheme="minorHAnsi" w:cstheme="minorHAnsi"/>
                <w:b/>
                <w:bCs/>
                <w:caps/>
                <w:color w:val="0070C0"/>
                <w:szCs w:val="24"/>
                <w:lang w:val="fr-CA"/>
              </w:rPr>
              <w:t>PROTOCOLE D’ENTENTE ENTRE LE CONSEIL DU TRÉSOR DU CANADA ET UNION OF CANADIAN CORRECTIONAL OFFICERS – SYNDICAT DES AGENTS CORRECTIONNELS DU CANADA – CSN (UCCO-SACC-CSN) CONCERNANT L’INDEMNITÉ D’AGENT CORRECTIONNEL</w:t>
            </w:r>
          </w:p>
        </w:tc>
      </w:tr>
      <w:tr w:rsidR="00153458" w:rsidRPr="00DD72BB" w14:paraId="21599832" w14:textId="77777777" w:rsidTr="00C36506">
        <w:tc>
          <w:tcPr>
            <w:tcW w:w="14737" w:type="dxa"/>
            <w:shd w:val="clear" w:color="auto" w:fill="auto"/>
          </w:tcPr>
          <w:p w14:paraId="574740DF" w14:textId="77777777" w:rsidR="00153458" w:rsidRDefault="00153458" w:rsidP="00153458">
            <w:pPr>
              <w:jc w:val="both"/>
              <w:rPr>
                <w:b/>
                <w:i/>
              </w:rPr>
            </w:pPr>
            <w:r w:rsidRPr="00721482">
              <w:rPr>
                <w:b/>
                <w:i/>
              </w:rPr>
              <w:t>Les parties conviennent que ces changements ne donneront pas lieu à des paiements ou ajustements rétroactifs. Une fois que la nouvelle convention collective sera signée, ces changements</w:t>
            </w:r>
            <w:r w:rsidRPr="00721482">
              <w:rPr>
                <w:b/>
                <w:i/>
                <w:spacing w:val="-3"/>
              </w:rPr>
              <w:t xml:space="preserve"> </w:t>
            </w:r>
            <w:r w:rsidRPr="00721482">
              <w:rPr>
                <w:b/>
                <w:i/>
              </w:rPr>
              <w:t>feront</w:t>
            </w:r>
            <w:r w:rsidRPr="00721482">
              <w:rPr>
                <w:b/>
                <w:i/>
                <w:spacing w:val="-3"/>
              </w:rPr>
              <w:t xml:space="preserve"> </w:t>
            </w:r>
            <w:r w:rsidRPr="00721482">
              <w:rPr>
                <w:b/>
                <w:i/>
              </w:rPr>
              <w:t>partie</w:t>
            </w:r>
            <w:r w:rsidRPr="00721482">
              <w:rPr>
                <w:b/>
                <w:i/>
                <w:spacing w:val="-3"/>
              </w:rPr>
              <w:t xml:space="preserve"> </w:t>
            </w:r>
            <w:r w:rsidRPr="00721482">
              <w:rPr>
                <w:b/>
                <w:i/>
              </w:rPr>
              <w:t>de</w:t>
            </w:r>
            <w:r w:rsidRPr="00721482">
              <w:rPr>
                <w:b/>
                <w:i/>
                <w:spacing w:val="-5"/>
              </w:rPr>
              <w:t xml:space="preserve"> </w:t>
            </w:r>
            <w:r w:rsidRPr="00721482">
              <w:rPr>
                <w:b/>
                <w:i/>
              </w:rPr>
              <w:t>la</w:t>
            </w:r>
            <w:r w:rsidRPr="00721482">
              <w:rPr>
                <w:b/>
                <w:i/>
                <w:spacing w:val="-3"/>
              </w:rPr>
              <w:t xml:space="preserve"> </w:t>
            </w:r>
            <w:r w:rsidRPr="00721482">
              <w:rPr>
                <w:b/>
                <w:i/>
              </w:rPr>
              <w:t>mise</w:t>
            </w:r>
            <w:r w:rsidRPr="00721482">
              <w:rPr>
                <w:b/>
                <w:i/>
                <w:spacing w:val="-3"/>
              </w:rPr>
              <w:t xml:space="preserve"> </w:t>
            </w:r>
            <w:r w:rsidRPr="00721482">
              <w:rPr>
                <w:b/>
                <w:i/>
              </w:rPr>
              <w:t>en</w:t>
            </w:r>
            <w:r w:rsidRPr="00721482">
              <w:rPr>
                <w:b/>
                <w:i/>
                <w:spacing w:val="-3"/>
              </w:rPr>
              <w:t xml:space="preserve"> </w:t>
            </w:r>
            <w:r w:rsidRPr="00721482">
              <w:rPr>
                <w:b/>
                <w:i/>
              </w:rPr>
              <w:t>œuvre</w:t>
            </w:r>
            <w:r w:rsidRPr="00721482">
              <w:rPr>
                <w:b/>
                <w:i/>
                <w:spacing w:val="-5"/>
              </w:rPr>
              <w:t xml:space="preserve"> </w:t>
            </w:r>
            <w:r w:rsidRPr="00721482">
              <w:rPr>
                <w:b/>
                <w:i/>
              </w:rPr>
              <w:t>qui</w:t>
            </w:r>
            <w:r w:rsidRPr="00721482">
              <w:rPr>
                <w:b/>
                <w:i/>
                <w:spacing w:val="-3"/>
              </w:rPr>
              <w:t xml:space="preserve"> </w:t>
            </w:r>
            <w:r w:rsidRPr="00721482">
              <w:rPr>
                <w:b/>
                <w:i/>
              </w:rPr>
              <w:t>s’effectuera</w:t>
            </w:r>
            <w:r w:rsidRPr="00721482">
              <w:rPr>
                <w:b/>
                <w:i/>
                <w:spacing w:val="-3"/>
              </w:rPr>
              <w:t xml:space="preserve"> </w:t>
            </w:r>
            <w:r w:rsidRPr="00721482">
              <w:rPr>
                <w:b/>
                <w:i/>
              </w:rPr>
              <w:t>de</w:t>
            </w:r>
            <w:r w:rsidRPr="00721482">
              <w:rPr>
                <w:b/>
                <w:i/>
                <w:spacing w:val="-4"/>
              </w:rPr>
              <w:t xml:space="preserve"> </w:t>
            </w:r>
            <w:r w:rsidRPr="00721482">
              <w:rPr>
                <w:b/>
                <w:i/>
              </w:rPr>
              <w:t>manière</w:t>
            </w:r>
            <w:r w:rsidRPr="00721482">
              <w:rPr>
                <w:b/>
                <w:i/>
                <w:spacing w:val="-5"/>
              </w:rPr>
              <w:t xml:space="preserve"> </w:t>
            </w:r>
            <w:r w:rsidRPr="00721482">
              <w:rPr>
                <w:b/>
                <w:i/>
              </w:rPr>
              <w:t>prospective.</w:t>
            </w:r>
            <w:r w:rsidRPr="00721482">
              <w:rPr>
                <w:b/>
                <w:i/>
                <w:spacing w:val="-3"/>
              </w:rPr>
              <w:t xml:space="preserve"> </w:t>
            </w:r>
            <w:r w:rsidRPr="00721482">
              <w:rPr>
                <w:b/>
                <w:i/>
              </w:rPr>
              <w:t>Pour plus de précision, ces changements entreront en vigueur conformément aux échéanciers de mise en œuvre de la convention collective négociés à la table de négociation.</w:t>
            </w:r>
          </w:p>
          <w:p w14:paraId="7AD3638C" w14:textId="77777777" w:rsidR="00153458" w:rsidRPr="00721482" w:rsidRDefault="00153458" w:rsidP="00153458">
            <w:pPr>
              <w:jc w:val="both"/>
              <w:rPr>
                <w:b/>
                <w:i/>
              </w:rPr>
            </w:pPr>
          </w:p>
          <w:p w14:paraId="2AD3FB3A" w14:textId="0DE58C8D" w:rsidR="00153458" w:rsidRPr="00153458" w:rsidRDefault="00153458" w:rsidP="00153458">
            <w:pPr>
              <w:jc w:val="both"/>
              <w:rPr>
                <w:b/>
                <w:i/>
              </w:rPr>
            </w:pPr>
            <w:r w:rsidRPr="00721482">
              <w:rPr>
                <w:b/>
                <w:i/>
              </w:rPr>
              <w:lastRenderedPageBreak/>
              <w:t>Les parties conviennent que les items suivants sont résolus. À ce titre, ils ne seront pas présentés</w:t>
            </w:r>
            <w:r w:rsidRPr="00721482">
              <w:rPr>
                <w:b/>
                <w:i/>
                <w:spacing w:val="-3"/>
              </w:rPr>
              <w:t xml:space="preserve"> </w:t>
            </w:r>
            <w:r w:rsidRPr="00721482">
              <w:rPr>
                <w:b/>
                <w:i/>
              </w:rPr>
              <w:t>devant</w:t>
            </w:r>
            <w:r w:rsidRPr="00721482">
              <w:rPr>
                <w:b/>
                <w:i/>
                <w:spacing w:val="-3"/>
              </w:rPr>
              <w:t xml:space="preserve"> </w:t>
            </w:r>
            <w:r w:rsidRPr="00721482">
              <w:rPr>
                <w:b/>
                <w:i/>
              </w:rPr>
              <w:t>une</w:t>
            </w:r>
            <w:r w:rsidRPr="00721482">
              <w:rPr>
                <w:b/>
                <w:i/>
                <w:spacing w:val="-4"/>
              </w:rPr>
              <w:t xml:space="preserve"> </w:t>
            </w:r>
            <w:r w:rsidRPr="00721482">
              <w:rPr>
                <w:b/>
                <w:i/>
              </w:rPr>
              <w:t>tierce</w:t>
            </w:r>
            <w:r w:rsidRPr="00721482">
              <w:rPr>
                <w:b/>
                <w:i/>
                <w:spacing w:val="-4"/>
              </w:rPr>
              <w:t xml:space="preserve"> </w:t>
            </w:r>
            <w:r w:rsidRPr="00721482">
              <w:rPr>
                <w:b/>
                <w:i/>
              </w:rPr>
              <w:t>partie</w:t>
            </w:r>
            <w:r w:rsidRPr="00721482">
              <w:rPr>
                <w:b/>
                <w:i/>
                <w:spacing w:val="-2"/>
              </w:rPr>
              <w:t xml:space="preserve"> </w:t>
            </w:r>
            <w:r w:rsidRPr="00721482">
              <w:rPr>
                <w:b/>
                <w:i/>
              </w:rPr>
              <w:t>et</w:t>
            </w:r>
            <w:r w:rsidRPr="00721482">
              <w:rPr>
                <w:b/>
                <w:i/>
                <w:spacing w:val="-3"/>
              </w:rPr>
              <w:t xml:space="preserve"> </w:t>
            </w:r>
            <w:r w:rsidRPr="00721482">
              <w:rPr>
                <w:b/>
                <w:i/>
              </w:rPr>
              <w:t>feront</w:t>
            </w:r>
            <w:r w:rsidRPr="00721482">
              <w:rPr>
                <w:b/>
                <w:i/>
                <w:spacing w:val="-3"/>
              </w:rPr>
              <w:t xml:space="preserve"> </w:t>
            </w:r>
            <w:r w:rsidRPr="00721482">
              <w:rPr>
                <w:b/>
                <w:i/>
              </w:rPr>
              <w:t>partie</w:t>
            </w:r>
            <w:r w:rsidRPr="00721482">
              <w:rPr>
                <w:b/>
                <w:i/>
                <w:spacing w:val="-3"/>
              </w:rPr>
              <w:t xml:space="preserve"> </w:t>
            </w:r>
            <w:r w:rsidRPr="00721482">
              <w:rPr>
                <w:b/>
                <w:i/>
              </w:rPr>
              <w:t>de</w:t>
            </w:r>
            <w:r w:rsidRPr="00721482">
              <w:rPr>
                <w:b/>
                <w:i/>
                <w:spacing w:val="-5"/>
              </w:rPr>
              <w:t xml:space="preserve"> </w:t>
            </w:r>
            <w:r w:rsidRPr="00721482">
              <w:rPr>
                <w:b/>
                <w:i/>
              </w:rPr>
              <w:t>la</w:t>
            </w:r>
            <w:r w:rsidRPr="00721482">
              <w:rPr>
                <w:b/>
                <w:i/>
                <w:spacing w:val="-3"/>
              </w:rPr>
              <w:t xml:space="preserve"> </w:t>
            </w:r>
            <w:r w:rsidRPr="00721482">
              <w:rPr>
                <w:b/>
                <w:i/>
              </w:rPr>
              <w:t>nouvelle</w:t>
            </w:r>
            <w:r w:rsidRPr="00721482">
              <w:rPr>
                <w:b/>
                <w:i/>
                <w:spacing w:val="-4"/>
              </w:rPr>
              <w:t xml:space="preserve"> </w:t>
            </w:r>
            <w:r w:rsidRPr="00721482">
              <w:rPr>
                <w:b/>
                <w:i/>
              </w:rPr>
              <w:t>convention</w:t>
            </w:r>
            <w:r w:rsidRPr="00721482">
              <w:rPr>
                <w:b/>
                <w:i/>
                <w:spacing w:val="-3"/>
              </w:rPr>
              <w:t xml:space="preserve"> </w:t>
            </w:r>
            <w:r w:rsidRPr="00721482">
              <w:rPr>
                <w:b/>
                <w:i/>
              </w:rPr>
              <w:t>collective</w:t>
            </w:r>
            <w:r w:rsidRPr="00721482">
              <w:rPr>
                <w:b/>
                <w:i/>
                <w:spacing w:val="-4"/>
              </w:rPr>
              <w:t xml:space="preserve"> </w:t>
            </w:r>
            <w:r w:rsidRPr="00721482">
              <w:rPr>
                <w:b/>
                <w:i/>
              </w:rPr>
              <w:t>comme indiqué ci-dessous. Ces changements sont sans préjudice aux propositions substantielles des parties sur ces articles, si applicable.</w:t>
            </w:r>
          </w:p>
        </w:tc>
      </w:tr>
      <w:tr w:rsidR="00D3571E" w:rsidRPr="00DD72BB" w14:paraId="77604629" w14:textId="77777777" w:rsidTr="00C36506">
        <w:tc>
          <w:tcPr>
            <w:tcW w:w="14737" w:type="dxa"/>
            <w:shd w:val="clear" w:color="auto" w:fill="auto"/>
          </w:tcPr>
          <w:p w14:paraId="23B527A1" w14:textId="77777777" w:rsidR="00153458" w:rsidRPr="00153458" w:rsidRDefault="00153458" w:rsidP="00153458">
            <w:pPr>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lastRenderedPageBreak/>
              <w:t>L’employeur fournira une indemnité à toutes les deux semaines aux titulaires de postes CX-01 et CX-02 travaillant dans un établissement pour l’exécution des fonctions d’agent correctionnel dans les 180 jours suivant la signature de la convention collective.</w:t>
            </w:r>
          </w:p>
          <w:p w14:paraId="393D1520" w14:textId="77BE093A" w:rsidR="00153458" w:rsidRPr="00153458" w:rsidRDefault="00153458" w:rsidP="00153458">
            <w:pPr>
              <w:ind w:left="284" w:hanging="284"/>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a.</w:t>
            </w:r>
            <w:r w:rsidRPr="00153458">
              <w:rPr>
                <w:rFonts w:asciiTheme="minorHAnsi" w:hAnsiTheme="minorHAnsi" w:cstheme="minorHAnsi"/>
                <w:b/>
                <w:color w:val="0070C0"/>
                <w:sz w:val="22"/>
                <w:szCs w:val="22"/>
              </w:rPr>
              <w:tab/>
              <w:t>L’indemnité d’agent correctionnel vise à reconnaitre les conditions de travail et les fonctions des agents correctionnels et à accorder une rémunération supplémentaire pour un titulaire qui occupe un poste et qui exécute les fonctions du Groupe Services Correctionnels aux niveaux CX-01 et CX-02 dans un établissement.</w:t>
            </w:r>
          </w:p>
        </w:tc>
      </w:tr>
      <w:tr w:rsidR="00D3571E" w:rsidRPr="00DD72BB" w14:paraId="682A6C39" w14:textId="77777777" w:rsidTr="00C36506">
        <w:tc>
          <w:tcPr>
            <w:tcW w:w="14737" w:type="dxa"/>
            <w:shd w:val="clear" w:color="auto" w:fill="auto"/>
          </w:tcPr>
          <w:p w14:paraId="6DD38F39" w14:textId="1CD90E30" w:rsidR="00D3571E" w:rsidRPr="00D3571E" w:rsidRDefault="00153458" w:rsidP="00153458">
            <w:pPr>
              <w:ind w:left="284" w:hanging="284"/>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b.</w:t>
            </w:r>
            <w:r w:rsidRPr="00153458">
              <w:rPr>
                <w:rFonts w:asciiTheme="minorHAnsi" w:hAnsiTheme="minorHAnsi" w:cstheme="minorHAnsi"/>
                <w:b/>
                <w:color w:val="0070C0"/>
                <w:sz w:val="22"/>
                <w:szCs w:val="22"/>
              </w:rPr>
              <w:tab/>
              <w:t>L’indemnité sera payée selon les mêmes modalités que celle de la rémunération</w:t>
            </w:r>
            <w:r>
              <w:rPr>
                <w:rFonts w:asciiTheme="minorHAnsi" w:hAnsiTheme="minorHAnsi" w:cstheme="minorHAnsi"/>
                <w:b/>
                <w:color w:val="0070C0"/>
                <w:sz w:val="22"/>
                <w:szCs w:val="22"/>
              </w:rPr>
              <w:t xml:space="preserve"> </w:t>
            </w:r>
            <w:r w:rsidRPr="00153458">
              <w:rPr>
                <w:rFonts w:asciiTheme="minorHAnsi" w:hAnsiTheme="minorHAnsi" w:cstheme="minorHAnsi"/>
                <w:b/>
                <w:color w:val="0070C0"/>
                <w:sz w:val="22"/>
                <w:szCs w:val="22"/>
              </w:rPr>
              <w:t>régulière de l’agent correctionnel, de sorte que l’agent correctionnel a droit de recevoir une indemnité à toutes les deux (2) semaines qui sera payé pour les périodes de paye au cours desquelles l’employé reçoit sa rémunération normale sans interruption en raison d’une suspension ou d’une absence du travail en congé non payé pour toute la période de paye.</w:t>
            </w:r>
          </w:p>
        </w:tc>
      </w:tr>
      <w:tr w:rsidR="00D3571E" w:rsidRPr="00DD72BB" w14:paraId="1068BED3" w14:textId="77777777" w:rsidTr="00C36506">
        <w:tc>
          <w:tcPr>
            <w:tcW w:w="14737" w:type="dxa"/>
            <w:shd w:val="clear" w:color="auto" w:fill="auto"/>
          </w:tcPr>
          <w:p w14:paraId="4E86D93D" w14:textId="4BE59B83" w:rsidR="00D3571E" w:rsidRDefault="00153458" w:rsidP="00D3571E">
            <w:pPr>
              <w:ind w:left="284" w:hanging="284"/>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c.</w:t>
            </w:r>
            <w:r w:rsidRPr="00153458">
              <w:rPr>
                <w:rFonts w:asciiTheme="minorHAnsi" w:hAnsiTheme="minorHAnsi" w:cstheme="minorHAnsi"/>
                <w:b/>
                <w:color w:val="0070C0"/>
                <w:sz w:val="22"/>
                <w:szCs w:val="22"/>
              </w:rPr>
              <w:tab/>
              <w:t>L’indemnité à toutes les deux (2) semaines sera assujetti aux augmentations économiques prévues dans la convention collective. L’indemnité à toutes les deux (2) semaines sera de</w:t>
            </w:r>
            <w:r>
              <w:rPr>
                <w:rFonts w:asciiTheme="minorHAnsi" w:hAnsiTheme="minorHAnsi" w:cstheme="minorHAnsi"/>
                <w:b/>
                <w:color w:val="0070C0"/>
                <w:sz w:val="22"/>
                <w:szCs w:val="22"/>
              </w:rPr>
              <w:t> </w:t>
            </w:r>
            <w:r w:rsidRPr="00153458">
              <w:rPr>
                <w:rFonts w:asciiTheme="minorHAnsi" w:hAnsiTheme="minorHAnsi" w:cstheme="minorHAnsi"/>
                <w:b/>
                <w:color w:val="0070C0"/>
                <w:sz w:val="22"/>
                <w:szCs w:val="22"/>
              </w:rPr>
              <w:t>:</w:t>
            </w:r>
          </w:p>
          <w:tbl>
            <w:tblPr>
              <w:tblStyle w:val="Grilledutableau"/>
              <w:tblW w:w="0" w:type="auto"/>
              <w:tblInd w:w="284" w:type="dxa"/>
              <w:tblLayout w:type="fixed"/>
              <w:tblLook w:val="04A0" w:firstRow="1" w:lastRow="0" w:firstColumn="1" w:lastColumn="0" w:noHBand="0" w:noVBand="1"/>
            </w:tblPr>
            <w:tblGrid>
              <w:gridCol w:w="4536"/>
              <w:gridCol w:w="4536"/>
            </w:tblGrid>
            <w:tr w:rsidR="00D3571E" w14:paraId="69652C1A" w14:textId="77777777" w:rsidTr="00D3571E">
              <w:tc>
                <w:tcPr>
                  <w:tcW w:w="4536" w:type="dxa"/>
                </w:tcPr>
                <w:p w14:paraId="64F8BA11" w14:textId="22B8DEBA" w:rsidR="00D3571E" w:rsidRDefault="00D3571E" w:rsidP="00D3571E">
                  <w:pPr>
                    <w:jc w:val="both"/>
                    <w:rPr>
                      <w:rFonts w:asciiTheme="minorHAnsi" w:hAnsiTheme="minorHAnsi" w:cstheme="minorHAnsi"/>
                      <w:b/>
                      <w:color w:val="0070C0"/>
                      <w:sz w:val="22"/>
                      <w:szCs w:val="22"/>
                    </w:rPr>
                  </w:pPr>
                  <w:r w:rsidRPr="00D3571E">
                    <w:rPr>
                      <w:rFonts w:asciiTheme="minorHAnsi" w:hAnsiTheme="minorHAnsi" w:cstheme="minorHAnsi"/>
                      <w:b/>
                      <w:color w:val="0070C0"/>
                      <w:sz w:val="22"/>
                      <w:szCs w:val="22"/>
                    </w:rPr>
                    <w:t>Date d’entrée en vigueur</w:t>
                  </w:r>
                </w:p>
              </w:tc>
              <w:tc>
                <w:tcPr>
                  <w:tcW w:w="4536" w:type="dxa"/>
                </w:tcPr>
                <w:p w14:paraId="3DFAA1AD" w14:textId="07444AAF" w:rsidR="00D3571E" w:rsidRDefault="00153458" w:rsidP="00D3571E">
                  <w:pPr>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Montant de l’indemnité à toutes</w:t>
                  </w:r>
                </w:p>
                <w:p w14:paraId="3507055A" w14:textId="0544DDB8" w:rsidR="00D3571E" w:rsidRDefault="00D3571E" w:rsidP="00D3571E">
                  <w:pPr>
                    <w:jc w:val="both"/>
                    <w:rPr>
                      <w:rFonts w:asciiTheme="minorHAnsi" w:hAnsiTheme="minorHAnsi" w:cstheme="minorHAnsi"/>
                      <w:b/>
                      <w:color w:val="0070C0"/>
                      <w:sz w:val="22"/>
                      <w:szCs w:val="22"/>
                    </w:rPr>
                  </w:pPr>
                  <w:r w:rsidRPr="00D3571E">
                    <w:rPr>
                      <w:rFonts w:asciiTheme="minorHAnsi" w:hAnsiTheme="minorHAnsi" w:cstheme="minorHAnsi"/>
                      <w:b/>
                      <w:color w:val="0070C0"/>
                      <w:sz w:val="22"/>
                      <w:szCs w:val="22"/>
                    </w:rPr>
                    <w:t>les deux (2) semaines</w:t>
                  </w:r>
                </w:p>
              </w:tc>
            </w:tr>
            <w:tr w:rsidR="00D3571E" w14:paraId="372425A5" w14:textId="77777777" w:rsidTr="0031621D">
              <w:tc>
                <w:tcPr>
                  <w:tcW w:w="4536" w:type="dxa"/>
                </w:tcPr>
                <w:p w14:paraId="2DD6A77F" w14:textId="77777777" w:rsidR="0031621D" w:rsidRPr="00D3571E" w:rsidRDefault="0031621D" w:rsidP="0031621D">
                  <w:pPr>
                    <w:jc w:val="both"/>
                    <w:rPr>
                      <w:rFonts w:asciiTheme="minorHAnsi" w:hAnsiTheme="minorHAnsi" w:cstheme="minorHAnsi"/>
                      <w:b/>
                      <w:color w:val="0070C0"/>
                      <w:sz w:val="22"/>
                      <w:szCs w:val="22"/>
                    </w:rPr>
                  </w:pPr>
                  <w:r w:rsidRPr="00D3571E">
                    <w:rPr>
                      <w:rFonts w:asciiTheme="minorHAnsi" w:hAnsiTheme="minorHAnsi" w:cstheme="minorHAnsi"/>
                      <w:b/>
                      <w:color w:val="0070C0"/>
                      <w:sz w:val="22"/>
                      <w:szCs w:val="22"/>
                    </w:rPr>
                    <w:t>Dans les 180 jours de la signature de la</w:t>
                  </w:r>
                </w:p>
                <w:p w14:paraId="6959DC8D" w14:textId="1EE46E55" w:rsidR="00D3571E" w:rsidRDefault="0031621D" w:rsidP="0031621D">
                  <w:pPr>
                    <w:jc w:val="both"/>
                    <w:rPr>
                      <w:rFonts w:asciiTheme="minorHAnsi" w:hAnsiTheme="minorHAnsi" w:cstheme="minorHAnsi"/>
                      <w:b/>
                      <w:color w:val="0070C0"/>
                      <w:sz w:val="22"/>
                      <w:szCs w:val="22"/>
                    </w:rPr>
                  </w:pPr>
                  <w:r w:rsidRPr="00D3571E">
                    <w:rPr>
                      <w:rFonts w:asciiTheme="minorHAnsi" w:hAnsiTheme="minorHAnsi" w:cstheme="minorHAnsi"/>
                      <w:b/>
                      <w:color w:val="0070C0"/>
                      <w:sz w:val="22"/>
                      <w:szCs w:val="22"/>
                    </w:rPr>
                    <w:t>convention collective</w:t>
                  </w:r>
                </w:p>
              </w:tc>
              <w:tc>
                <w:tcPr>
                  <w:tcW w:w="4536" w:type="dxa"/>
                  <w:vAlign w:val="center"/>
                </w:tcPr>
                <w:p w14:paraId="376EF7C6" w14:textId="42EBE6E1" w:rsidR="00D3571E" w:rsidRDefault="0031621D" w:rsidP="0031621D">
                  <w:pPr>
                    <w:jc w:val="center"/>
                    <w:rPr>
                      <w:rFonts w:asciiTheme="minorHAnsi" w:hAnsiTheme="minorHAnsi" w:cstheme="minorHAnsi"/>
                      <w:b/>
                      <w:color w:val="0070C0"/>
                      <w:sz w:val="22"/>
                      <w:szCs w:val="22"/>
                    </w:rPr>
                  </w:pPr>
                  <w:r w:rsidRPr="00D3571E">
                    <w:rPr>
                      <w:rFonts w:asciiTheme="minorHAnsi" w:hAnsiTheme="minorHAnsi" w:cstheme="minorHAnsi"/>
                      <w:b/>
                      <w:color w:val="0070C0"/>
                      <w:sz w:val="22"/>
                      <w:szCs w:val="22"/>
                    </w:rPr>
                    <w:t>239,21 $</w:t>
                  </w:r>
                </w:p>
              </w:tc>
            </w:tr>
            <w:tr w:rsidR="00D3571E" w14:paraId="30F1FE0C" w14:textId="77777777" w:rsidTr="00D3571E">
              <w:tc>
                <w:tcPr>
                  <w:tcW w:w="4536" w:type="dxa"/>
                </w:tcPr>
                <w:p w14:paraId="00C5060F" w14:textId="0F393A58" w:rsidR="00D3571E" w:rsidRDefault="0031621D" w:rsidP="00D3571E">
                  <w:pPr>
                    <w:jc w:val="both"/>
                    <w:rPr>
                      <w:rFonts w:asciiTheme="minorHAnsi" w:hAnsiTheme="minorHAnsi" w:cstheme="minorHAnsi"/>
                      <w:b/>
                      <w:color w:val="0070C0"/>
                      <w:sz w:val="22"/>
                      <w:szCs w:val="22"/>
                    </w:rPr>
                  </w:pPr>
                  <w:r w:rsidRPr="00D3571E">
                    <w:rPr>
                      <w:rFonts w:asciiTheme="minorHAnsi" w:hAnsiTheme="minorHAnsi" w:cstheme="minorHAnsi"/>
                      <w:b/>
                      <w:color w:val="0070C0"/>
                      <w:sz w:val="22"/>
                      <w:szCs w:val="22"/>
                    </w:rPr>
                    <w:t>1er juin 2025</w:t>
                  </w:r>
                </w:p>
              </w:tc>
              <w:tc>
                <w:tcPr>
                  <w:tcW w:w="4536" w:type="dxa"/>
                </w:tcPr>
                <w:p w14:paraId="21861C22" w14:textId="0805DE18" w:rsidR="00D3571E" w:rsidRDefault="0031621D" w:rsidP="0031621D">
                  <w:pPr>
                    <w:jc w:val="center"/>
                    <w:rPr>
                      <w:rFonts w:asciiTheme="minorHAnsi" w:hAnsiTheme="minorHAnsi" w:cstheme="minorHAnsi"/>
                      <w:b/>
                      <w:color w:val="0070C0"/>
                      <w:sz w:val="22"/>
                      <w:szCs w:val="22"/>
                    </w:rPr>
                  </w:pPr>
                  <w:r w:rsidRPr="00D3571E">
                    <w:rPr>
                      <w:rFonts w:asciiTheme="minorHAnsi" w:hAnsiTheme="minorHAnsi" w:cstheme="minorHAnsi"/>
                      <w:b/>
                      <w:color w:val="0070C0"/>
                      <w:sz w:val="22"/>
                      <w:szCs w:val="22"/>
                    </w:rPr>
                    <w:t>243,99 $</w:t>
                  </w:r>
                </w:p>
              </w:tc>
            </w:tr>
          </w:tbl>
          <w:p w14:paraId="4598C274" w14:textId="678C468F" w:rsidR="00D3571E" w:rsidRPr="00D3571E" w:rsidRDefault="00D3571E" w:rsidP="0031621D">
            <w:pPr>
              <w:jc w:val="both"/>
              <w:rPr>
                <w:rFonts w:asciiTheme="minorHAnsi" w:hAnsiTheme="minorHAnsi" w:cstheme="minorHAnsi"/>
                <w:b/>
                <w:color w:val="0070C0"/>
                <w:sz w:val="22"/>
                <w:szCs w:val="22"/>
              </w:rPr>
            </w:pPr>
          </w:p>
        </w:tc>
      </w:tr>
      <w:tr w:rsidR="00D3571E" w:rsidRPr="00DD72BB" w14:paraId="3D72D96E" w14:textId="77777777" w:rsidTr="00C36506">
        <w:tc>
          <w:tcPr>
            <w:tcW w:w="14737" w:type="dxa"/>
            <w:shd w:val="clear" w:color="auto" w:fill="auto"/>
          </w:tcPr>
          <w:p w14:paraId="081F8D0D" w14:textId="2F5484A7" w:rsidR="00D3571E" w:rsidRPr="00D3571E" w:rsidRDefault="00153458" w:rsidP="00D3571E">
            <w:pPr>
              <w:ind w:left="284" w:hanging="284"/>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d.</w:t>
            </w:r>
            <w:r w:rsidRPr="00153458">
              <w:rPr>
                <w:rFonts w:asciiTheme="minorHAnsi" w:hAnsiTheme="minorHAnsi" w:cstheme="minorHAnsi"/>
                <w:b/>
                <w:color w:val="0070C0"/>
                <w:sz w:val="22"/>
                <w:szCs w:val="22"/>
              </w:rPr>
              <w:tab/>
              <w:t>L’indemnité à toutes les deux (2) semaines ne sera pas versé pour les périodes de paye lors desquelles l’employé effectue les fonctions d’une classification différente à n’importe quel moment pour toute la période de paye.</w:t>
            </w:r>
          </w:p>
        </w:tc>
      </w:tr>
      <w:tr w:rsidR="00D3571E" w:rsidRPr="00DD72BB" w14:paraId="24E04FFC" w14:textId="77777777" w:rsidTr="00C36506">
        <w:tc>
          <w:tcPr>
            <w:tcW w:w="14737" w:type="dxa"/>
            <w:shd w:val="clear" w:color="auto" w:fill="auto"/>
          </w:tcPr>
          <w:p w14:paraId="3EAD9956" w14:textId="317336C1" w:rsidR="00D3571E" w:rsidRPr="00D3571E" w:rsidRDefault="00153458" w:rsidP="00D3571E">
            <w:pPr>
              <w:ind w:left="284" w:hanging="284"/>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e.</w:t>
            </w:r>
            <w:r w:rsidRPr="00153458">
              <w:rPr>
                <w:rFonts w:asciiTheme="minorHAnsi" w:hAnsiTheme="minorHAnsi" w:cstheme="minorHAnsi"/>
                <w:b/>
                <w:color w:val="0070C0"/>
                <w:sz w:val="22"/>
                <w:szCs w:val="22"/>
              </w:rPr>
              <w:tab/>
              <w:t>L’indemnité à toutes les deux (2) semaines ne fait pas partie du salaire de l’employé sauf aux fins de calculs de l’indemnité de maternité et de l’indemnité parentale.</w:t>
            </w:r>
          </w:p>
        </w:tc>
      </w:tr>
      <w:tr w:rsidR="00D3571E" w:rsidRPr="00DD72BB" w14:paraId="2FAD9CC3" w14:textId="77777777" w:rsidTr="00C36506">
        <w:tc>
          <w:tcPr>
            <w:tcW w:w="14737" w:type="dxa"/>
            <w:shd w:val="clear" w:color="auto" w:fill="auto"/>
          </w:tcPr>
          <w:p w14:paraId="16C21BB5" w14:textId="0FDDB713" w:rsidR="00D3571E" w:rsidRPr="00D3571E" w:rsidRDefault="00153458" w:rsidP="00D3571E">
            <w:pPr>
              <w:ind w:left="284" w:hanging="284"/>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f.</w:t>
            </w:r>
            <w:r w:rsidRPr="00153458">
              <w:rPr>
                <w:rFonts w:asciiTheme="minorHAnsi" w:hAnsiTheme="minorHAnsi" w:cstheme="minorHAnsi"/>
                <w:b/>
                <w:color w:val="0070C0"/>
                <w:sz w:val="22"/>
                <w:szCs w:val="22"/>
              </w:rPr>
              <w:tab/>
              <w:t>Les employé-e-s à temps partiels ont droit à l’indemnité à toutes les deux (2) semaines au prorata.</w:t>
            </w:r>
          </w:p>
        </w:tc>
      </w:tr>
      <w:tr w:rsidR="00D3571E" w:rsidRPr="00DD72BB" w14:paraId="5DD61582" w14:textId="77777777" w:rsidTr="00C36506">
        <w:tc>
          <w:tcPr>
            <w:tcW w:w="14737" w:type="dxa"/>
            <w:shd w:val="clear" w:color="auto" w:fill="auto"/>
          </w:tcPr>
          <w:p w14:paraId="78C8D347" w14:textId="0AEEF6FA" w:rsidR="00153458" w:rsidRPr="00153458" w:rsidRDefault="00153458" w:rsidP="00153458">
            <w:pPr>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Les parties conviennent que cette indemnité ne donnera pas lieu à des paiements ou ajustements rétroactifs. Une fois que la nouvelle convention collective sera signée, ce changement fera partie de la mise en œuvre qui s’effectuera de manière prospective conformément aux échéanciers de mise en œuvre de la convention collective prévus à l’Annexe N : Protocole d’entente entre le Conseil du trésor et Union of Canadian</w:t>
            </w:r>
            <w:r>
              <w:rPr>
                <w:rFonts w:asciiTheme="minorHAnsi" w:hAnsiTheme="minorHAnsi" w:cstheme="minorHAnsi"/>
                <w:b/>
                <w:color w:val="0070C0"/>
                <w:sz w:val="22"/>
                <w:szCs w:val="22"/>
              </w:rPr>
              <w:t xml:space="preserve"> </w:t>
            </w:r>
            <w:proofErr w:type="spellStart"/>
            <w:r w:rsidRPr="00153458">
              <w:rPr>
                <w:rFonts w:asciiTheme="minorHAnsi" w:hAnsiTheme="minorHAnsi" w:cstheme="minorHAnsi"/>
                <w:b/>
                <w:color w:val="0070C0"/>
                <w:sz w:val="22"/>
                <w:szCs w:val="22"/>
              </w:rPr>
              <w:t>Correctional</w:t>
            </w:r>
            <w:proofErr w:type="spellEnd"/>
            <w:r w:rsidRPr="00153458">
              <w:rPr>
                <w:rFonts w:asciiTheme="minorHAnsi" w:hAnsiTheme="minorHAnsi" w:cstheme="minorHAnsi"/>
                <w:b/>
                <w:color w:val="0070C0"/>
                <w:sz w:val="22"/>
                <w:szCs w:val="22"/>
              </w:rPr>
              <w:t xml:space="preserve"> Officers – Syndicat des Agents Correctionnels du Canada (CSN) concernant la mise en œuvre de la convention collective.</w:t>
            </w:r>
          </w:p>
          <w:p w14:paraId="4B5E515E" w14:textId="77777777" w:rsidR="00153458" w:rsidRPr="00153458" w:rsidRDefault="00153458" w:rsidP="00153458">
            <w:pPr>
              <w:jc w:val="both"/>
              <w:rPr>
                <w:rFonts w:asciiTheme="minorHAnsi" w:hAnsiTheme="minorHAnsi" w:cstheme="minorHAnsi"/>
                <w:b/>
                <w:color w:val="0070C0"/>
                <w:sz w:val="22"/>
                <w:szCs w:val="22"/>
              </w:rPr>
            </w:pPr>
          </w:p>
          <w:p w14:paraId="1B59C48D" w14:textId="7C644DB3" w:rsidR="00D3571E" w:rsidRPr="00D3571E" w:rsidRDefault="00153458" w:rsidP="00153458">
            <w:pPr>
              <w:jc w:val="both"/>
              <w:rPr>
                <w:rFonts w:asciiTheme="minorHAnsi" w:hAnsiTheme="minorHAnsi" w:cstheme="minorHAnsi"/>
                <w:b/>
                <w:color w:val="0070C0"/>
                <w:sz w:val="22"/>
                <w:szCs w:val="22"/>
              </w:rPr>
            </w:pPr>
            <w:r w:rsidRPr="00153458">
              <w:rPr>
                <w:rFonts w:asciiTheme="minorHAnsi" w:hAnsiTheme="minorHAnsi" w:cstheme="minorHAnsi"/>
                <w:b/>
                <w:color w:val="0070C0"/>
                <w:sz w:val="22"/>
                <w:szCs w:val="22"/>
              </w:rPr>
              <w:t>Le présent protocole d’entente prend fin le 31 mai 2026.</w:t>
            </w:r>
          </w:p>
        </w:tc>
      </w:tr>
    </w:tbl>
    <w:p w14:paraId="49E4B484" w14:textId="77777777" w:rsidR="0049120B" w:rsidRDefault="0049120B"/>
    <w:tbl>
      <w:tblPr>
        <w:tblW w:w="147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left w:w="113" w:type="dxa"/>
          <w:bottom w:w="113" w:type="dxa"/>
          <w:right w:w="113" w:type="dxa"/>
        </w:tblCellMar>
        <w:tblLook w:val="04A0" w:firstRow="1" w:lastRow="0" w:firstColumn="1" w:lastColumn="0" w:noHBand="0" w:noVBand="1"/>
      </w:tblPr>
      <w:tblGrid>
        <w:gridCol w:w="7369"/>
        <w:gridCol w:w="7368"/>
      </w:tblGrid>
      <w:tr w:rsidR="0031621D" w:rsidRPr="00B10915" w14:paraId="6390645E" w14:textId="77777777" w:rsidTr="00C36506">
        <w:tc>
          <w:tcPr>
            <w:tcW w:w="14737" w:type="dxa"/>
            <w:gridSpan w:val="2"/>
            <w:shd w:val="clear" w:color="auto" w:fill="D5DCE4" w:themeFill="text2" w:themeFillTint="33"/>
          </w:tcPr>
          <w:p w14:paraId="383B75A5" w14:textId="5B4B067B" w:rsidR="0031621D" w:rsidRPr="00BE681B" w:rsidRDefault="0031621D" w:rsidP="00AC5AB5">
            <w:pPr>
              <w:pStyle w:val="Style4"/>
              <w:keepNext/>
              <w:tabs>
                <w:tab w:val="clear" w:pos="1440"/>
                <w:tab w:val="clear" w:pos="4320"/>
                <w:tab w:val="clear" w:pos="8640"/>
                <w:tab w:val="right" w:pos="14518"/>
              </w:tabs>
              <w:jc w:val="both"/>
              <w:rPr>
                <w:rFonts w:asciiTheme="minorHAnsi" w:hAnsiTheme="minorHAnsi" w:cstheme="minorHAnsi"/>
                <w:b/>
                <w:bCs/>
                <w:szCs w:val="24"/>
                <w:lang w:val="fr-CA"/>
              </w:rPr>
            </w:pPr>
            <w:r w:rsidRPr="00BE681B">
              <w:rPr>
                <w:rFonts w:asciiTheme="minorHAnsi" w:hAnsiTheme="minorHAnsi" w:cstheme="minorHAnsi"/>
                <w:b/>
                <w:bCs/>
                <w:szCs w:val="24"/>
                <w:lang w:val="fr-CA"/>
              </w:rPr>
              <w:t>Nouvelle annexe</w:t>
            </w:r>
            <w:r w:rsidR="00AC5AB5">
              <w:rPr>
                <w:rFonts w:asciiTheme="minorHAnsi" w:hAnsiTheme="minorHAnsi" w:cstheme="minorHAnsi"/>
                <w:b/>
                <w:bCs/>
                <w:szCs w:val="24"/>
                <w:lang w:val="fr-CA"/>
              </w:rPr>
              <w:tab/>
              <w:t>Sous toutes réserves</w:t>
            </w:r>
          </w:p>
          <w:p w14:paraId="5C1D1A8C" w14:textId="793039F8" w:rsidR="0031621D" w:rsidRPr="00BE681B" w:rsidRDefault="0031621D" w:rsidP="00C36506">
            <w:pPr>
              <w:pStyle w:val="Style4"/>
              <w:jc w:val="both"/>
              <w:rPr>
                <w:rFonts w:asciiTheme="minorHAnsi" w:hAnsiTheme="minorHAnsi" w:cstheme="minorHAnsi"/>
                <w:b/>
                <w:bCs/>
                <w:caps/>
                <w:color w:val="0070C0"/>
                <w:szCs w:val="24"/>
                <w:lang w:val="fr-CA"/>
              </w:rPr>
            </w:pPr>
            <w:r w:rsidRPr="00BE681B">
              <w:rPr>
                <w:rFonts w:asciiTheme="minorHAnsi" w:hAnsiTheme="minorHAnsi" w:cstheme="minorHAnsi"/>
                <w:b/>
                <w:bCs/>
                <w:caps/>
                <w:color w:val="0070C0"/>
                <w:szCs w:val="24"/>
                <w:lang w:val="fr-CA"/>
              </w:rPr>
              <w:t>PROTOCOLE D’ENTENTE ENTRE LE CONSEIL DU TRÉSOR ET UNION OF CANADIAN CORRECTIONAL OFFICERS – SYNDICAT DES AGENTS CORRECTIONNELS DU CANADA – CSN (UCCO-SACC-CSN) CONCERNANT L’INDEMNITÉ D’AGENT DE FORMATION DU PERSONNEL CORRECTIONNEL</w:t>
            </w:r>
          </w:p>
        </w:tc>
      </w:tr>
      <w:tr w:rsidR="00AC5AB5" w:rsidRPr="00AC5AB5" w14:paraId="59107049" w14:textId="77777777" w:rsidTr="00C36506">
        <w:tc>
          <w:tcPr>
            <w:tcW w:w="14737" w:type="dxa"/>
            <w:gridSpan w:val="2"/>
            <w:shd w:val="clear" w:color="auto" w:fill="auto"/>
          </w:tcPr>
          <w:p w14:paraId="2B04D025" w14:textId="77777777" w:rsidR="00AC5AB5" w:rsidRPr="00AC5AB5" w:rsidRDefault="00AC5AB5" w:rsidP="00AC5AB5">
            <w:pPr>
              <w:jc w:val="both"/>
              <w:rPr>
                <w:rFonts w:asciiTheme="minorHAnsi" w:hAnsiTheme="minorHAnsi" w:cstheme="minorHAnsi"/>
                <w:b/>
                <w:i/>
                <w:sz w:val="22"/>
                <w:szCs w:val="22"/>
              </w:rPr>
            </w:pPr>
            <w:r w:rsidRPr="00AC5AB5">
              <w:rPr>
                <w:rFonts w:asciiTheme="minorHAnsi" w:hAnsiTheme="minorHAnsi" w:cstheme="minorHAnsi"/>
                <w:b/>
                <w:i/>
                <w:sz w:val="22"/>
                <w:szCs w:val="22"/>
              </w:rPr>
              <w:t>Les parties conviennent que ces changements ne donneront pas lieu à des paiements ou ajustements rétroactifs. Une fois que la nouvelle convention collective sera signée, ces changements</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feront</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partie</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de</w:t>
            </w:r>
            <w:r w:rsidRPr="00AC5AB5">
              <w:rPr>
                <w:rFonts w:asciiTheme="minorHAnsi" w:hAnsiTheme="minorHAnsi" w:cstheme="minorHAnsi"/>
                <w:b/>
                <w:i/>
                <w:spacing w:val="-5"/>
                <w:sz w:val="22"/>
                <w:szCs w:val="22"/>
              </w:rPr>
              <w:t xml:space="preserve"> </w:t>
            </w:r>
            <w:r w:rsidRPr="00AC5AB5">
              <w:rPr>
                <w:rFonts w:asciiTheme="minorHAnsi" w:hAnsiTheme="minorHAnsi" w:cstheme="minorHAnsi"/>
                <w:b/>
                <w:i/>
                <w:sz w:val="22"/>
                <w:szCs w:val="22"/>
              </w:rPr>
              <w:t>la</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mise</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en</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œuvre</w:t>
            </w:r>
            <w:r w:rsidRPr="00AC5AB5">
              <w:rPr>
                <w:rFonts w:asciiTheme="minorHAnsi" w:hAnsiTheme="minorHAnsi" w:cstheme="minorHAnsi"/>
                <w:b/>
                <w:i/>
                <w:spacing w:val="-5"/>
                <w:sz w:val="22"/>
                <w:szCs w:val="22"/>
              </w:rPr>
              <w:t xml:space="preserve"> </w:t>
            </w:r>
            <w:r w:rsidRPr="00AC5AB5">
              <w:rPr>
                <w:rFonts w:asciiTheme="minorHAnsi" w:hAnsiTheme="minorHAnsi" w:cstheme="minorHAnsi"/>
                <w:b/>
                <w:i/>
                <w:sz w:val="22"/>
                <w:szCs w:val="22"/>
              </w:rPr>
              <w:t>qui</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s’effectuera</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de</w:t>
            </w:r>
            <w:r w:rsidRPr="00AC5AB5">
              <w:rPr>
                <w:rFonts w:asciiTheme="minorHAnsi" w:hAnsiTheme="minorHAnsi" w:cstheme="minorHAnsi"/>
                <w:b/>
                <w:i/>
                <w:spacing w:val="-4"/>
                <w:sz w:val="22"/>
                <w:szCs w:val="22"/>
              </w:rPr>
              <w:t xml:space="preserve"> </w:t>
            </w:r>
            <w:r w:rsidRPr="00AC5AB5">
              <w:rPr>
                <w:rFonts w:asciiTheme="minorHAnsi" w:hAnsiTheme="minorHAnsi" w:cstheme="minorHAnsi"/>
                <w:b/>
                <w:i/>
                <w:sz w:val="22"/>
                <w:szCs w:val="22"/>
              </w:rPr>
              <w:t>manière</w:t>
            </w:r>
            <w:r w:rsidRPr="00AC5AB5">
              <w:rPr>
                <w:rFonts w:asciiTheme="minorHAnsi" w:hAnsiTheme="minorHAnsi" w:cstheme="minorHAnsi"/>
                <w:b/>
                <w:i/>
                <w:spacing w:val="-5"/>
                <w:sz w:val="22"/>
                <w:szCs w:val="22"/>
              </w:rPr>
              <w:t xml:space="preserve"> </w:t>
            </w:r>
            <w:r w:rsidRPr="00AC5AB5">
              <w:rPr>
                <w:rFonts w:asciiTheme="minorHAnsi" w:hAnsiTheme="minorHAnsi" w:cstheme="minorHAnsi"/>
                <w:b/>
                <w:i/>
                <w:sz w:val="22"/>
                <w:szCs w:val="22"/>
              </w:rPr>
              <w:t>prospective.</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Pour plus de précision, ces changements entreront en vigueur conformément aux échéanciers de mise en œuvre de la convention collective négociés à la table de négociation.</w:t>
            </w:r>
          </w:p>
          <w:p w14:paraId="1889C06E" w14:textId="77777777" w:rsidR="00AC5AB5" w:rsidRPr="00AC5AB5" w:rsidRDefault="00AC5AB5" w:rsidP="00AC5AB5">
            <w:pPr>
              <w:jc w:val="both"/>
              <w:rPr>
                <w:rFonts w:asciiTheme="minorHAnsi" w:hAnsiTheme="minorHAnsi" w:cstheme="minorHAnsi"/>
                <w:b/>
                <w:i/>
                <w:sz w:val="22"/>
                <w:szCs w:val="22"/>
              </w:rPr>
            </w:pPr>
          </w:p>
          <w:p w14:paraId="4878B04E" w14:textId="6BAA968E" w:rsidR="00AC5AB5" w:rsidRPr="00AC5AB5" w:rsidRDefault="00AC5AB5" w:rsidP="00AC5AB5">
            <w:pPr>
              <w:jc w:val="both"/>
              <w:rPr>
                <w:rFonts w:asciiTheme="minorHAnsi" w:hAnsiTheme="minorHAnsi" w:cstheme="minorHAnsi"/>
                <w:b/>
                <w:i/>
                <w:sz w:val="22"/>
                <w:szCs w:val="22"/>
              </w:rPr>
            </w:pPr>
            <w:r w:rsidRPr="00AC5AB5">
              <w:rPr>
                <w:rFonts w:asciiTheme="minorHAnsi" w:hAnsiTheme="minorHAnsi" w:cstheme="minorHAnsi"/>
                <w:b/>
                <w:i/>
                <w:sz w:val="22"/>
                <w:szCs w:val="22"/>
              </w:rPr>
              <w:t>Les parties conviennent que les items suivants sont résolus. À ce titre, ils ne seront pas présentés</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devant</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une</w:t>
            </w:r>
            <w:r w:rsidRPr="00AC5AB5">
              <w:rPr>
                <w:rFonts w:asciiTheme="minorHAnsi" w:hAnsiTheme="minorHAnsi" w:cstheme="minorHAnsi"/>
                <w:b/>
                <w:i/>
                <w:spacing w:val="-4"/>
                <w:sz w:val="22"/>
                <w:szCs w:val="22"/>
              </w:rPr>
              <w:t xml:space="preserve"> </w:t>
            </w:r>
            <w:r w:rsidRPr="00AC5AB5">
              <w:rPr>
                <w:rFonts w:asciiTheme="minorHAnsi" w:hAnsiTheme="minorHAnsi" w:cstheme="minorHAnsi"/>
                <w:b/>
                <w:i/>
                <w:sz w:val="22"/>
                <w:szCs w:val="22"/>
              </w:rPr>
              <w:t>tierce</w:t>
            </w:r>
            <w:r w:rsidRPr="00AC5AB5">
              <w:rPr>
                <w:rFonts w:asciiTheme="minorHAnsi" w:hAnsiTheme="minorHAnsi" w:cstheme="minorHAnsi"/>
                <w:b/>
                <w:i/>
                <w:spacing w:val="-4"/>
                <w:sz w:val="22"/>
                <w:szCs w:val="22"/>
              </w:rPr>
              <w:t xml:space="preserve"> </w:t>
            </w:r>
            <w:r w:rsidRPr="00AC5AB5">
              <w:rPr>
                <w:rFonts w:asciiTheme="minorHAnsi" w:hAnsiTheme="minorHAnsi" w:cstheme="minorHAnsi"/>
                <w:b/>
                <w:i/>
                <w:sz w:val="22"/>
                <w:szCs w:val="22"/>
              </w:rPr>
              <w:t>partie</w:t>
            </w:r>
            <w:r w:rsidRPr="00AC5AB5">
              <w:rPr>
                <w:rFonts w:asciiTheme="minorHAnsi" w:hAnsiTheme="minorHAnsi" w:cstheme="minorHAnsi"/>
                <w:b/>
                <w:i/>
                <w:spacing w:val="-2"/>
                <w:sz w:val="22"/>
                <w:szCs w:val="22"/>
              </w:rPr>
              <w:t xml:space="preserve"> </w:t>
            </w:r>
            <w:r w:rsidRPr="00AC5AB5">
              <w:rPr>
                <w:rFonts w:asciiTheme="minorHAnsi" w:hAnsiTheme="minorHAnsi" w:cstheme="minorHAnsi"/>
                <w:b/>
                <w:i/>
                <w:sz w:val="22"/>
                <w:szCs w:val="22"/>
              </w:rPr>
              <w:t>et</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feront</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partie</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de</w:t>
            </w:r>
            <w:r w:rsidRPr="00AC5AB5">
              <w:rPr>
                <w:rFonts w:asciiTheme="minorHAnsi" w:hAnsiTheme="minorHAnsi" w:cstheme="minorHAnsi"/>
                <w:b/>
                <w:i/>
                <w:spacing w:val="-5"/>
                <w:sz w:val="22"/>
                <w:szCs w:val="22"/>
              </w:rPr>
              <w:t xml:space="preserve"> </w:t>
            </w:r>
            <w:r w:rsidRPr="00AC5AB5">
              <w:rPr>
                <w:rFonts w:asciiTheme="minorHAnsi" w:hAnsiTheme="minorHAnsi" w:cstheme="minorHAnsi"/>
                <w:b/>
                <w:i/>
                <w:sz w:val="22"/>
                <w:szCs w:val="22"/>
              </w:rPr>
              <w:t>la</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nouvelle</w:t>
            </w:r>
            <w:r w:rsidRPr="00AC5AB5">
              <w:rPr>
                <w:rFonts w:asciiTheme="minorHAnsi" w:hAnsiTheme="minorHAnsi" w:cstheme="minorHAnsi"/>
                <w:b/>
                <w:i/>
                <w:spacing w:val="-4"/>
                <w:sz w:val="22"/>
                <w:szCs w:val="22"/>
              </w:rPr>
              <w:t xml:space="preserve"> </w:t>
            </w:r>
            <w:r w:rsidRPr="00AC5AB5">
              <w:rPr>
                <w:rFonts w:asciiTheme="minorHAnsi" w:hAnsiTheme="minorHAnsi" w:cstheme="minorHAnsi"/>
                <w:b/>
                <w:i/>
                <w:sz w:val="22"/>
                <w:szCs w:val="22"/>
              </w:rPr>
              <w:t>convention</w:t>
            </w:r>
            <w:r w:rsidRPr="00AC5AB5">
              <w:rPr>
                <w:rFonts w:asciiTheme="minorHAnsi" w:hAnsiTheme="minorHAnsi" w:cstheme="minorHAnsi"/>
                <w:b/>
                <w:i/>
                <w:spacing w:val="-3"/>
                <w:sz w:val="22"/>
                <w:szCs w:val="22"/>
              </w:rPr>
              <w:t xml:space="preserve"> </w:t>
            </w:r>
            <w:r w:rsidRPr="00AC5AB5">
              <w:rPr>
                <w:rFonts w:asciiTheme="minorHAnsi" w:hAnsiTheme="minorHAnsi" w:cstheme="minorHAnsi"/>
                <w:b/>
                <w:i/>
                <w:sz w:val="22"/>
                <w:szCs w:val="22"/>
              </w:rPr>
              <w:t>collective</w:t>
            </w:r>
            <w:r w:rsidRPr="00AC5AB5">
              <w:rPr>
                <w:rFonts w:asciiTheme="minorHAnsi" w:hAnsiTheme="minorHAnsi" w:cstheme="minorHAnsi"/>
                <w:b/>
                <w:i/>
                <w:spacing w:val="-4"/>
                <w:sz w:val="22"/>
                <w:szCs w:val="22"/>
              </w:rPr>
              <w:t xml:space="preserve"> </w:t>
            </w:r>
            <w:r w:rsidRPr="00AC5AB5">
              <w:rPr>
                <w:rFonts w:asciiTheme="minorHAnsi" w:hAnsiTheme="minorHAnsi" w:cstheme="minorHAnsi"/>
                <w:b/>
                <w:i/>
                <w:sz w:val="22"/>
                <w:szCs w:val="22"/>
              </w:rPr>
              <w:t>comme indiqué ci-dessous. Ces changements sont sans préjudice aux propositions substantielles des parties sur ces articles, si applicable.</w:t>
            </w:r>
          </w:p>
        </w:tc>
      </w:tr>
      <w:tr w:rsidR="0031621D" w:rsidRPr="00D3571E" w14:paraId="42CF8564" w14:textId="77777777" w:rsidTr="00C36506">
        <w:tc>
          <w:tcPr>
            <w:tcW w:w="14737" w:type="dxa"/>
            <w:gridSpan w:val="2"/>
            <w:shd w:val="clear" w:color="auto" w:fill="auto"/>
          </w:tcPr>
          <w:p w14:paraId="4520146A" w14:textId="77777777" w:rsidR="00AC5AB5" w:rsidRPr="00AC5AB5" w:rsidRDefault="00AC5AB5" w:rsidP="00AC5AB5">
            <w:pPr>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L’employeur fournira une indemnité à toutes les deux (2) semaines aux titulaires de postes CX-03 pour l’exécution des fonctions d’agent de formation du personnel correctionnel dans les 180 jours suivant la signature de la convention collective.</w:t>
            </w:r>
          </w:p>
          <w:p w14:paraId="59C7031E" w14:textId="7ABC048A" w:rsidR="0031621D" w:rsidRPr="00D3571E" w:rsidRDefault="00AC5AB5" w:rsidP="00AC5AB5">
            <w:pPr>
              <w:ind w:left="284" w:hanging="284"/>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a.</w:t>
            </w:r>
            <w:r w:rsidRPr="00AC5AB5">
              <w:rPr>
                <w:rFonts w:asciiTheme="minorHAnsi" w:hAnsiTheme="minorHAnsi" w:cstheme="minorHAnsi"/>
                <w:b/>
                <w:color w:val="0070C0"/>
                <w:sz w:val="22"/>
                <w:szCs w:val="22"/>
              </w:rPr>
              <w:tab/>
              <w:t>L’indemnité d’agent de formation du personnel correctionnel vise à reconnaitre les conditions de travail et les fonctions des agents de formation du personnel correctionnel et à accorder une rémunération supplémentaire pour un titulaire qui occupe un poste et qui exécute les fonctions du Groupe Services Correctionnels au niveau CX-03.</w:t>
            </w:r>
          </w:p>
        </w:tc>
      </w:tr>
      <w:tr w:rsidR="0031621D" w:rsidRPr="00D3571E" w14:paraId="2D7AB711" w14:textId="77777777" w:rsidTr="00C36506">
        <w:tc>
          <w:tcPr>
            <w:tcW w:w="14737" w:type="dxa"/>
            <w:gridSpan w:val="2"/>
            <w:shd w:val="clear" w:color="auto" w:fill="auto"/>
          </w:tcPr>
          <w:p w14:paraId="636825B0" w14:textId="73B2C3BD" w:rsidR="0031621D" w:rsidRPr="0031621D" w:rsidRDefault="00AC5AB5" w:rsidP="0031621D">
            <w:pPr>
              <w:ind w:left="284" w:hanging="284"/>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b.</w:t>
            </w:r>
            <w:r w:rsidRPr="00AC5AB5">
              <w:rPr>
                <w:rFonts w:asciiTheme="minorHAnsi" w:hAnsiTheme="minorHAnsi" w:cstheme="minorHAnsi"/>
                <w:b/>
                <w:color w:val="0070C0"/>
                <w:sz w:val="22"/>
                <w:szCs w:val="22"/>
              </w:rPr>
              <w:tab/>
              <w:t>L’indemnité sera payée selon les mêmes modalités que celle de la rémunération régulière de l’agent de formation du personnel correctionnel, de sorte que l’employé a droit de recevoir une indemnité à toutes les deux (2) semaines qui sera payé pour les périodes de paye au cours desquelles l’employé reçoit sa rémunération normale sans interruption en raison d’une suspension ou d’une absence du travail en congé non payé pendant toute la période de paye.</w:t>
            </w:r>
          </w:p>
        </w:tc>
      </w:tr>
      <w:tr w:rsidR="00E65FA6" w:rsidRPr="00D3571E" w14:paraId="08B388EB" w14:textId="77777777" w:rsidTr="00C36506">
        <w:tc>
          <w:tcPr>
            <w:tcW w:w="14737" w:type="dxa"/>
            <w:gridSpan w:val="2"/>
            <w:shd w:val="clear" w:color="auto" w:fill="auto"/>
          </w:tcPr>
          <w:p w14:paraId="1B6FA65B" w14:textId="3CF3B9C4" w:rsidR="00E65FA6" w:rsidRPr="00E65FA6" w:rsidRDefault="00AC5AB5" w:rsidP="00E65FA6">
            <w:pPr>
              <w:ind w:left="284" w:hanging="284"/>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c.</w:t>
            </w:r>
            <w:r w:rsidRPr="00AC5AB5">
              <w:rPr>
                <w:rFonts w:asciiTheme="minorHAnsi" w:hAnsiTheme="minorHAnsi" w:cstheme="minorHAnsi"/>
                <w:b/>
                <w:color w:val="0070C0"/>
                <w:sz w:val="22"/>
                <w:szCs w:val="22"/>
              </w:rPr>
              <w:tab/>
              <w:t>L’indemnité à toutes les deux (2) semaines sera de</w:t>
            </w:r>
            <w:r>
              <w:rPr>
                <w:rFonts w:asciiTheme="minorHAnsi" w:hAnsiTheme="minorHAnsi" w:cstheme="minorHAnsi"/>
                <w:b/>
                <w:color w:val="0070C0"/>
                <w:sz w:val="22"/>
                <w:szCs w:val="22"/>
              </w:rPr>
              <w:t> </w:t>
            </w:r>
            <w:r w:rsidRPr="00AC5AB5">
              <w:rPr>
                <w:rFonts w:asciiTheme="minorHAnsi" w:hAnsiTheme="minorHAnsi" w:cstheme="minorHAnsi"/>
                <w:b/>
                <w:color w:val="0070C0"/>
                <w:sz w:val="22"/>
                <w:szCs w:val="22"/>
              </w:rPr>
              <w:t>:</w:t>
            </w:r>
          </w:p>
          <w:tbl>
            <w:tblPr>
              <w:tblStyle w:val="Grilledutableau"/>
              <w:tblW w:w="0" w:type="auto"/>
              <w:tblInd w:w="284" w:type="dxa"/>
              <w:tblLayout w:type="fixed"/>
              <w:tblLook w:val="04A0" w:firstRow="1" w:lastRow="0" w:firstColumn="1" w:lastColumn="0" w:noHBand="0" w:noVBand="1"/>
            </w:tblPr>
            <w:tblGrid>
              <w:gridCol w:w="4536"/>
              <w:gridCol w:w="4536"/>
            </w:tblGrid>
            <w:tr w:rsidR="00E65FA6" w14:paraId="09EC5E8D" w14:textId="77777777" w:rsidTr="00E65FA6">
              <w:tc>
                <w:tcPr>
                  <w:tcW w:w="4536" w:type="dxa"/>
                </w:tcPr>
                <w:p w14:paraId="39AEEC09" w14:textId="7E6A2F3B" w:rsidR="00E65FA6" w:rsidRDefault="00E65FA6" w:rsidP="00E65FA6">
                  <w:pPr>
                    <w:jc w:val="both"/>
                    <w:rPr>
                      <w:rFonts w:asciiTheme="minorHAnsi" w:hAnsiTheme="minorHAnsi" w:cstheme="minorHAnsi"/>
                      <w:b/>
                      <w:color w:val="0070C0"/>
                      <w:sz w:val="22"/>
                      <w:szCs w:val="22"/>
                    </w:rPr>
                  </w:pPr>
                  <w:r w:rsidRPr="00E65FA6">
                    <w:rPr>
                      <w:rFonts w:asciiTheme="minorHAnsi" w:hAnsiTheme="minorHAnsi" w:cstheme="minorHAnsi"/>
                      <w:b/>
                      <w:color w:val="0070C0"/>
                      <w:sz w:val="22"/>
                      <w:szCs w:val="22"/>
                    </w:rPr>
                    <w:t>Date d’entrée en vigueur</w:t>
                  </w:r>
                </w:p>
              </w:tc>
              <w:tc>
                <w:tcPr>
                  <w:tcW w:w="4536" w:type="dxa"/>
                </w:tcPr>
                <w:p w14:paraId="0E7B1C9D" w14:textId="11AECD06" w:rsidR="00E65FA6" w:rsidRPr="00E65FA6" w:rsidRDefault="00E65FA6" w:rsidP="00E65FA6">
                  <w:pPr>
                    <w:ind w:left="284" w:hanging="284"/>
                    <w:jc w:val="center"/>
                    <w:rPr>
                      <w:rFonts w:asciiTheme="minorHAnsi" w:hAnsiTheme="minorHAnsi" w:cstheme="minorHAnsi"/>
                      <w:b/>
                      <w:color w:val="0070C0"/>
                      <w:sz w:val="22"/>
                      <w:szCs w:val="22"/>
                    </w:rPr>
                  </w:pPr>
                  <w:r w:rsidRPr="00E65FA6">
                    <w:rPr>
                      <w:rFonts w:asciiTheme="minorHAnsi" w:hAnsiTheme="minorHAnsi" w:cstheme="minorHAnsi"/>
                      <w:b/>
                      <w:color w:val="0070C0"/>
                      <w:sz w:val="22"/>
                      <w:szCs w:val="22"/>
                    </w:rPr>
                    <w:t xml:space="preserve">Montant </w:t>
                  </w:r>
                  <w:r w:rsidR="00AC5AB5" w:rsidRPr="00AC5AB5">
                    <w:rPr>
                      <w:rFonts w:asciiTheme="minorHAnsi" w:hAnsiTheme="minorHAnsi" w:cstheme="minorHAnsi"/>
                      <w:b/>
                      <w:color w:val="0070C0"/>
                      <w:sz w:val="22"/>
                      <w:szCs w:val="22"/>
                    </w:rPr>
                    <w:t>de l’indemnité à</w:t>
                  </w:r>
                </w:p>
                <w:p w14:paraId="06A1D81C" w14:textId="7D9C685F" w:rsidR="00E65FA6" w:rsidRDefault="00E65FA6" w:rsidP="00E65FA6">
                  <w:pPr>
                    <w:ind w:left="284" w:hanging="284"/>
                    <w:jc w:val="center"/>
                    <w:rPr>
                      <w:rFonts w:asciiTheme="minorHAnsi" w:hAnsiTheme="minorHAnsi" w:cstheme="minorHAnsi"/>
                      <w:b/>
                      <w:color w:val="0070C0"/>
                      <w:sz w:val="22"/>
                      <w:szCs w:val="22"/>
                    </w:rPr>
                  </w:pPr>
                  <w:r w:rsidRPr="00E65FA6">
                    <w:rPr>
                      <w:rFonts w:asciiTheme="minorHAnsi" w:hAnsiTheme="minorHAnsi" w:cstheme="minorHAnsi"/>
                      <w:b/>
                      <w:color w:val="0070C0"/>
                      <w:sz w:val="22"/>
                      <w:szCs w:val="22"/>
                    </w:rPr>
                    <w:t>toutes les deux (2) semaines</w:t>
                  </w:r>
                </w:p>
              </w:tc>
            </w:tr>
            <w:tr w:rsidR="00E65FA6" w14:paraId="505A8246" w14:textId="77777777" w:rsidTr="00E65FA6">
              <w:tc>
                <w:tcPr>
                  <w:tcW w:w="4536" w:type="dxa"/>
                </w:tcPr>
                <w:p w14:paraId="6C456414" w14:textId="77777777" w:rsidR="00E65FA6" w:rsidRPr="00E65FA6" w:rsidRDefault="00E65FA6" w:rsidP="00E65FA6">
                  <w:pPr>
                    <w:ind w:left="284" w:hanging="284"/>
                    <w:jc w:val="both"/>
                    <w:rPr>
                      <w:rFonts w:asciiTheme="minorHAnsi" w:hAnsiTheme="minorHAnsi" w:cstheme="minorHAnsi"/>
                      <w:b/>
                      <w:color w:val="0070C0"/>
                      <w:sz w:val="22"/>
                      <w:szCs w:val="22"/>
                    </w:rPr>
                  </w:pPr>
                  <w:r w:rsidRPr="00E65FA6">
                    <w:rPr>
                      <w:rFonts w:asciiTheme="minorHAnsi" w:hAnsiTheme="minorHAnsi" w:cstheme="minorHAnsi"/>
                      <w:b/>
                      <w:color w:val="0070C0"/>
                      <w:sz w:val="22"/>
                      <w:szCs w:val="22"/>
                    </w:rPr>
                    <w:t>Dans les 180 jours de la signature de la</w:t>
                  </w:r>
                </w:p>
                <w:p w14:paraId="4BF3F96D" w14:textId="3D1D3CD7" w:rsidR="00E65FA6" w:rsidRDefault="00E65FA6" w:rsidP="00E65FA6">
                  <w:pPr>
                    <w:jc w:val="both"/>
                    <w:rPr>
                      <w:rFonts w:asciiTheme="minorHAnsi" w:hAnsiTheme="minorHAnsi" w:cstheme="minorHAnsi"/>
                      <w:b/>
                      <w:color w:val="0070C0"/>
                      <w:sz w:val="22"/>
                      <w:szCs w:val="22"/>
                    </w:rPr>
                  </w:pPr>
                  <w:r w:rsidRPr="00E65FA6">
                    <w:rPr>
                      <w:rFonts w:asciiTheme="minorHAnsi" w:hAnsiTheme="minorHAnsi" w:cstheme="minorHAnsi"/>
                      <w:b/>
                      <w:color w:val="0070C0"/>
                      <w:sz w:val="22"/>
                      <w:szCs w:val="22"/>
                    </w:rPr>
                    <w:t>convention collective</w:t>
                  </w:r>
                </w:p>
              </w:tc>
              <w:tc>
                <w:tcPr>
                  <w:tcW w:w="4536" w:type="dxa"/>
                  <w:vAlign w:val="center"/>
                </w:tcPr>
                <w:p w14:paraId="69B498E5" w14:textId="6E68FA81" w:rsidR="00E65FA6" w:rsidRDefault="00E65FA6" w:rsidP="00E65FA6">
                  <w:pPr>
                    <w:jc w:val="center"/>
                    <w:rPr>
                      <w:rFonts w:asciiTheme="minorHAnsi" w:hAnsiTheme="minorHAnsi" w:cstheme="minorHAnsi"/>
                      <w:b/>
                      <w:color w:val="0070C0"/>
                      <w:sz w:val="22"/>
                      <w:szCs w:val="22"/>
                    </w:rPr>
                  </w:pPr>
                  <w:r w:rsidRPr="00E65FA6">
                    <w:rPr>
                      <w:rFonts w:asciiTheme="minorHAnsi" w:hAnsiTheme="minorHAnsi" w:cstheme="minorHAnsi"/>
                      <w:b/>
                      <w:color w:val="0070C0"/>
                      <w:sz w:val="22"/>
                      <w:szCs w:val="22"/>
                    </w:rPr>
                    <w:t>$38.33</w:t>
                  </w:r>
                </w:p>
              </w:tc>
            </w:tr>
          </w:tbl>
          <w:p w14:paraId="2E2CD351" w14:textId="4C5F2498" w:rsidR="00E65FA6" w:rsidRPr="00E65FA6" w:rsidRDefault="00E65FA6" w:rsidP="00E65FA6">
            <w:pPr>
              <w:jc w:val="both"/>
              <w:rPr>
                <w:rFonts w:asciiTheme="minorHAnsi" w:hAnsiTheme="minorHAnsi" w:cstheme="minorHAnsi"/>
                <w:b/>
                <w:color w:val="0070C0"/>
                <w:sz w:val="22"/>
                <w:szCs w:val="22"/>
              </w:rPr>
            </w:pPr>
          </w:p>
        </w:tc>
      </w:tr>
      <w:tr w:rsidR="00E65FA6" w:rsidRPr="00D3571E" w14:paraId="70C40D37" w14:textId="77777777" w:rsidTr="00C36506">
        <w:tc>
          <w:tcPr>
            <w:tcW w:w="14737" w:type="dxa"/>
            <w:gridSpan w:val="2"/>
            <w:shd w:val="clear" w:color="auto" w:fill="auto"/>
          </w:tcPr>
          <w:p w14:paraId="0044F6FE" w14:textId="1265EE65" w:rsidR="00E65FA6" w:rsidRDefault="00AC5AB5" w:rsidP="00E65FA6">
            <w:pPr>
              <w:ind w:left="284" w:hanging="284"/>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d.</w:t>
            </w:r>
            <w:r w:rsidRPr="00AC5AB5">
              <w:rPr>
                <w:rFonts w:asciiTheme="minorHAnsi" w:hAnsiTheme="minorHAnsi" w:cstheme="minorHAnsi"/>
                <w:b/>
                <w:color w:val="0070C0"/>
                <w:sz w:val="22"/>
                <w:szCs w:val="22"/>
              </w:rPr>
              <w:tab/>
              <w:t>L’indemnité à toutes les deux (2) semaines ne sera pas versé pour les périodes de paye lors desquelles l’employé effectue les fonctions d’une classification différente pendant toute la période de paye.</w:t>
            </w:r>
          </w:p>
        </w:tc>
      </w:tr>
      <w:tr w:rsidR="00E65FA6" w:rsidRPr="00D3571E" w14:paraId="1019F3F7" w14:textId="77777777" w:rsidTr="00C36506">
        <w:tc>
          <w:tcPr>
            <w:tcW w:w="14737" w:type="dxa"/>
            <w:gridSpan w:val="2"/>
            <w:shd w:val="clear" w:color="auto" w:fill="auto"/>
          </w:tcPr>
          <w:p w14:paraId="13A084F9" w14:textId="07BBBBCB" w:rsidR="00E65FA6" w:rsidRDefault="00AC5AB5" w:rsidP="00E65FA6">
            <w:pPr>
              <w:ind w:left="284" w:hanging="284"/>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e.</w:t>
            </w:r>
            <w:r w:rsidRPr="00AC5AB5">
              <w:rPr>
                <w:rFonts w:asciiTheme="minorHAnsi" w:hAnsiTheme="minorHAnsi" w:cstheme="minorHAnsi"/>
                <w:b/>
                <w:color w:val="0070C0"/>
                <w:sz w:val="22"/>
                <w:szCs w:val="22"/>
              </w:rPr>
              <w:tab/>
              <w:t>L’indemnité à toutes les deux (2) semaines ne fait pas partie du salaire de l’employé sauf aux fins de calculs de l’indemnité de maternité et de l’indemnité parentale.</w:t>
            </w:r>
          </w:p>
        </w:tc>
      </w:tr>
      <w:tr w:rsidR="00E65FA6" w:rsidRPr="00D3571E" w14:paraId="4F923085" w14:textId="77777777" w:rsidTr="00C36506">
        <w:tc>
          <w:tcPr>
            <w:tcW w:w="14737" w:type="dxa"/>
            <w:gridSpan w:val="2"/>
            <w:shd w:val="clear" w:color="auto" w:fill="auto"/>
          </w:tcPr>
          <w:p w14:paraId="7800BE51" w14:textId="78B167D3" w:rsidR="00E65FA6" w:rsidRDefault="00AC5AB5" w:rsidP="00E65FA6">
            <w:pPr>
              <w:ind w:left="284" w:hanging="284"/>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f.</w:t>
            </w:r>
            <w:r w:rsidRPr="00AC5AB5">
              <w:rPr>
                <w:rFonts w:asciiTheme="minorHAnsi" w:hAnsiTheme="minorHAnsi" w:cstheme="minorHAnsi"/>
                <w:b/>
                <w:color w:val="0070C0"/>
                <w:sz w:val="22"/>
                <w:szCs w:val="22"/>
              </w:rPr>
              <w:tab/>
              <w:t>Les employé-e-s à temps partiels ont droit à l’indemnité à toutes les deux (2) semaines au prorata.</w:t>
            </w:r>
          </w:p>
        </w:tc>
      </w:tr>
      <w:tr w:rsidR="00E65FA6" w:rsidRPr="00D3571E" w14:paraId="0DF4104B" w14:textId="77777777" w:rsidTr="00C36506">
        <w:tc>
          <w:tcPr>
            <w:tcW w:w="14737" w:type="dxa"/>
            <w:gridSpan w:val="2"/>
            <w:shd w:val="clear" w:color="auto" w:fill="auto"/>
          </w:tcPr>
          <w:p w14:paraId="0DC30719" w14:textId="1792216A" w:rsidR="00E65FA6" w:rsidRDefault="00AC5AB5" w:rsidP="00E65FA6">
            <w:pPr>
              <w:ind w:left="284" w:hanging="284"/>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lastRenderedPageBreak/>
              <w:t>g.</w:t>
            </w:r>
            <w:r w:rsidRPr="00AC5AB5">
              <w:rPr>
                <w:rFonts w:asciiTheme="minorHAnsi" w:hAnsiTheme="minorHAnsi" w:cstheme="minorHAnsi"/>
                <w:b/>
                <w:color w:val="0070C0"/>
                <w:sz w:val="22"/>
                <w:szCs w:val="22"/>
              </w:rPr>
              <w:tab/>
              <w:t>L’indemnité à toutes les deux (2) semaines ne sera pas versée pour les périodes de paye lors desquelles l’employé reçoit l’indemnité d’agent correctionnel.</w:t>
            </w:r>
          </w:p>
        </w:tc>
      </w:tr>
      <w:tr w:rsidR="00E65FA6" w:rsidRPr="00D3571E" w14:paraId="236C3A16" w14:textId="77777777" w:rsidTr="00C36506">
        <w:tc>
          <w:tcPr>
            <w:tcW w:w="14737" w:type="dxa"/>
            <w:gridSpan w:val="2"/>
            <w:shd w:val="clear" w:color="auto" w:fill="auto"/>
          </w:tcPr>
          <w:p w14:paraId="2C339021" w14:textId="2FB8081D" w:rsidR="00AC5AB5" w:rsidRDefault="00AC5AB5" w:rsidP="00AC5AB5">
            <w:pPr>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Les parties conviennent que cette indemnité ne donnera pas lieu à des paiements ou ajustements rétroactifs. Une fois que la nouvelle convention collective sera signée, ce changement fera partie de la mise en œuvre qui s’effectuera de manière prospective conformément aux échéanciers de mise en œuvre de la convention collective prévus à l’Annexe</w:t>
            </w:r>
            <w:r>
              <w:rPr>
                <w:rFonts w:asciiTheme="minorHAnsi" w:hAnsiTheme="minorHAnsi" w:cstheme="minorHAnsi"/>
                <w:b/>
                <w:color w:val="0070C0"/>
                <w:sz w:val="22"/>
                <w:szCs w:val="22"/>
              </w:rPr>
              <w:t> </w:t>
            </w:r>
            <w:r w:rsidRPr="00AC5AB5">
              <w:rPr>
                <w:rFonts w:asciiTheme="minorHAnsi" w:hAnsiTheme="minorHAnsi" w:cstheme="minorHAnsi"/>
                <w:b/>
                <w:color w:val="0070C0"/>
                <w:sz w:val="22"/>
                <w:szCs w:val="22"/>
              </w:rPr>
              <w:t>N</w:t>
            </w:r>
            <w:r>
              <w:rPr>
                <w:rFonts w:asciiTheme="minorHAnsi" w:hAnsiTheme="minorHAnsi" w:cstheme="minorHAnsi"/>
                <w:b/>
                <w:color w:val="0070C0"/>
                <w:sz w:val="22"/>
                <w:szCs w:val="22"/>
              </w:rPr>
              <w:t> </w:t>
            </w:r>
            <w:r w:rsidRPr="00AC5AB5">
              <w:rPr>
                <w:rFonts w:asciiTheme="minorHAnsi" w:hAnsiTheme="minorHAnsi" w:cstheme="minorHAnsi"/>
                <w:b/>
                <w:color w:val="0070C0"/>
                <w:sz w:val="22"/>
                <w:szCs w:val="22"/>
              </w:rPr>
              <w:t>: Protocole d’entente entre le Conseil du trésor et Union of Canadian</w:t>
            </w:r>
            <w:r>
              <w:rPr>
                <w:rFonts w:asciiTheme="minorHAnsi" w:hAnsiTheme="minorHAnsi" w:cstheme="minorHAnsi"/>
                <w:b/>
                <w:color w:val="0070C0"/>
                <w:sz w:val="22"/>
                <w:szCs w:val="22"/>
              </w:rPr>
              <w:t xml:space="preserve"> </w:t>
            </w:r>
            <w:proofErr w:type="spellStart"/>
            <w:r w:rsidRPr="00AC5AB5">
              <w:rPr>
                <w:rFonts w:asciiTheme="minorHAnsi" w:hAnsiTheme="minorHAnsi" w:cstheme="minorHAnsi"/>
                <w:b/>
                <w:color w:val="0070C0"/>
                <w:sz w:val="22"/>
                <w:szCs w:val="22"/>
              </w:rPr>
              <w:t>Correctional</w:t>
            </w:r>
            <w:proofErr w:type="spellEnd"/>
            <w:r w:rsidRPr="00AC5AB5">
              <w:rPr>
                <w:rFonts w:asciiTheme="minorHAnsi" w:hAnsiTheme="minorHAnsi" w:cstheme="minorHAnsi"/>
                <w:b/>
                <w:color w:val="0070C0"/>
                <w:sz w:val="22"/>
                <w:szCs w:val="22"/>
              </w:rPr>
              <w:t xml:space="preserve"> Officers – Syndicat des Agents Correctionnels du Canada (CSN) concernant la mise en œuvre de la convention collective.</w:t>
            </w:r>
          </w:p>
          <w:p w14:paraId="0B2F82E5" w14:textId="77777777" w:rsidR="00AC5AB5" w:rsidRPr="00AC5AB5" w:rsidRDefault="00AC5AB5" w:rsidP="00AC5AB5">
            <w:pPr>
              <w:jc w:val="both"/>
              <w:rPr>
                <w:rFonts w:asciiTheme="minorHAnsi" w:hAnsiTheme="minorHAnsi" w:cstheme="minorHAnsi"/>
                <w:b/>
                <w:color w:val="0070C0"/>
                <w:sz w:val="22"/>
                <w:szCs w:val="22"/>
              </w:rPr>
            </w:pPr>
          </w:p>
          <w:p w14:paraId="160D9DD2" w14:textId="512D0F77" w:rsidR="00E65FA6" w:rsidRDefault="00AC5AB5" w:rsidP="00AC5AB5">
            <w:pPr>
              <w:jc w:val="both"/>
              <w:rPr>
                <w:rFonts w:asciiTheme="minorHAnsi" w:hAnsiTheme="minorHAnsi" w:cstheme="minorHAnsi"/>
                <w:b/>
                <w:color w:val="0070C0"/>
                <w:sz w:val="22"/>
                <w:szCs w:val="22"/>
              </w:rPr>
            </w:pPr>
            <w:r w:rsidRPr="00AC5AB5">
              <w:rPr>
                <w:rFonts w:asciiTheme="minorHAnsi" w:hAnsiTheme="minorHAnsi" w:cstheme="minorHAnsi"/>
                <w:b/>
                <w:color w:val="0070C0"/>
                <w:sz w:val="22"/>
                <w:szCs w:val="22"/>
              </w:rPr>
              <w:t>Le présent protocole d’entente prend fin le 31 mai 2026.</w:t>
            </w:r>
          </w:p>
        </w:tc>
      </w:tr>
      <w:tr w:rsidR="005F40EC" w:rsidRPr="00B10915" w14:paraId="46095138" w14:textId="77777777" w:rsidTr="00C36506">
        <w:tc>
          <w:tcPr>
            <w:tcW w:w="14737" w:type="dxa"/>
            <w:gridSpan w:val="2"/>
            <w:shd w:val="clear" w:color="auto" w:fill="D5DCE4" w:themeFill="text2" w:themeFillTint="33"/>
          </w:tcPr>
          <w:p w14:paraId="408B8B18" w14:textId="77777777" w:rsidR="005F40EC" w:rsidRPr="00BE681B" w:rsidRDefault="005F40EC" w:rsidP="00C36506">
            <w:pPr>
              <w:pStyle w:val="Style4"/>
              <w:keepNext/>
              <w:jc w:val="both"/>
              <w:rPr>
                <w:rFonts w:asciiTheme="minorHAnsi" w:hAnsiTheme="minorHAnsi" w:cstheme="minorHAnsi"/>
                <w:b/>
                <w:bCs/>
                <w:szCs w:val="24"/>
                <w:lang w:val="fr-CA"/>
              </w:rPr>
            </w:pPr>
            <w:r w:rsidRPr="00BE681B">
              <w:rPr>
                <w:rFonts w:asciiTheme="minorHAnsi" w:hAnsiTheme="minorHAnsi" w:cstheme="minorHAnsi"/>
                <w:b/>
                <w:bCs/>
                <w:szCs w:val="24"/>
                <w:lang w:val="fr-CA"/>
              </w:rPr>
              <w:t>Nouvelle annexe</w:t>
            </w:r>
          </w:p>
          <w:p w14:paraId="4463DC5A" w14:textId="5B6E6C10" w:rsidR="005F40EC" w:rsidRPr="00BE681B" w:rsidRDefault="00BA5DA0" w:rsidP="00C36506">
            <w:pPr>
              <w:pStyle w:val="Style4"/>
              <w:jc w:val="both"/>
              <w:rPr>
                <w:rFonts w:asciiTheme="minorHAnsi" w:hAnsiTheme="minorHAnsi" w:cstheme="minorHAnsi"/>
                <w:b/>
                <w:bCs/>
                <w:caps/>
                <w:color w:val="0070C0"/>
                <w:szCs w:val="24"/>
                <w:lang w:val="fr-CA"/>
              </w:rPr>
            </w:pPr>
            <w:r w:rsidRPr="00BA5DA0">
              <w:rPr>
                <w:rFonts w:asciiTheme="minorHAnsi" w:hAnsiTheme="minorHAnsi" w:cstheme="minorHAnsi"/>
                <w:b/>
                <w:bCs/>
                <w:caps/>
                <w:color w:val="0070C0"/>
                <w:szCs w:val="24"/>
                <w:lang w:val="fr-CA"/>
              </w:rPr>
              <w:t>PROTOCOLE D’ENTENTE ENTRE LE CONSEIL DU TRÉSOR ET UNION OF CANADIAN CORRECTIONAL OFFICERS-SYNDICAT DES AGENTS CORRECTIONNELS DU CANADA-CSN (UCCO- SACC-CSN) CONCERNANT UN LANGAGE INCLUSIF QUANT À LA NEUTRALITÉ DES GENRES</w:t>
            </w:r>
          </w:p>
        </w:tc>
      </w:tr>
      <w:tr w:rsidR="00BA5DA0" w:rsidRPr="00D3571E" w14:paraId="250008C3" w14:textId="77777777" w:rsidTr="00C36506">
        <w:tc>
          <w:tcPr>
            <w:tcW w:w="14737" w:type="dxa"/>
            <w:gridSpan w:val="2"/>
            <w:shd w:val="clear" w:color="auto" w:fill="auto"/>
          </w:tcPr>
          <w:p w14:paraId="1664683F" w14:textId="037920A6" w:rsidR="00BA5DA0" w:rsidRPr="0031621D" w:rsidRDefault="00BA5DA0" w:rsidP="00C36506">
            <w:pPr>
              <w:jc w:val="both"/>
              <w:rPr>
                <w:rFonts w:asciiTheme="minorHAnsi" w:hAnsiTheme="minorHAnsi" w:cstheme="minorHAnsi"/>
                <w:b/>
                <w:color w:val="0070C0"/>
                <w:sz w:val="22"/>
                <w:szCs w:val="22"/>
              </w:rPr>
            </w:pPr>
            <w:r w:rsidRPr="00BA5DA0">
              <w:rPr>
                <w:rFonts w:asciiTheme="minorHAnsi" w:hAnsiTheme="minorHAnsi" w:cstheme="minorHAnsi"/>
                <w:b/>
                <w:color w:val="0070C0"/>
                <w:sz w:val="22"/>
                <w:szCs w:val="22"/>
              </w:rPr>
              <w:t xml:space="preserve">Le présent protocole d’entente concrétise l’entente conclue entre le Conseil du Trésor (employeur) et Union of Canadian </w:t>
            </w:r>
            <w:proofErr w:type="spellStart"/>
            <w:r w:rsidRPr="00BA5DA0">
              <w:rPr>
                <w:rFonts w:asciiTheme="minorHAnsi" w:hAnsiTheme="minorHAnsi" w:cstheme="minorHAnsi"/>
                <w:b/>
                <w:color w:val="0070C0"/>
                <w:sz w:val="22"/>
                <w:szCs w:val="22"/>
              </w:rPr>
              <w:t>Correctional</w:t>
            </w:r>
            <w:proofErr w:type="spellEnd"/>
            <w:r w:rsidRPr="00BA5DA0">
              <w:rPr>
                <w:rFonts w:asciiTheme="minorHAnsi" w:hAnsiTheme="minorHAnsi" w:cstheme="minorHAnsi"/>
                <w:b/>
                <w:color w:val="0070C0"/>
                <w:sz w:val="22"/>
                <w:szCs w:val="22"/>
              </w:rPr>
              <w:t xml:space="preserve"> Officers-Syndicat des agents correctionnels du Canada-CSN (le syndicat) concernant la révision du langage dans la convention collective CX.</w:t>
            </w:r>
          </w:p>
        </w:tc>
      </w:tr>
      <w:tr w:rsidR="00BA5DA0" w:rsidRPr="00D3571E" w14:paraId="234A184B" w14:textId="77777777" w:rsidTr="00C36506">
        <w:tc>
          <w:tcPr>
            <w:tcW w:w="14737" w:type="dxa"/>
            <w:gridSpan w:val="2"/>
            <w:shd w:val="clear" w:color="auto" w:fill="auto"/>
          </w:tcPr>
          <w:p w14:paraId="109445E5" w14:textId="39653E38" w:rsidR="00BA5DA0" w:rsidRPr="00BA5DA0" w:rsidRDefault="00BA5DA0" w:rsidP="00C36506">
            <w:pPr>
              <w:jc w:val="both"/>
              <w:rPr>
                <w:rFonts w:asciiTheme="minorHAnsi" w:hAnsiTheme="minorHAnsi" w:cstheme="minorHAnsi"/>
                <w:b/>
                <w:color w:val="0070C0"/>
                <w:sz w:val="22"/>
                <w:szCs w:val="22"/>
              </w:rPr>
            </w:pPr>
            <w:r w:rsidRPr="00BA5DA0">
              <w:rPr>
                <w:rFonts w:asciiTheme="minorHAnsi" w:hAnsiTheme="minorHAnsi" w:cstheme="minorHAnsi"/>
                <w:b/>
                <w:color w:val="0070C0"/>
                <w:sz w:val="22"/>
                <w:szCs w:val="22"/>
              </w:rPr>
              <w:t>L’employeur s’engage à réviser la convention collective afin de rendre le langage plus inclusif quant à la neutralité des genres et ce, dans les deux langues officielles. Pour soutenir cette révision et afin d’assurer la cohérence au sein de la fonction publique fédérale, l’employeur utilisera des outils et une approche développée au préalable afin d’intégrer un langage inclusif quant à la neutralité des genres au sein des conventions collectives.</w:t>
            </w:r>
          </w:p>
        </w:tc>
      </w:tr>
      <w:tr w:rsidR="00BA5DA0" w:rsidRPr="00D3571E" w14:paraId="17585DBF" w14:textId="77777777" w:rsidTr="00C36506">
        <w:tc>
          <w:tcPr>
            <w:tcW w:w="14737" w:type="dxa"/>
            <w:gridSpan w:val="2"/>
            <w:shd w:val="clear" w:color="auto" w:fill="auto"/>
          </w:tcPr>
          <w:p w14:paraId="23C1D264" w14:textId="77777777" w:rsidR="00BA5DA0" w:rsidRDefault="00BA5DA0" w:rsidP="00BA5DA0">
            <w:pPr>
              <w:jc w:val="both"/>
              <w:rPr>
                <w:rFonts w:asciiTheme="minorHAnsi" w:hAnsiTheme="minorHAnsi" w:cstheme="minorHAnsi"/>
                <w:b/>
                <w:color w:val="0070C0"/>
                <w:sz w:val="22"/>
                <w:szCs w:val="22"/>
              </w:rPr>
            </w:pPr>
            <w:r w:rsidRPr="00BA5DA0">
              <w:rPr>
                <w:rFonts w:asciiTheme="minorHAnsi" w:hAnsiTheme="minorHAnsi" w:cstheme="minorHAnsi"/>
                <w:b/>
                <w:color w:val="0070C0"/>
                <w:sz w:val="22"/>
                <w:szCs w:val="22"/>
              </w:rPr>
              <w:t>Les parties conviennent que tout changement de langage n’entraînera pas de changement d’application, de portée, ou de valeur.</w:t>
            </w:r>
          </w:p>
          <w:p w14:paraId="434FC9DC" w14:textId="77777777" w:rsidR="00BA5DA0" w:rsidRPr="00BA5DA0" w:rsidRDefault="00BA5DA0" w:rsidP="00BA5DA0">
            <w:pPr>
              <w:jc w:val="both"/>
              <w:rPr>
                <w:rFonts w:asciiTheme="minorHAnsi" w:hAnsiTheme="minorHAnsi" w:cstheme="minorHAnsi"/>
                <w:b/>
                <w:color w:val="0070C0"/>
                <w:sz w:val="22"/>
                <w:szCs w:val="22"/>
              </w:rPr>
            </w:pPr>
          </w:p>
          <w:p w14:paraId="5DB11227" w14:textId="77777777" w:rsidR="00BA5DA0" w:rsidRPr="00BA5DA0" w:rsidRDefault="00BA5DA0" w:rsidP="00BA5DA0">
            <w:pPr>
              <w:jc w:val="both"/>
              <w:rPr>
                <w:rFonts w:asciiTheme="minorHAnsi" w:hAnsiTheme="minorHAnsi" w:cstheme="minorHAnsi"/>
                <w:b/>
                <w:color w:val="0070C0"/>
                <w:sz w:val="22"/>
                <w:szCs w:val="22"/>
              </w:rPr>
            </w:pPr>
            <w:r w:rsidRPr="00BA5DA0">
              <w:rPr>
                <w:rFonts w:asciiTheme="minorHAnsi" w:hAnsiTheme="minorHAnsi" w:cstheme="minorHAnsi"/>
                <w:b/>
                <w:color w:val="0070C0"/>
                <w:sz w:val="22"/>
                <w:szCs w:val="22"/>
              </w:rPr>
              <w:t xml:space="preserve">L’employeur s’engage à finaliser la revue et la partager avec le syndicat au plus tard le 1 mars 2025. Le syndicat s’engage à réviser le langage et répondre à l’employeur dans les quatre- </w:t>
            </w:r>
            <w:proofErr w:type="spellStart"/>
            <w:r w:rsidRPr="00BA5DA0">
              <w:rPr>
                <w:rFonts w:asciiTheme="minorHAnsi" w:hAnsiTheme="minorHAnsi" w:cstheme="minorHAnsi"/>
                <w:b/>
                <w:color w:val="0070C0"/>
                <w:sz w:val="22"/>
                <w:szCs w:val="22"/>
              </w:rPr>
              <w:t>vingt-dix</w:t>
            </w:r>
            <w:proofErr w:type="spellEnd"/>
            <w:r w:rsidRPr="00BA5DA0">
              <w:rPr>
                <w:rFonts w:asciiTheme="minorHAnsi" w:hAnsiTheme="minorHAnsi" w:cstheme="minorHAnsi"/>
                <w:b/>
                <w:color w:val="0070C0"/>
                <w:sz w:val="22"/>
                <w:szCs w:val="22"/>
              </w:rPr>
              <w:t xml:space="preserve"> (90) jours suivant la réception du langage. Cet échéancier peut être prolongé à la demande d’une des parties.</w:t>
            </w:r>
          </w:p>
          <w:p w14:paraId="6D125B79" w14:textId="77777777" w:rsidR="00BA5DA0" w:rsidRPr="00BA5DA0" w:rsidRDefault="00BA5DA0" w:rsidP="00BA5DA0">
            <w:pPr>
              <w:jc w:val="both"/>
              <w:rPr>
                <w:rFonts w:asciiTheme="minorHAnsi" w:hAnsiTheme="minorHAnsi" w:cstheme="minorHAnsi"/>
                <w:b/>
                <w:color w:val="0070C0"/>
                <w:sz w:val="22"/>
                <w:szCs w:val="22"/>
              </w:rPr>
            </w:pPr>
          </w:p>
          <w:p w14:paraId="744C3414" w14:textId="77777777" w:rsidR="00BA5DA0" w:rsidRPr="00BA5DA0" w:rsidRDefault="00BA5DA0" w:rsidP="00BA5DA0">
            <w:pPr>
              <w:jc w:val="both"/>
              <w:rPr>
                <w:rFonts w:asciiTheme="minorHAnsi" w:hAnsiTheme="minorHAnsi" w:cstheme="minorHAnsi"/>
                <w:b/>
                <w:color w:val="0070C0"/>
                <w:sz w:val="22"/>
                <w:szCs w:val="22"/>
              </w:rPr>
            </w:pPr>
            <w:r w:rsidRPr="00BA5DA0">
              <w:rPr>
                <w:rFonts w:asciiTheme="minorHAnsi" w:hAnsiTheme="minorHAnsi" w:cstheme="minorHAnsi"/>
                <w:b/>
                <w:color w:val="0070C0"/>
                <w:sz w:val="22"/>
                <w:szCs w:val="22"/>
              </w:rPr>
              <w:t>Il est entendu que le langage accepté sera inclus dans la prochaine convention collective.</w:t>
            </w:r>
          </w:p>
          <w:p w14:paraId="2A76DEAD" w14:textId="77777777" w:rsidR="00BA5DA0" w:rsidRPr="00BA5DA0" w:rsidRDefault="00BA5DA0" w:rsidP="00BA5DA0">
            <w:pPr>
              <w:jc w:val="both"/>
              <w:rPr>
                <w:rFonts w:asciiTheme="minorHAnsi" w:hAnsiTheme="minorHAnsi" w:cstheme="minorHAnsi"/>
                <w:b/>
                <w:color w:val="0070C0"/>
                <w:sz w:val="22"/>
                <w:szCs w:val="22"/>
              </w:rPr>
            </w:pPr>
          </w:p>
          <w:p w14:paraId="29575B5A" w14:textId="2D494C9E" w:rsidR="00BA5DA0" w:rsidRPr="00BA5DA0" w:rsidRDefault="00BA5DA0" w:rsidP="00BA5DA0">
            <w:pPr>
              <w:jc w:val="both"/>
              <w:rPr>
                <w:rFonts w:asciiTheme="minorHAnsi" w:hAnsiTheme="minorHAnsi" w:cstheme="minorHAnsi"/>
                <w:b/>
                <w:color w:val="0070C0"/>
                <w:sz w:val="22"/>
                <w:szCs w:val="22"/>
              </w:rPr>
            </w:pPr>
            <w:r w:rsidRPr="00BA5DA0">
              <w:rPr>
                <w:rFonts w:asciiTheme="minorHAnsi" w:hAnsiTheme="minorHAnsi" w:cstheme="minorHAnsi"/>
                <w:b/>
                <w:color w:val="0070C0"/>
                <w:sz w:val="22"/>
                <w:szCs w:val="22"/>
              </w:rPr>
              <w:t>Ce protocole d’entente expire à la date d’expiration cette convention collective.</w:t>
            </w:r>
          </w:p>
        </w:tc>
      </w:tr>
      <w:tr w:rsidR="009C143F" w:rsidRPr="00DD72BB" w14:paraId="750DA93A" w14:textId="77777777" w:rsidTr="00C36506">
        <w:trPr>
          <w:trHeight w:val="479"/>
          <w:tblHeader/>
        </w:trPr>
        <w:tc>
          <w:tcPr>
            <w:tcW w:w="7369" w:type="dxa"/>
            <w:shd w:val="clear" w:color="auto" w:fill="B4C6E7" w:themeFill="accent1" w:themeFillTint="66"/>
            <w:vAlign w:val="center"/>
          </w:tcPr>
          <w:p w14:paraId="7CC4226E" w14:textId="77777777" w:rsidR="009C143F" w:rsidRPr="00DD72BB" w:rsidRDefault="009C143F" w:rsidP="00C36506">
            <w:pPr>
              <w:pStyle w:val="Titre1"/>
              <w:rPr>
                <w:rFonts w:asciiTheme="minorHAnsi" w:hAnsiTheme="minorHAnsi" w:cstheme="minorHAnsi"/>
                <w:caps/>
                <w:szCs w:val="24"/>
                <w:lang w:val="fr-CA"/>
              </w:rPr>
            </w:pPr>
            <w:r w:rsidRPr="00DD72BB">
              <w:rPr>
                <w:rFonts w:asciiTheme="minorHAnsi" w:hAnsiTheme="minorHAnsi" w:cstheme="minorHAnsi"/>
                <w:caps/>
                <w:szCs w:val="24"/>
                <w:lang w:val="fr-CA"/>
              </w:rPr>
              <w:t>Convention collective actuelle</w:t>
            </w:r>
          </w:p>
        </w:tc>
        <w:tc>
          <w:tcPr>
            <w:tcW w:w="7368" w:type="dxa"/>
            <w:shd w:val="clear" w:color="auto" w:fill="B4C6E7" w:themeFill="accent1" w:themeFillTint="66"/>
            <w:vAlign w:val="center"/>
          </w:tcPr>
          <w:p w14:paraId="0B69CDED" w14:textId="77777777" w:rsidR="009C143F" w:rsidRPr="00DD72BB" w:rsidRDefault="009C143F" w:rsidP="00C36506">
            <w:pPr>
              <w:pStyle w:val="Titre1"/>
              <w:rPr>
                <w:rFonts w:asciiTheme="minorHAnsi" w:hAnsiTheme="minorHAnsi" w:cstheme="minorHAnsi"/>
                <w:caps/>
                <w:szCs w:val="24"/>
                <w:lang w:val="fr-CA"/>
              </w:rPr>
            </w:pPr>
            <w:r w:rsidRPr="00DD72BB">
              <w:rPr>
                <w:rFonts w:asciiTheme="minorHAnsi" w:hAnsiTheme="minorHAnsi" w:cstheme="minorHAnsi"/>
                <w:caps/>
                <w:szCs w:val="24"/>
                <w:lang w:val="fr-CA"/>
              </w:rPr>
              <w:t>Entente de principe</w:t>
            </w:r>
          </w:p>
        </w:tc>
      </w:tr>
      <w:tr w:rsidR="00BE681B" w:rsidRPr="00DD72BB" w14:paraId="629D1E5D" w14:textId="77777777" w:rsidTr="00C36506">
        <w:tc>
          <w:tcPr>
            <w:tcW w:w="14737" w:type="dxa"/>
            <w:gridSpan w:val="2"/>
            <w:shd w:val="clear" w:color="auto" w:fill="D5DCE4" w:themeFill="text2" w:themeFillTint="33"/>
          </w:tcPr>
          <w:p w14:paraId="52728A66" w14:textId="3D0C7F0D" w:rsidR="00BE681B" w:rsidRDefault="00BE681B" w:rsidP="00C36506">
            <w:pPr>
              <w:pStyle w:val="Style4"/>
              <w:keepNext/>
              <w:jc w:val="both"/>
              <w:rPr>
                <w:rFonts w:asciiTheme="minorHAnsi" w:hAnsiTheme="minorHAnsi" w:cstheme="minorHAnsi"/>
                <w:b/>
                <w:bCs/>
                <w:szCs w:val="24"/>
                <w:lang w:val="fr-CA"/>
              </w:rPr>
            </w:pPr>
            <w:r>
              <w:rPr>
                <w:rFonts w:asciiTheme="minorHAnsi" w:hAnsiTheme="minorHAnsi" w:cstheme="minorHAnsi"/>
                <w:b/>
                <w:bCs/>
                <w:szCs w:val="24"/>
                <w:lang w:val="fr-CA"/>
              </w:rPr>
              <w:t>Annexe « B »</w:t>
            </w:r>
          </w:p>
          <w:p w14:paraId="0F34408D" w14:textId="56CF6DB0" w:rsidR="00BE681B" w:rsidRPr="00DD72BB" w:rsidRDefault="00BE681B" w:rsidP="00C36506">
            <w:pPr>
              <w:pStyle w:val="Style4"/>
              <w:jc w:val="both"/>
              <w:rPr>
                <w:rFonts w:asciiTheme="minorHAnsi" w:hAnsiTheme="minorHAnsi" w:cstheme="minorHAnsi"/>
                <w:b/>
                <w:bCs/>
                <w:sz w:val="28"/>
                <w:szCs w:val="28"/>
                <w:lang w:val="fr-CA"/>
              </w:rPr>
            </w:pPr>
            <w:r w:rsidRPr="00BE681B">
              <w:rPr>
                <w:rFonts w:asciiTheme="minorHAnsi" w:hAnsiTheme="minorHAnsi" w:cstheme="minorHAnsi"/>
                <w:b/>
                <w:bCs/>
                <w:szCs w:val="24"/>
                <w:lang w:val="fr-CA"/>
              </w:rPr>
              <w:t>Réaménagement des effectifs</w:t>
            </w:r>
          </w:p>
        </w:tc>
      </w:tr>
      <w:tr w:rsidR="00BE681B" w:rsidRPr="00DD72BB" w14:paraId="37B9723B" w14:textId="77777777" w:rsidTr="00C36506">
        <w:tc>
          <w:tcPr>
            <w:tcW w:w="7369" w:type="dxa"/>
            <w:shd w:val="clear" w:color="auto" w:fill="auto"/>
          </w:tcPr>
          <w:p w14:paraId="586F51A6" w14:textId="5F9919E8" w:rsidR="00BE681B" w:rsidRPr="00C273F8" w:rsidRDefault="00BE681B" w:rsidP="00C36506">
            <w:pPr>
              <w:ind w:left="284" w:hanging="284"/>
              <w:contextualSpacing/>
              <w:rPr>
                <w:rFonts w:asciiTheme="minorHAnsi" w:hAnsiTheme="minorHAnsi" w:cstheme="minorHAnsi"/>
                <w:sz w:val="22"/>
                <w:szCs w:val="22"/>
              </w:rPr>
            </w:pPr>
          </w:p>
        </w:tc>
        <w:tc>
          <w:tcPr>
            <w:tcW w:w="7368" w:type="dxa"/>
            <w:shd w:val="clear" w:color="auto" w:fill="auto"/>
          </w:tcPr>
          <w:p w14:paraId="3D4268C0" w14:textId="3D483A49" w:rsidR="00BE681B" w:rsidRPr="00BE681B" w:rsidRDefault="00BE681B" w:rsidP="00BE681B">
            <w:pPr>
              <w:ind w:left="284" w:hanging="284"/>
              <w:contextualSpacing/>
              <w:rPr>
                <w:rFonts w:asciiTheme="minorHAnsi" w:hAnsiTheme="minorHAnsi" w:cstheme="minorHAnsi"/>
                <w:b/>
                <w:bCs/>
                <w:color w:val="0070C0"/>
                <w:sz w:val="22"/>
                <w:szCs w:val="22"/>
              </w:rPr>
            </w:pPr>
            <w:r>
              <w:rPr>
                <w:rFonts w:asciiTheme="minorHAnsi" w:hAnsiTheme="minorHAnsi" w:cstheme="minorHAnsi"/>
                <w:b/>
                <w:bCs/>
                <w:color w:val="0070C0"/>
                <w:sz w:val="22"/>
                <w:szCs w:val="22"/>
              </w:rPr>
              <w:t>Supprimer l’Annexe.</w:t>
            </w:r>
          </w:p>
        </w:tc>
      </w:tr>
      <w:tr w:rsidR="00BE681B" w:rsidRPr="00DD72BB" w14:paraId="2F06EA7A" w14:textId="77777777" w:rsidTr="00C36506">
        <w:tc>
          <w:tcPr>
            <w:tcW w:w="14737" w:type="dxa"/>
            <w:gridSpan w:val="2"/>
            <w:shd w:val="clear" w:color="auto" w:fill="D5DCE4" w:themeFill="text2" w:themeFillTint="33"/>
          </w:tcPr>
          <w:p w14:paraId="29BC5ED9" w14:textId="66DF3E4D" w:rsidR="00BE681B" w:rsidRDefault="00BE681B" w:rsidP="00C36506">
            <w:pPr>
              <w:pStyle w:val="Style4"/>
              <w:keepNext/>
              <w:jc w:val="both"/>
              <w:rPr>
                <w:rFonts w:asciiTheme="minorHAnsi" w:hAnsiTheme="minorHAnsi" w:cstheme="minorHAnsi"/>
                <w:b/>
                <w:bCs/>
                <w:szCs w:val="24"/>
                <w:lang w:val="fr-CA"/>
              </w:rPr>
            </w:pPr>
            <w:r>
              <w:rPr>
                <w:rFonts w:asciiTheme="minorHAnsi" w:hAnsiTheme="minorHAnsi" w:cstheme="minorHAnsi"/>
                <w:b/>
                <w:bCs/>
                <w:szCs w:val="24"/>
                <w:lang w:val="fr-CA"/>
              </w:rPr>
              <w:lastRenderedPageBreak/>
              <w:t>Annexe « H »</w:t>
            </w:r>
          </w:p>
          <w:p w14:paraId="3A8F85A5" w14:textId="6D59B91B" w:rsidR="00BE681B" w:rsidRPr="00BE681B" w:rsidRDefault="00BE681B" w:rsidP="00C36506">
            <w:pPr>
              <w:pStyle w:val="Style4"/>
              <w:jc w:val="both"/>
              <w:rPr>
                <w:rFonts w:asciiTheme="minorHAnsi" w:hAnsiTheme="minorHAnsi" w:cstheme="minorHAnsi"/>
                <w:b/>
                <w:bCs/>
                <w:strike/>
                <w:sz w:val="28"/>
                <w:szCs w:val="28"/>
                <w:lang w:val="fr-CA"/>
              </w:rPr>
            </w:pPr>
            <w:bookmarkStart w:id="0" w:name="_Toc59012700"/>
            <w:r w:rsidRPr="00BE681B">
              <w:rPr>
                <w:rFonts w:asciiTheme="minorHAnsi" w:hAnsiTheme="minorHAnsi" w:cstheme="minorHAnsi"/>
                <w:b/>
                <w:bCs/>
                <w:strike/>
                <w:lang w:val="fr-CA"/>
              </w:rPr>
              <w:t xml:space="preserve">Protocole d’entente entre le Conseil du Trésor et Union of Canadian </w:t>
            </w:r>
            <w:proofErr w:type="spellStart"/>
            <w:r w:rsidRPr="00BE681B">
              <w:rPr>
                <w:rFonts w:asciiTheme="minorHAnsi" w:hAnsiTheme="minorHAnsi" w:cstheme="minorHAnsi"/>
                <w:b/>
                <w:bCs/>
                <w:strike/>
                <w:lang w:val="fr-CA"/>
              </w:rPr>
              <w:t>Correctional</w:t>
            </w:r>
            <w:proofErr w:type="spellEnd"/>
            <w:r w:rsidRPr="00BE681B">
              <w:rPr>
                <w:rFonts w:asciiTheme="minorHAnsi" w:hAnsiTheme="minorHAnsi" w:cstheme="minorHAnsi"/>
                <w:b/>
                <w:bCs/>
                <w:strike/>
                <w:lang w:val="fr-CA"/>
              </w:rPr>
              <w:t xml:space="preserve"> Officers – Syndicat des agents correctionnels du Canada – CSN (UCCO-SACC-CSN) concernant le préavis de modification à un quart de travail</w:t>
            </w:r>
            <w:bookmarkEnd w:id="0"/>
          </w:p>
        </w:tc>
      </w:tr>
      <w:tr w:rsidR="00BE681B" w:rsidRPr="00DD72BB" w14:paraId="0F8BC2EB" w14:textId="77777777" w:rsidTr="00C36506">
        <w:tc>
          <w:tcPr>
            <w:tcW w:w="7369" w:type="dxa"/>
            <w:shd w:val="clear" w:color="auto" w:fill="auto"/>
          </w:tcPr>
          <w:p w14:paraId="0BAC4C22" w14:textId="77777777" w:rsidR="00BE681B" w:rsidRPr="00BE681B" w:rsidRDefault="00BE681B" w:rsidP="00BE681B">
            <w:pPr>
              <w:jc w:val="both"/>
              <w:rPr>
                <w:rFonts w:asciiTheme="minorHAnsi" w:hAnsiTheme="minorHAnsi" w:cstheme="minorHAnsi"/>
                <w:sz w:val="22"/>
                <w:szCs w:val="22"/>
              </w:rPr>
            </w:pPr>
            <w:r w:rsidRPr="00BE681B">
              <w:rPr>
                <w:rFonts w:asciiTheme="minorHAnsi" w:hAnsiTheme="minorHAnsi" w:cstheme="minorHAnsi"/>
                <w:sz w:val="22"/>
                <w:szCs w:val="22"/>
              </w:rPr>
              <w:t xml:space="preserve">Le présent protocole d’entente confirme l’entente intervenue par les parties lors des négociations concernant la collaboration entre le Service correctionnel du Canada (le ministère) et UCCO-SACC-CSN pour examiner le dossier du préavis en cas de modification à un quart de travail en vertu de l’alinéa 21.03d) de la convention collective. </w:t>
            </w:r>
          </w:p>
          <w:p w14:paraId="375E1480" w14:textId="462A39FA" w:rsidR="00BE681B" w:rsidRPr="00C273F8" w:rsidRDefault="00BE681B" w:rsidP="00BE681B">
            <w:pPr>
              <w:jc w:val="both"/>
              <w:rPr>
                <w:rFonts w:asciiTheme="minorHAnsi" w:hAnsiTheme="minorHAnsi" w:cstheme="minorHAnsi"/>
                <w:sz w:val="22"/>
                <w:szCs w:val="22"/>
              </w:rPr>
            </w:pPr>
            <w:r w:rsidRPr="00BE681B">
              <w:rPr>
                <w:rFonts w:asciiTheme="minorHAnsi" w:hAnsiTheme="minorHAnsi" w:cstheme="minorHAnsi"/>
                <w:sz w:val="22"/>
                <w:szCs w:val="22"/>
              </w:rPr>
              <w:t>Le ministère et UCCO-SACC-CSN s’entendent pour débuter les discussions dans les soixante (60) jours suivant la signature de la convention collective afin de développer le mandat pour un projet au sujet de la modification du préavis de modification à un quart de travail en vertu de l’alinéa 21.03d).</w:t>
            </w:r>
          </w:p>
        </w:tc>
        <w:tc>
          <w:tcPr>
            <w:tcW w:w="7368" w:type="dxa"/>
            <w:shd w:val="clear" w:color="auto" w:fill="auto"/>
          </w:tcPr>
          <w:p w14:paraId="534C4E30" w14:textId="59165740" w:rsidR="00BE681B" w:rsidRPr="00BE681B" w:rsidRDefault="00BE681B" w:rsidP="00BE681B">
            <w:pPr>
              <w:jc w:val="both"/>
              <w:rPr>
                <w:rFonts w:asciiTheme="minorHAnsi" w:hAnsiTheme="minorHAnsi" w:cstheme="minorHAnsi"/>
                <w:strike/>
                <w:sz w:val="22"/>
                <w:szCs w:val="22"/>
              </w:rPr>
            </w:pPr>
            <w:r w:rsidRPr="00BE681B">
              <w:rPr>
                <w:rFonts w:asciiTheme="minorHAnsi" w:hAnsiTheme="minorHAnsi" w:cstheme="minorHAnsi"/>
                <w:strike/>
                <w:sz w:val="22"/>
                <w:szCs w:val="22"/>
              </w:rPr>
              <w:t>Le présent protocole d’entente confirme l’entente intervenue par les parties lors des négociations concernant la collaboration entre le Service correctionnel du Canada (le ministère) et UCCO-SACC-CSN pour examiner le dossier du préavis en cas de modification à un quart de travail en vertu de l’alinéa 21.03d) de la convention collective.</w:t>
            </w:r>
          </w:p>
          <w:p w14:paraId="2F454599" w14:textId="31605E81" w:rsidR="00BE681B" w:rsidRPr="00BE681B" w:rsidRDefault="00BE681B" w:rsidP="00BE681B">
            <w:pPr>
              <w:jc w:val="both"/>
              <w:rPr>
                <w:rFonts w:asciiTheme="minorHAnsi" w:hAnsiTheme="minorHAnsi" w:cstheme="minorHAnsi"/>
                <w:b/>
                <w:bCs/>
                <w:color w:val="0070C0"/>
                <w:sz w:val="22"/>
                <w:szCs w:val="22"/>
              </w:rPr>
            </w:pPr>
            <w:r w:rsidRPr="00BE681B">
              <w:rPr>
                <w:rFonts w:asciiTheme="minorHAnsi" w:hAnsiTheme="minorHAnsi" w:cstheme="minorHAnsi"/>
                <w:strike/>
                <w:sz w:val="22"/>
                <w:szCs w:val="22"/>
              </w:rPr>
              <w:t>Le ministère et UCCO-SACC-CSN s’entendent pour débuter les discussions dans les soixante (60) jours suivant la signature de la convention collective afin de développer le mandat pour un projet au sujet de la modification du préavis de modification à un quart de travail en vertu de l’alinéa 21.03d).</w:t>
            </w:r>
          </w:p>
        </w:tc>
      </w:tr>
      <w:tr w:rsidR="00BE681B" w:rsidRPr="00DD72BB" w14:paraId="022F1C96" w14:textId="77777777" w:rsidTr="00C36506">
        <w:tc>
          <w:tcPr>
            <w:tcW w:w="14737" w:type="dxa"/>
            <w:gridSpan w:val="2"/>
            <w:shd w:val="clear" w:color="auto" w:fill="D5DCE4" w:themeFill="text2" w:themeFillTint="33"/>
          </w:tcPr>
          <w:p w14:paraId="16F0CAE7" w14:textId="3018E4D3" w:rsidR="00BE681B" w:rsidRDefault="00BE681B" w:rsidP="00C36506">
            <w:pPr>
              <w:pStyle w:val="Style4"/>
              <w:keepNext/>
              <w:jc w:val="both"/>
              <w:rPr>
                <w:rFonts w:asciiTheme="minorHAnsi" w:hAnsiTheme="minorHAnsi" w:cstheme="minorHAnsi"/>
                <w:b/>
                <w:bCs/>
                <w:szCs w:val="24"/>
                <w:lang w:val="fr-CA"/>
              </w:rPr>
            </w:pPr>
            <w:r>
              <w:rPr>
                <w:rFonts w:asciiTheme="minorHAnsi" w:hAnsiTheme="minorHAnsi" w:cstheme="minorHAnsi"/>
                <w:b/>
                <w:bCs/>
                <w:szCs w:val="24"/>
                <w:lang w:val="fr-CA"/>
              </w:rPr>
              <w:t>Annexe « I »</w:t>
            </w:r>
          </w:p>
          <w:p w14:paraId="2EA4C53A" w14:textId="0D1A283A" w:rsidR="00BE681B" w:rsidRPr="00BE681B" w:rsidRDefault="00BE681B" w:rsidP="00C36506">
            <w:pPr>
              <w:pStyle w:val="Style4"/>
              <w:jc w:val="both"/>
              <w:rPr>
                <w:rFonts w:asciiTheme="minorHAnsi" w:hAnsiTheme="minorHAnsi" w:cstheme="minorHAnsi"/>
                <w:b/>
                <w:bCs/>
                <w:sz w:val="28"/>
                <w:szCs w:val="28"/>
                <w:lang w:val="fr-CA"/>
              </w:rPr>
            </w:pPr>
            <w:bookmarkStart w:id="1" w:name="_Toc59012702"/>
            <w:r w:rsidRPr="00BE681B">
              <w:rPr>
                <w:rFonts w:asciiTheme="minorHAnsi" w:hAnsiTheme="minorHAnsi" w:cstheme="minorHAnsi"/>
                <w:b/>
                <w:bCs/>
                <w:lang w:val="fr-CA"/>
              </w:rPr>
              <w:t>Liste des établissements qui n’ont pas ou qui partagent un local syndical</w:t>
            </w:r>
            <w:bookmarkEnd w:id="1"/>
          </w:p>
        </w:tc>
      </w:tr>
      <w:tr w:rsidR="00BE681B" w:rsidRPr="00DD72BB" w14:paraId="39A0B7FB" w14:textId="77777777" w:rsidTr="00C36506">
        <w:tc>
          <w:tcPr>
            <w:tcW w:w="7369" w:type="dxa"/>
            <w:shd w:val="clear" w:color="auto" w:fill="auto"/>
          </w:tcPr>
          <w:p w14:paraId="79D2BF87" w14:textId="77777777" w:rsidR="00BE681B" w:rsidRPr="00BE681B" w:rsidRDefault="00BE681B" w:rsidP="00E3533B">
            <w:pPr>
              <w:numPr>
                <w:ilvl w:val="0"/>
                <w:numId w:val="11"/>
              </w:numPr>
              <w:ind w:left="681" w:hanging="284"/>
              <w:contextualSpacing/>
              <w:rPr>
                <w:rFonts w:asciiTheme="minorHAnsi" w:hAnsiTheme="minorHAnsi" w:cstheme="minorHAnsi"/>
                <w:sz w:val="22"/>
                <w:szCs w:val="22"/>
              </w:rPr>
            </w:pPr>
            <w:r w:rsidRPr="00BE681B">
              <w:rPr>
                <w:rFonts w:asciiTheme="minorHAnsi" w:hAnsiTheme="minorHAnsi" w:cstheme="minorHAnsi"/>
                <w:sz w:val="22"/>
                <w:szCs w:val="22"/>
              </w:rPr>
              <w:t>Grierson Centre</w:t>
            </w:r>
          </w:p>
          <w:p w14:paraId="250A8812" w14:textId="77777777" w:rsidR="00BE681B" w:rsidRPr="00BE681B" w:rsidRDefault="00BE681B" w:rsidP="00E3533B">
            <w:pPr>
              <w:numPr>
                <w:ilvl w:val="0"/>
                <w:numId w:val="11"/>
              </w:numPr>
              <w:ind w:left="681" w:hanging="284"/>
              <w:contextualSpacing/>
              <w:rPr>
                <w:rFonts w:asciiTheme="minorHAnsi" w:hAnsiTheme="minorHAnsi" w:cstheme="minorHAnsi"/>
                <w:sz w:val="22"/>
                <w:szCs w:val="22"/>
              </w:rPr>
            </w:pPr>
            <w:r w:rsidRPr="00BE681B">
              <w:rPr>
                <w:rFonts w:asciiTheme="minorHAnsi" w:hAnsiTheme="minorHAnsi" w:cstheme="minorHAnsi"/>
                <w:sz w:val="22"/>
                <w:szCs w:val="22"/>
              </w:rPr>
              <w:t xml:space="preserve">Edmonton Institution for </w:t>
            </w:r>
            <w:proofErr w:type="spellStart"/>
            <w:r w:rsidRPr="00BE681B">
              <w:rPr>
                <w:rFonts w:asciiTheme="minorHAnsi" w:hAnsiTheme="minorHAnsi" w:cstheme="minorHAnsi"/>
                <w:sz w:val="22"/>
                <w:szCs w:val="22"/>
              </w:rPr>
              <w:t>Women</w:t>
            </w:r>
            <w:proofErr w:type="spellEnd"/>
          </w:p>
          <w:p w14:paraId="2012CEEB" w14:textId="77777777" w:rsidR="00BE681B" w:rsidRPr="00BE681B" w:rsidRDefault="00BE681B" w:rsidP="00E3533B">
            <w:pPr>
              <w:numPr>
                <w:ilvl w:val="0"/>
                <w:numId w:val="11"/>
              </w:numPr>
              <w:ind w:left="681" w:hanging="284"/>
              <w:contextualSpacing/>
              <w:rPr>
                <w:rFonts w:asciiTheme="minorHAnsi" w:hAnsiTheme="minorHAnsi" w:cstheme="minorHAnsi"/>
                <w:sz w:val="22"/>
                <w:szCs w:val="22"/>
              </w:rPr>
            </w:pPr>
            <w:r w:rsidRPr="00BE681B">
              <w:rPr>
                <w:rFonts w:asciiTheme="minorHAnsi" w:hAnsiTheme="minorHAnsi" w:cstheme="minorHAnsi"/>
                <w:sz w:val="22"/>
                <w:szCs w:val="22"/>
              </w:rPr>
              <w:t>Willow Cree</w:t>
            </w:r>
          </w:p>
          <w:p w14:paraId="64686A27" w14:textId="3D829FAC" w:rsidR="00BE681B" w:rsidRPr="00BE681B" w:rsidRDefault="00BE681B" w:rsidP="00E3533B">
            <w:pPr>
              <w:numPr>
                <w:ilvl w:val="0"/>
                <w:numId w:val="11"/>
              </w:numPr>
              <w:ind w:left="681" w:hanging="284"/>
              <w:rPr>
                <w:rFonts w:asciiTheme="minorHAnsi" w:hAnsiTheme="minorHAnsi" w:cstheme="minorHAnsi"/>
                <w:sz w:val="22"/>
                <w:szCs w:val="22"/>
              </w:rPr>
            </w:pPr>
            <w:r w:rsidRPr="00BE681B">
              <w:rPr>
                <w:rFonts w:asciiTheme="minorHAnsi" w:hAnsiTheme="minorHAnsi" w:cstheme="minorHAnsi"/>
                <w:sz w:val="22"/>
                <w:szCs w:val="22"/>
              </w:rPr>
              <w:t xml:space="preserve">Pavillon de ressourcement </w:t>
            </w:r>
            <w:proofErr w:type="spellStart"/>
            <w:r w:rsidRPr="00BE681B">
              <w:rPr>
                <w:rFonts w:asciiTheme="minorHAnsi" w:hAnsiTheme="minorHAnsi" w:cstheme="minorHAnsi"/>
                <w:sz w:val="22"/>
                <w:szCs w:val="22"/>
              </w:rPr>
              <w:t>Okimaw</w:t>
            </w:r>
            <w:proofErr w:type="spellEnd"/>
            <w:r w:rsidRPr="00BE681B">
              <w:rPr>
                <w:rFonts w:asciiTheme="minorHAnsi" w:hAnsiTheme="minorHAnsi" w:cstheme="minorHAnsi"/>
                <w:sz w:val="22"/>
                <w:szCs w:val="22"/>
              </w:rPr>
              <w:t xml:space="preserve"> </w:t>
            </w:r>
            <w:proofErr w:type="spellStart"/>
            <w:r w:rsidRPr="00BE681B">
              <w:rPr>
                <w:rFonts w:asciiTheme="minorHAnsi" w:hAnsiTheme="minorHAnsi" w:cstheme="minorHAnsi"/>
                <w:sz w:val="22"/>
                <w:szCs w:val="22"/>
              </w:rPr>
              <w:t>Ohci</w:t>
            </w:r>
            <w:proofErr w:type="spellEnd"/>
          </w:p>
        </w:tc>
        <w:tc>
          <w:tcPr>
            <w:tcW w:w="7368" w:type="dxa"/>
            <w:shd w:val="clear" w:color="auto" w:fill="auto"/>
          </w:tcPr>
          <w:p w14:paraId="3045B14D" w14:textId="77777777" w:rsidR="00BE681B" w:rsidRPr="00BE681B" w:rsidRDefault="00BE681B" w:rsidP="00E3533B">
            <w:pPr>
              <w:numPr>
                <w:ilvl w:val="0"/>
                <w:numId w:val="11"/>
              </w:numPr>
              <w:ind w:left="681" w:hanging="284"/>
              <w:contextualSpacing/>
              <w:rPr>
                <w:rFonts w:asciiTheme="minorHAnsi" w:hAnsiTheme="minorHAnsi" w:cstheme="minorHAnsi"/>
                <w:sz w:val="22"/>
                <w:szCs w:val="22"/>
              </w:rPr>
            </w:pPr>
            <w:r w:rsidRPr="00BE681B">
              <w:rPr>
                <w:rFonts w:asciiTheme="minorHAnsi" w:hAnsiTheme="minorHAnsi" w:cstheme="minorHAnsi"/>
                <w:sz w:val="22"/>
                <w:szCs w:val="22"/>
              </w:rPr>
              <w:t>Grierson Centre</w:t>
            </w:r>
          </w:p>
          <w:p w14:paraId="7CAFAAD0" w14:textId="77777777" w:rsidR="00BE681B" w:rsidRPr="00BE681B" w:rsidRDefault="00BE681B" w:rsidP="00E3533B">
            <w:pPr>
              <w:numPr>
                <w:ilvl w:val="0"/>
                <w:numId w:val="11"/>
              </w:numPr>
              <w:ind w:left="681" w:hanging="284"/>
              <w:contextualSpacing/>
              <w:rPr>
                <w:rFonts w:asciiTheme="minorHAnsi" w:hAnsiTheme="minorHAnsi" w:cstheme="minorHAnsi"/>
                <w:strike/>
                <w:sz w:val="22"/>
                <w:szCs w:val="22"/>
              </w:rPr>
            </w:pPr>
            <w:r w:rsidRPr="00BE681B">
              <w:rPr>
                <w:rFonts w:asciiTheme="minorHAnsi" w:hAnsiTheme="minorHAnsi" w:cstheme="minorHAnsi"/>
                <w:strike/>
                <w:sz w:val="22"/>
                <w:szCs w:val="22"/>
              </w:rPr>
              <w:t xml:space="preserve">Edmonton Institution for </w:t>
            </w:r>
            <w:proofErr w:type="spellStart"/>
            <w:r w:rsidRPr="00BE681B">
              <w:rPr>
                <w:rFonts w:asciiTheme="minorHAnsi" w:hAnsiTheme="minorHAnsi" w:cstheme="minorHAnsi"/>
                <w:strike/>
                <w:sz w:val="22"/>
                <w:szCs w:val="22"/>
              </w:rPr>
              <w:t>Women</w:t>
            </w:r>
            <w:proofErr w:type="spellEnd"/>
          </w:p>
          <w:p w14:paraId="7A38F794" w14:textId="77777777" w:rsidR="00BE681B" w:rsidRPr="00BE681B" w:rsidRDefault="00BE681B" w:rsidP="00E3533B">
            <w:pPr>
              <w:numPr>
                <w:ilvl w:val="0"/>
                <w:numId w:val="11"/>
              </w:numPr>
              <w:ind w:left="681" w:hanging="284"/>
              <w:contextualSpacing/>
              <w:rPr>
                <w:rFonts w:asciiTheme="minorHAnsi" w:hAnsiTheme="minorHAnsi" w:cstheme="minorHAnsi"/>
                <w:sz w:val="22"/>
                <w:szCs w:val="22"/>
              </w:rPr>
            </w:pPr>
            <w:r w:rsidRPr="00BE681B">
              <w:rPr>
                <w:rFonts w:asciiTheme="minorHAnsi" w:hAnsiTheme="minorHAnsi" w:cstheme="minorHAnsi"/>
                <w:sz w:val="22"/>
                <w:szCs w:val="22"/>
              </w:rPr>
              <w:t>Willow Cree</w:t>
            </w:r>
          </w:p>
          <w:p w14:paraId="14BD34D6" w14:textId="767ED915" w:rsidR="00BE681B" w:rsidRPr="00BE681B" w:rsidRDefault="00BE681B" w:rsidP="00E3533B">
            <w:pPr>
              <w:numPr>
                <w:ilvl w:val="0"/>
                <w:numId w:val="11"/>
              </w:numPr>
              <w:ind w:left="681" w:hanging="284"/>
              <w:contextualSpacing/>
              <w:rPr>
                <w:rFonts w:asciiTheme="minorHAnsi" w:hAnsiTheme="minorHAnsi" w:cstheme="minorHAnsi"/>
                <w:b/>
                <w:bCs/>
                <w:sz w:val="22"/>
                <w:szCs w:val="22"/>
              </w:rPr>
            </w:pPr>
            <w:r w:rsidRPr="00BE681B">
              <w:rPr>
                <w:rFonts w:asciiTheme="minorHAnsi" w:hAnsiTheme="minorHAnsi" w:cstheme="minorHAnsi"/>
                <w:sz w:val="22"/>
                <w:szCs w:val="22"/>
              </w:rPr>
              <w:t xml:space="preserve">Pavillon de ressourcement </w:t>
            </w:r>
            <w:proofErr w:type="spellStart"/>
            <w:r w:rsidRPr="00BE681B">
              <w:rPr>
                <w:rFonts w:asciiTheme="minorHAnsi" w:hAnsiTheme="minorHAnsi" w:cstheme="minorHAnsi"/>
                <w:sz w:val="22"/>
                <w:szCs w:val="22"/>
              </w:rPr>
              <w:t>Okimaw</w:t>
            </w:r>
            <w:proofErr w:type="spellEnd"/>
            <w:r w:rsidRPr="00BE681B">
              <w:rPr>
                <w:rFonts w:asciiTheme="minorHAnsi" w:hAnsiTheme="minorHAnsi" w:cstheme="minorHAnsi"/>
                <w:sz w:val="22"/>
                <w:szCs w:val="22"/>
              </w:rPr>
              <w:t xml:space="preserve"> </w:t>
            </w:r>
            <w:proofErr w:type="spellStart"/>
            <w:r w:rsidRPr="00BE681B">
              <w:rPr>
                <w:rFonts w:asciiTheme="minorHAnsi" w:hAnsiTheme="minorHAnsi" w:cstheme="minorHAnsi"/>
                <w:sz w:val="22"/>
                <w:szCs w:val="22"/>
              </w:rPr>
              <w:t>Ohci</w:t>
            </w:r>
            <w:proofErr w:type="spellEnd"/>
          </w:p>
        </w:tc>
      </w:tr>
      <w:tr w:rsidR="0045539A" w:rsidRPr="00DD72BB" w14:paraId="7BCF03DF" w14:textId="77777777" w:rsidTr="00BE76D5">
        <w:tc>
          <w:tcPr>
            <w:tcW w:w="14737" w:type="dxa"/>
            <w:gridSpan w:val="2"/>
            <w:shd w:val="clear" w:color="auto" w:fill="D5DCE4" w:themeFill="text2" w:themeFillTint="33"/>
          </w:tcPr>
          <w:p w14:paraId="4A85138A" w14:textId="77777777" w:rsidR="0045539A" w:rsidRDefault="00077403" w:rsidP="00B10915">
            <w:pPr>
              <w:pStyle w:val="Style4"/>
              <w:keepNext/>
              <w:jc w:val="both"/>
              <w:rPr>
                <w:rFonts w:asciiTheme="minorHAnsi" w:hAnsiTheme="minorHAnsi" w:cstheme="minorHAnsi"/>
                <w:b/>
                <w:bCs/>
                <w:szCs w:val="24"/>
                <w:lang w:val="fr-CA"/>
              </w:rPr>
            </w:pPr>
            <w:r>
              <w:rPr>
                <w:rFonts w:asciiTheme="minorHAnsi" w:hAnsiTheme="minorHAnsi" w:cstheme="minorHAnsi"/>
                <w:b/>
                <w:bCs/>
                <w:szCs w:val="24"/>
                <w:lang w:val="fr-CA"/>
              </w:rPr>
              <w:t>Annexe « K »</w:t>
            </w:r>
          </w:p>
          <w:p w14:paraId="33EF3B9F" w14:textId="04024939" w:rsidR="00077403" w:rsidRPr="00DD72BB" w:rsidRDefault="00077403" w:rsidP="00BE76D5">
            <w:pPr>
              <w:pStyle w:val="Style4"/>
              <w:jc w:val="both"/>
              <w:rPr>
                <w:rFonts w:asciiTheme="minorHAnsi" w:hAnsiTheme="minorHAnsi" w:cstheme="minorHAnsi"/>
                <w:b/>
                <w:bCs/>
                <w:sz w:val="28"/>
                <w:szCs w:val="28"/>
                <w:lang w:val="fr-CA"/>
              </w:rPr>
            </w:pPr>
            <w:bookmarkStart w:id="2" w:name="_Hlk185511353"/>
            <w:r w:rsidRPr="00BE681B">
              <w:rPr>
                <w:rFonts w:asciiTheme="minorHAnsi" w:hAnsiTheme="minorHAnsi" w:cstheme="minorHAnsi"/>
                <w:b/>
                <w:bCs/>
                <w:szCs w:val="24"/>
                <w:lang w:val="fr-CA"/>
              </w:rPr>
              <w:t>LETTRE D’ENTENTE ENTRE LE CONSEIL DU TRÉSOR DU CANADA ET UNION OF CANADIAN CORRECTIONAL OFFICERS – SYNDICAT DES AGENTS CORRECTIONNELS DU CANADA – CSN (UCCO-SACC-CSN) CONCERNANT L’ÉTABLISSEMENT EFFICACE DES HORAIRES POUR LE SERVICE CORRECTIONNEL DU CANADA (SCC)</w:t>
            </w:r>
            <w:bookmarkEnd w:id="2"/>
          </w:p>
        </w:tc>
      </w:tr>
      <w:tr w:rsidR="0045539A" w:rsidRPr="00DD72BB" w14:paraId="1A1FB7B3" w14:textId="77777777" w:rsidTr="00BE76D5">
        <w:tc>
          <w:tcPr>
            <w:tcW w:w="7369" w:type="dxa"/>
            <w:shd w:val="clear" w:color="auto" w:fill="auto"/>
          </w:tcPr>
          <w:p w14:paraId="747A3150" w14:textId="77777777" w:rsidR="00077403" w:rsidRPr="00077403" w:rsidRDefault="00077403" w:rsidP="00B82737">
            <w:pPr>
              <w:contextualSpacing/>
              <w:jc w:val="both"/>
              <w:rPr>
                <w:rFonts w:asciiTheme="minorHAnsi" w:hAnsiTheme="minorHAnsi" w:cstheme="minorHAnsi"/>
                <w:b/>
                <w:bCs/>
                <w:sz w:val="22"/>
                <w:szCs w:val="22"/>
              </w:rPr>
            </w:pPr>
            <w:r w:rsidRPr="00077403">
              <w:rPr>
                <w:rFonts w:asciiTheme="minorHAnsi" w:hAnsiTheme="minorHAnsi" w:cstheme="minorHAnsi"/>
                <w:b/>
                <w:bCs/>
                <w:sz w:val="22"/>
                <w:szCs w:val="22"/>
              </w:rPr>
              <w:t>Principes pour l’établissement efficace des horaires</w:t>
            </w:r>
          </w:p>
          <w:p w14:paraId="0EC2C28D" w14:textId="77777777" w:rsidR="00077403" w:rsidRPr="00077403" w:rsidRDefault="00077403" w:rsidP="00B82737">
            <w:pPr>
              <w:contextualSpacing/>
              <w:jc w:val="both"/>
              <w:rPr>
                <w:rFonts w:asciiTheme="minorHAnsi" w:hAnsiTheme="minorHAnsi" w:cstheme="minorHAnsi"/>
                <w:sz w:val="22"/>
                <w:szCs w:val="22"/>
              </w:rPr>
            </w:pPr>
            <w:r w:rsidRPr="00077403">
              <w:rPr>
                <w:rFonts w:asciiTheme="minorHAnsi" w:hAnsiTheme="minorHAnsi" w:cstheme="minorHAnsi"/>
                <w:sz w:val="22"/>
                <w:szCs w:val="22"/>
              </w:rPr>
              <w:t>Voici les quatre (4) principes de base régissant l’établissement efficace des horaires qui permettront au Service correctionnel du Canada (SCC) de combler ses besoins opérationnels.</w:t>
            </w:r>
          </w:p>
          <w:p w14:paraId="60AE51B2" w14:textId="77777777" w:rsidR="00077403" w:rsidRPr="00077403" w:rsidRDefault="00077403" w:rsidP="00B82737">
            <w:pPr>
              <w:ind w:left="284"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1.</w:t>
            </w:r>
            <w:r w:rsidRPr="00077403">
              <w:rPr>
                <w:rFonts w:asciiTheme="minorHAnsi" w:hAnsiTheme="minorHAnsi" w:cstheme="minorHAnsi"/>
                <w:sz w:val="22"/>
                <w:szCs w:val="22"/>
              </w:rPr>
              <w:tab/>
            </w:r>
            <w:r w:rsidRPr="00077403">
              <w:rPr>
                <w:rFonts w:asciiTheme="minorHAnsi" w:hAnsiTheme="minorHAnsi" w:cstheme="minorHAnsi"/>
                <w:b/>
                <w:bCs/>
                <w:sz w:val="22"/>
                <w:szCs w:val="22"/>
              </w:rPr>
              <w:t>Des horaires économiques</w:t>
            </w:r>
            <w:r w:rsidRPr="00077403">
              <w:rPr>
                <w:rFonts w:asciiTheme="minorHAnsi" w:hAnsiTheme="minorHAnsi" w:cstheme="minorHAnsi"/>
                <w:sz w:val="22"/>
                <w:szCs w:val="22"/>
              </w:rPr>
              <w:t xml:space="preserve"> - Établir des horaires de quarts de travail de façon économique en tenant compte des ressources financées existantes.</w:t>
            </w:r>
          </w:p>
          <w:p w14:paraId="1A80F587" w14:textId="77777777" w:rsidR="00077403" w:rsidRPr="00077403" w:rsidRDefault="00077403" w:rsidP="00B82737">
            <w:pPr>
              <w:ind w:left="284"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lastRenderedPageBreak/>
              <w:t>2.</w:t>
            </w:r>
            <w:r w:rsidRPr="00077403">
              <w:rPr>
                <w:rFonts w:asciiTheme="minorHAnsi" w:hAnsiTheme="minorHAnsi" w:cstheme="minorHAnsi"/>
                <w:sz w:val="22"/>
                <w:szCs w:val="22"/>
              </w:rPr>
              <w:tab/>
            </w:r>
            <w:r w:rsidRPr="00077403">
              <w:rPr>
                <w:rFonts w:asciiTheme="minorHAnsi" w:hAnsiTheme="minorHAnsi" w:cstheme="minorHAnsi"/>
                <w:b/>
                <w:bCs/>
                <w:sz w:val="22"/>
                <w:szCs w:val="22"/>
              </w:rPr>
              <w:t>Des horaires axés sur les opérations</w:t>
            </w:r>
            <w:r w:rsidRPr="00077403">
              <w:rPr>
                <w:rFonts w:asciiTheme="minorHAnsi" w:hAnsiTheme="minorHAnsi" w:cstheme="minorHAnsi"/>
                <w:sz w:val="22"/>
                <w:szCs w:val="22"/>
              </w:rPr>
              <w:t xml:space="preserve"> - Établir des horaires de quarts de travail permettant d’affecter des ressources à toutes les activités de sécurité connues.</w:t>
            </w:r>
          </w:p>
          <w:p w14:paraId="60580A0B" w14:textId="77777777" w:rsidR="00077403" w:rsidRPr="00077403" w:rsidRDefault="00077403" w:rsidP="00B82737">
            <w:pPr>
              <w:ind w:left="284"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3.</w:t>
            </w:r>
            <w:r w:rsidRPr="00077403">
              <w:rPr>
                <w:rFonts w:asciiTheme="minorHAnsi" w:hAnsiTheme="minorHAnsi" w:cstheme="minorHAnsi"/>
                <w:sz w:val="22"/>
                <w:szCs w:val="22"/>
              </w:rPr>
              <w:tab/>
            </w:r>
            <w:r w:rsidRPr="00077403">
              <w:rPr>
                <w:rFonts w:asciiTheme="minorHAnsi" w:hAnsiTheme="minorHAnsi" w:cstheme="minorHAnsi"/>
                <w:b/>
                <w:bCs/>
                <w:sz w:val="22"/>
                <w:szCs w:val="22"/>
              </w:rPr>
              <w:t>Des horaires conformes à la convention collective</w:t>
            </w:r>
            <w:r w:rsidRPr="00077403">
              <w:rPr>
                <w:rFonts w:asciiTheme="minorHAnsi" w:hAnsiTheme="minorHAnsi" w:cstheme="minorHAnsi"/>
                <w:sz w:val="22"/>
                <w:szCs w:val="22"/>
              </w:rPr>
              <w:t xml:space="preserve"> - Établir des horaires de quarts qui respectent toutes les dispositions de la convention collective.</w:t>
            </w:r>
          </w:p>
          <w:p w14:paraId="4FD47C4B" w14:textId="2C862535" w:rsidR="0045539A" w:rsidRPr="00C273F8" w:rsidRDefault="00077403" w:rsidP="00B82737">
            <w:pPr>
              <w:ind w:left="284"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4.</w:t>
            </w:r>
            <w:r w:rsidRPr="00077403">
              <w:rPr>
                <w:rFonts w:asciiTheme="minorHAnsi" w:hAnsiTheme="minorHAnsi" w:cstheme="minorHAnsi"/>
                <w:sz w:val="22"/>
                <w:szCs w:val="22"/>
              </w:rPr>
              <w:tab/>
            </w:r>
            <w:r w:rsidRPr="00077403">
              <w:rPr>
                <w:rFonts w:asciiTheme="minorHAnsi" w:hAnsiTheme="minorHAnsi" w:cstheme="minorHAnsi"/>
                <w:b/>
                <w:bCs/>
                <w:sz w:val="22"/>
                <w:szCs w:val="22"/>
              </w:rPr>
              <w:t>Processus</w:t>
            </w:r>
            <w:r w:rsidRPr="00077403">
              <w:rPr>
                <w:rFonts w:asciiTheme="minorHAnsi" w:hAnsiTheme="minorHAnsi" w:cstheme="minorHAnsi"/>
                <w:sz w:val="22"/>
                <w:szCs w:val="22"/>
              </w:rPr>
              <w:t xml:space="preserve"> - Avant que les horaires de quarts de travail ne prennent effet, s’assurer d’obtenir l’approbation du comité national en ce qui concerne les horaires de quarts et les modifications des horaires de quarts présentés par le comité local.</w:t>
            </w:r>
          </w:p>
        </w:tc>
        <w:tc>
          <w:tcPr>
            <w:tcW w:w="7368" w:type="dxa"/>
            <w:shd w:val="clear" w:color="auto" w:fill="auto"/>
          </w:tcPr>
          <w:p w14:paraId="3C474194" w14:textId="77777777" w:rsidR="00077403" w:rsidRPr="00944EFF" w:rsidRDefault="00077403" w:rsidP="00B82737">
            <w:pPr>
              <w:ind w:left="284" w:hanging="284"/>
              <w:contextualSpacing/>
              <w:jc w:val="both"/>
              <w:rPr>
                <w:rFonts w:asciiTheme="minorHAnsi" w:hAnsiTheme="minorHAnsi" w:cstheme="minorHAnsi"/>
                <w:b/>
                <w:bCs/>
                <w:color w:val="0070C0"/>
                <w:sz w:val="22"/>
                <w:szCs w:val="22"/>
              </w:rPr>
            </w:pPr>
            <w:r w:rsidRPr="00944EFF">
              <w:rPr>
                <w:rFonts w:asciiTheme="minorHAnsi" w:hAnsiTheme="minorHAnsi" w:cstheme="minorHAnsi"/>
                <w:b/>
                <w:bCs/>
                <w:color w:val="0070C0"/>
                <w:sz w:val="22"/>
                <w:szCs w:val="22"/>
              </w:rPr>
              <w:lastRenderedPageBreak/>
              <w:t>1.</w:t>
            </w:r>
            <w:r w:rsidRPr="00944EFF">
              <w:rPr>
                <w:rFonts w:asciiTheme="minorHAnsi" w:hAnsiTheme="minorHAnsi" w:cstheme="minorHAnsi"/>
                <w:b/>
                <w:bCs/>
                <w:color w:val="0070C0"/>
                <w:sz w:val="22"/>
                <w:szCs w:val="22"/>
              </w:rPr>
              <w:tab/>
            </w:r>
            <w:r w:rsidRPr="00077403">
              <w:rPr>
                <w:rFonts w:asciiTheme="minorHAnsi" w:hAnsiTheme="minorHAnsi" w:cstheme="minorHAnsi"/>
                <w:b/>
                <w:bCs/>
                <w:sz w:val="22"/>
                <w:szCs w:val="22"/>
              </w:rPr>
              <w:t>Principes pour l’établissement efficace des horaires</w:t>
            </w:r>
          </w:p>
          <w:p w14:paraId="14AB9F5D" w14:textId="361EA603" w:rsidR="00077403" w:rsidRPr="00944EFF" w:rsidRDefault="00077403" w:rsidP="00B82737">
            <w:pPr>
              <w:ind w:left="284"/>
              <w:contextualSpacing/>
              <w:jc w:val="both"/>
              <w:rPr>
                <w:rFonts w:asciiTheme="minorHAnsi" w:hAnsiTheme="minorHAnsi" w:cstheme="minorHAnsi"/>
                <w:b/>
                <w:bCs/>
                <w:sz w:val="22"/>
                <w:szCs w:val="22"/>
              </w:rPr>
            </w:pPr>
            <w:r w:rsidRPr="00077403">
              <w:rPr>
                <w:rFonts w:asciiTheme="minorHAnsi" w:hAnsiTheme="minorHAnsi" w:cstheme="minorHAnsi"/>
                <w:sz w:val="22"/>
                <w:szCs w:val="22"/>
              </w:rPr>
              <w:t>Voici les quatre (4) principes de base régissant l’établissement efficace des horaires qui permettront au Service correctionnel du Canada (SCC) de combler ses besoins opérationnels.</w:t>
            </w:r>
          </w:p>
          <w:p w14:paraId="170D6909" w14:textId="40F0FD19" w:rsidR="00077403" w:rsidRPr="00944EFF" w:rsidRDefault="00077403" w:rsidP="00E3533B">
            <w:pPr>
              <w:pStyle w:val="Paragraphedeliste"/>
              <w:numPr>
                <w:ilvl w:val="0"/>
                <w:numId w:val="1"/>
              </w:numPr>
              <w:ind w:left="568" w:hanging="284"/>
              <w:contextualSpacing/>
              <w:jc w:val="both"/>
              <w:rPr>
                <w:rFonts w:asciiTheme="minorHAnsi" w:hAnsiTheme="minorHAnsi" w:cstheme="minorHAnsi"/>
                <w:b/>
                <w:bCs/>
                <w:color w:val="0070C0"/>
                <w:sz w:val="22"/>
                <w:szCs w:val="22"/>
              </w:rPr>
            </w:pPr>
            <w:r w:rsidRPr="00944EFF">
              <w:rPr>
                <w:rFonts w:asciiTheme="minorHAnsi" w:hAnsiTheme="minorHAnsi" w:cstheme="minorHAnsi"/>
                <w:b/>
                <w:bCs/>
                <w:strike/>
                <w:sz w:val="22"/>
                <w:szCs w:val="22"/>
              </w:rPr>
              <w:t>1.</w:t>
            </w:r>
            <w:r w:rsidRPr="00944EFF">
              <w:rPr>
                <w:rFonts w:asciiTheme="minorHAnsi" w:hAnsiTheme="minorHAnsi" w:cstheme="minorHAnsi"/>
                <w:sz w:val="22"/>
                <w:szCs w:val="22"/>
              </w:rPr>
              <w:t xml:space="preserve"> </w:t>
            </w:r>
            <w:r w:rsidRPr="00944EFF">
              <w:rPr>
                <w:rFonts w:asciiTheme="minorHAnsi" w:hAnsiTheme="minorHAnsi" w:cstheme="minorHAnsi"/>
                <w:b/>
                <w:bCs/>
                <w:sz w:val="22"/>
                <w:szCs w:val="22"/>
              </w:rPr>
              <w:t>Des horaires économiques</w:t>
            </w:r>
            <w:r w:rsidRPr="00944EFF">
              <w:rPr>
                <w:rFonts w:asciiTheme="minorHAnsi" w:hAnsiTheme="minorHAnsi" w:cstheme="minorHAnsi"/>
                <w:sz w:val="22"/>
                <w:szCs w:val="22"/>
              </w:rPr>
              <w:t xml:space="preserve"> - Établir des horaires de quarts de travail de façon économique en tenant compte des ressources financées existantes.</w:t>
            </w:r>
          </w:p>
          <w:p w14:paraId="5F039C6F" w14:textId="58FFCF8D" w:rsidR="00077403" w:rsidRPr="00944EFF" w:rsidRDefault="00077403" w:rsidP="00E3533B">
            <w:pPr>
              <w:pStyle w:val="Paragraphedeliste"/>
              <w:numPr>
                <w:ilvl w:val="0"/>
                <w:numId w:val="1"/>
              </w:numPr>
              <w:ind w:left="568" w:hanging="284"/>
              <w:contextualSpacing/>
              <w:jc w:val="both"/>
              <w:rPr>
                <w:rFonts w:asciiTheme="minorHAnsi" w:hAnsiTheme="minorHAnsi" w:cstheme="minorHAnsi"/>
                <w:b/>
                <w:bCs/>
                <w:color w:val="0070C0"/>
                <w:sz w:val="22"/>
                <w:szCs w:val="22"/>
              </w:rPr>
            </w:pPr>
            <w:r w:rsidRPr="00944EFF">
              <w:rPr>
                <w:rFonts w:asciiTheme="minorHAnsi" w:hAnsiTheme="minorHAnsi" w:cstheme="minorHAnsi"/>
                <w:b/>
                <w:bCs/>
                <w:strike/>
                <w:sz w:val="22"/>
                <w:szCs w:val="22"/>
              </w:rPr>
              <w:lastRenderedPageBreak/>
              <w:t>2.</w:t>
            </w:r>
            <w:r w:rsidRPr="00944EFF">
              <w:rPr>
                <w:rFonts w:asciiTheme="minorHAnsi" w:hAnsiTheme="minorHAnsi" w:cstheme="minorHAnsi"/>
                <w:b/>
                <w:bCs/>
                <w:sz w:val="22"/>
                <w:szCs w:val="22"/>
              </w:rPr>
              <w:t xml:space="preserve"> Des horaires axés sur les opérations</w:t>
            </w:r>
            <w:r w:rsidRPr="00944EFF">
              <w:rPr>
                <w:rFonts w:asciiTheme="minorHAnsi" w:hAnsiTheme="minorHAnsi" w:cstheme="minorHAnsi"/>
                <w:sz w:val="22"/>
                <w:szCs w:val="22"/>
              </w:rPr>
              <w:t xml:space="preserve"> - Établir des horaires de quarts de travail</w:t>
            </w:r>
            <w:r w:rsidR="00944EFF" w:rsidRPr="00944EFF">
              <w:rPr>
                <w:rFonts w:asciiTheme="minorHAnsi" w:hAnsiTheme="minorHAnsi" w:cstheme="minorHAnsi"/>
                <w:sz w:val="22"/>
                <w:szCs w:val="22"/>
              </w:rPr>
              <w:t xml:space="preserve"> </w:t>
            </w:r>
            <w:r w:rsidRPr="00944EFF">
              <w:rPr>
                <w:rFonts w:asciiTheme="minorHAnsi" w:hAnsiTheme="minorHAnsi" w:cstheme="minorHAnsi"/>
                <w:sz w:val="22"/>
                <w:szCs w:val="22"/>
              </w:rPr>
              <w:t>permettant d’affecter des ressources à toutes les activités de sécurité connues.</w:t>
            </w:r>
          </w:p>
          <w:p w14:paraId="28952A90" w14:textId="1788534A" w:rsidR="00077403" w:rsidRPr="00944EFF" w:rsidRDefault="00077403" w:rsidP="00E3533B">
            <w:pPr>
              <w:pStyle w:val="Paragraphedeliste"/>
              <w:numPr>
                <w:ilvl w:val="0"/>
                <w:numId w:val="1"/>
              </w:numPr>
              <w:ind w:left="568" w:hanging="284"/>
              <w:contextualSpacing/>
              <w:jc w:val="both"/>
              <w:rPr>
                <w:rFonts w:asciiTheme="minorHAnsi" w:hAnsiTheme="minorHAnsi" w:cstheme="minorHAnsi"/>
                <w:b/>
                <w:bCs/>
                <w:color w:val="0070C0"/>
                <w:sz w:val="22"/>
                <w:szCs w:val="22"/>
              </w:rPr>
            </w:pPr>
            <w:r w:rsidRPr="00944EFF">
              <w:rPr>
                <w:rFonts w:asciiTheme="minorHAnsi" w:hAnsiTheme="minorHAnsi" w:cstheme="minorHAnsi"/>
                <w:b/>
                <w:bCs/>
                <w:strike/>
                <w:sz w:val="22"/>
                <w:szCs w:val="22"/>
              </w:rPr>
              <w:t>3.</w:t>
            </w:r>
            <w:r w:rsidRPr="00944EFF">
              <w:rPr>
                <w:rFonts w:asciiTheme="minorHAnsi" w:hAnsiTheme="minorHAnsi" w:cstheme="minorHAnsi"/>
                <w:b/>
                <w:bCs/>
                <w:sz w:val="22"/>
                <w:szCs w:val="22"/>
              </w:rPr>
              <w:t xml:space="preserve"> Des horaires conformes à la convention collective</w:t>
            </w:r>
            <w:r w:rsidRPr="00944EFF">
              <w:rPr>
                <w:rFonts w:asciiTheme="minorHAnsi" w:hAnsiTheme="minorHAnsi" w:cstheme="minorHAnsi"/>
                <w:sz w:val="22"/>
                <w:szCs w:val="22"/>
              </w:rPr>
              <w:t xml:space="preserve"> - Établir des horaires de quarts qui respectent toutes les dispositions de la convention collective.</w:t>
            </w:r>
          </w:p>
          <w:p w14:paraId="25B133DF" w14:textId="65BFD598" w:rsidR="00944EFF" w:rsidRPr="00944EFF" w:rsidRDefault="00077403" w:rsidP="00E3533B">
            <w:pPr>
              <w:pStyle w:val="Paragraphedeliste"/>
              <w:numPr>
                <w:ilvl w:val="0"/>
                <w:numId w:val="1"/>
              </w:numPr>
              <w:ind w:left="568" w:hanging="284"/>
              <w:contextualSpacing/>
              <w:jc w:val="both"/>
              <w:rPr>
                <w:rFonts w:asciiTheme="minorHAnsi" w:hAnsiTheme="minorHAnsi" w:cstheme="minorHAnsi"/>
                <w:b/>
                <w:bCs/>
                <w:color w:val="0070C0"/>
                <w:sz w:val="22"/>
                <w:szCs w:val="22"/>
              </w:rPr>
            </w:pPr>
            <w:r w:rsidRPr="00944EFF">
              <w:rPr>
                <w:rFonts w:asciiTheme="minorHAnsi" w:hAnsiTheme="minorHAnsi" w:cstheme="minorHAnsi"/>
                <w:b/>
                <w:bCs/>
                <w:strike/>
                <w:sz w:val="22"/>
                <w:szCs w:val="22"/>
              </w:rPr>
              <w:t>4.</w:t>
            </w:r>
            <w:r w:rsidRPr="00944EFF">
              <w:rPr>
                <w:rFonts w:asciiTheme="minorHAnsi" w:hAnsiTheme="minorHAnsi" w:cstheme="minorHAnsi"/>
                <w:b/>
                <w:bCs/>
                <w:sz w:val="22"/>
                <w:szCs w:val="22"/>
              </w:rPr>
              <w:t xml:space="preserve"> Processus</w:t>
            </w:r>
            <w:r w:rsidRPr="00944EFF">
              <w:rPr>
                <w:rFonts w:asciiTheme="minorHAnsi" w:hAnsiTheme="minorHAnsi" w:cstheme="minorHAnsi"/>
                <w:sz w:val="22"/>
                <w:szCs w:val="22"/>
              </w:rPr>
              <w:t xml:space="preserve"> - Avant que les horaires de quarts de travail ne prennent effet, s’assurer d’obtenir l’approbation du comité national en ce qui concerne les horaires de quarts et les modifications des horaires de quarts présentés par le comité local</w:t>
            </w:r>
            <w:r w:rsidR="00944EFF" w:rsidRPr="00944EFF">
              <w:rPr>
                <w:rFonts w:asciiTheme="minorHAnsi" w:hAnsiTheme="minorHAnsi" w:cstheme="minorHAnsi"/>
                <w:sz w:val="22"/>
                <w:szCs w:val="22"/>
              </w:rPr>
              <w:t>.</w:t>
            </w:r>
          </w:p>
        </w:tc>
      </w:tr>
      <w:tr w:rsidR="00077403" w:rsidRPr="00DD72BB" w14:paraId="60986C0E" w14:textId="77777777" w:rsidTr="00BE76D5">
        <w:tc>
          <w:tcPr>
            <w:tcW w:w="7369" w:type="dxa"/>
            <w:shd w:val="clear" w:color="auto" w:fill="auto"/>
          </w:tcPr>
          <w:p w14:paraId="78A85EE1" w14:textId="77777777" w:rsidR="00944EFF" w:rsidRPr="00944EFF" w:rsidRDefault="00944EFF" w:rsidP="00B82737">
            <w:pPr>
              <w:contextualSpacing/>
              <w:jc w:val="both"/>
              <w:rPr>
                <w:rFonts w:asciiTheme="minorHAnsi" w:hAnsiTheme="minorHAnsi" w:cstheme="minorHAnsi"/>
                <w:b/>
                <w:bCs/>
                <w:sz w:val="22"/>
                <w:szCs w:val="22"/>
              </w:rPr>
            </w:pPr>
            <w:r w:rsidRPr="00944EFF">
              <w:rPr>
                <w:rFonts w:asciiTheme="minorHAnsi" w:hAnsiTheme="minorHAnsi" w:cstheme="minorHAnsi"/>
                <w:b/>
                <w:bCs/>
                <w:sz w:val="22"/>
                <w:szCs w:val="22"/>
              </w:rPr>
              <w:lastRenderedPageBreak/>
              <w:t>Règles pour l’établissement efficace des horaires</w:t>
            </w:r>
          </w:p>
          <w:p w14:paraId="1CB72C6D" w14:textId="6E4CD40C" w:rsidR="00077403" w:rsidRPr="00C273F8" w:rsidRDefault="00944EFF" w:rsidP="00B82737">
            <w:pPr>
              <w:contextualSpacing/>
              <w:jc w:val="both"/>
              <w:rPr>
                <w:rFonts w:asciiTheme="minorHAnsi" w:hAnsiTheme="minorHAnsi" w:cstheme="minorHAnsi"/>
                <w:sz w:val="22"/>
                <w:szCs w:val="22"/>
              </w:rPr>
            </w:pPr>
            <w:r w:rsidRPr="00944EFF">
              <w:rPr>
                <w:rFonts w:asciiTheme="minorHAnsi" w:hAnsiTheme="minorHAnsi" w:cstheme="minorHAnsi"/>
                <w:sz w:val="22"/>
                <w:szCs w:val="22"/>
              </w:rPr>
              <w:t>Les règles suivantes ont été établies pour offrir des solutions durables à tous les intervenants et permettre l’établissement d’horaires qui tiennent compte des besoins opérationnels de l’organisation et de la qualité de vie des employé-e-s qui travaillent en milieu correctionnel.</w:t>
            </w:r>
          </w:p>
        </w:tc>
        <w:tc>
          <w:tcPr>
            <w:tcW w:w="7368" w:type="dxa"/>
            <w:shd w:val="clear" w:color="auto" w:fill="auto"/>
          </w:tcPr>
          <w:p w14:paraId="691DEC6F" w14:textId="77777777" w:rsidR="00077403" w:rsidRPr="00944EFF" w:rsidRDefault="00077403" w:rsidP="00B82737">
            <w:pPr>
              <w:ind w:left="284" w:hanging="284"/>
              <w:contextualSpacing/>
              <w:jc w:val="both"/>
              <w:rPr>
                <w:rFonts w:asciiTheme="minorHAnsi" w:hAnsiTheme="minorHAnsi" w:cstheme="minorHAnsi"/>
                <w:b/>
                <w:bCs/>
                <w:color w:val="0070C0"/>
                <w:sz w:val="22"/>
                <w:szCs w:val="22"/>
              </w:rPr>
            </w:pPr>
            <w:r w:rsidRPr="0081029B">
              <w:rPr>
                <w:rFonts w:asciiTheme="minorHAnsi" w:hAnsiTheme="minorHAnsi" w:cstheme="minorHAnsi"/>
                <w:b/>
                <w:bCs/>
                <w:color w:val="0070C0"/>
                <w:sz w:val="22"/>
                <w:szCs w:val="22"/>
              </w:rPr>
              <w:t>2.</w:t>
            </w:r>
            <w:r w:rsidRPr="00077403">
              <w:rPr>
                <w:rFonts w:asciiTheme="minorHAnsi" w:hAnsiTheme="minorHAnsi" w:cstheme="minorHAnsi"/>
                <w:sz w:val="22"/>
                <w:szCs w:val="22"/>
              </w:rPr>
              <w:tab/>
            </w:r>
            <w:r w:rsidRPr="00944EFF">
              <w:rPr>
                <w:rFonts w:asciiTheme="minorHAnsi" w:hAnsiTheme="minorHAnsi" w:cstheme="minorHAnsi"/>
                <w:b/>
                <w:bCs/>
                <w:sz w:val="22"/>
                <w:szCs w:val="22"/>
              </w:rPr>
              <w:t>Règles pour l’établissement efficace des horaires</w:t>
            </w:r>
          </w:p>
          <w:p w14:paraId="3A300E11" w14:textId="4E2F22AF" w:rsidR="00077403" w:rsidRPr="00077403" w:rsidRDefault="00077403" w:rsidP="00B82737">
            <w:pPr>
              <w:ind w:left="284"/>
              <w:contextualSpacing/>
              <w:jc w:val="both"/>
              <w:rPr>
                <w:rFonts w:asciiTheme="minorHAnsi" w:hAnsiTheme="minorHAnsi" w:cstheme="minorHAnsi"/>
                <w:sz w:val="22"/>
                <w:szCs w:val="22"/>
              </w:rPr>
            </w:pPr>
            <w:r w:rsidRPr="00077403">
              <w:rPr>
                <w:rFonts w:asciiTheme="minorHAnsi" w:hAnsiTheme="minorHAnsi" w:cstheme="minorHAnsi"/>
                <w:sz w:val="22"/>
                <w:szCs w:val="22"/>
              </w:rPr>
              <w:t>Les règles suivantes ont été établies pour offrir des solutions durables à tous les</w:t>
            </w:r>
            <w:r w:rsidR="00944EFF">
              <w:rPr>
                <w:rFonts w:asciiTheme="minorHAnsi" w:hAnsiTheme="minorHAnsi" w:cstheme="minorHAnsi"/>
                <w:sz w:val="22"/>
                <w:szCs w:val="22"/>
              </w:rPr>
              <w:t xml:space="preserve"> </w:t>
            </w:r>
            <w:r w:rsidRPr="00077403">
              <w:rPr>
                <w:rFonts w:asciiTheme="minorHAnsi" w:hAnsiTheme="minorHAnsi" w:cstheme="minorHAnsi"/>
                <w:sz w:val="22"/>
                <w:szCs w:val="22"/>
              </w:rPr>
              <w:t>intervenants et permettre l’établissement d’horaires qui tiennent compte des besoins opérationnels de l’organisation et de la qualité de vie des employé-e-s qui travaillent en milieu correctionnel.</w:t>
            </w:r>
          </w:p>
        </w:tc>
      </w:tr>
      <w:tr w:rsidR="00077403" w:rsidRPr="00DD72BB" w14:paraId="180F94C5" w14:textId="77777777" w:rsidTr="00BE76D5">
        <w:tc>
          <w:tcPr>
            <w:tcW w:w="7369" w:type="dxa"/>
            <w:shd w:val="clear" w:color="auto" w:fill="auto"/>
          </w:tcPr>
          <w:p w14:paraId="054FCAC9" w14:textId="77777777" w:rsidR="0081029B" w:rsidRPr="0081029B" w:rsidRDefault="0081029B" w:rsidP="00B82737">
            <w:pPr>
              <w:contextualSpacing/>
              <w:jc w:val="both"/>
              <w:rPr>
                <w:rFonts w:asciiTheme="minorHAnsi" w:hAnsiTheme="minorHAnsi" w:cstheme="minorHAnsi"/>
                <w:b/>
                <w:bCs/>
                <w:sz w:val="22"/>
                <w:szCs w:val="22"/>
              </w:rPr>
            </w:pPr>
            <w:r w:rsidRPr="0081029B">
              <w:rPr>
                <w:rFonts w:asciiTheme="minorHAnsi" w:hAnsiTheme="minorHAnsi" w:cstheme="minorHAnsi"/>
                <w:b/>
                <w:bCs/>
                <w:sz w:val="22"/>
                <w:szCs w:val="22"/>
              </w:rPr>
              <w:t>A) Horaires de quarts de huit virgule cinq (8,5) heures (paragraphe 21.02)</w:t>
            </w:r>
          </w:p>
          <w:p w14:paraId="7746617B" w14:textId="0DA90348" w:rsidR="00077403" w:rsidRPr="00C273F8" w:rsidRDefault="0081029B" w:rsidP="00B82737">
            <w:pPr>
              <w:contextualSpacing/>
              <w:jc w:val="both"/>
              <w:rPr>
                <w:rFonts w:asciiTheme="minorHAnsi" w:hAnsiTheme="minorHAnsi" w:cstheme="minorHAnsi"/>
                <w:sz w:val="22"/>
                <w:szCs w:val="22"/>
              </w:rPr>
            </w:pPr>
            <w:r w:rsidRPr="0081029B">
              <w:rPr>
                <w:rFonts w:asciiTheme="minorHAnsi" w:hAnsiTheme="minorHAnsi" w:cstheme="minorHAnsi"/>
                <w:sz w:val="22"/>
                <w:szCs w:val="22"/>
              </w:rPr>
              <w:t>Établir des horaires de quarts de travail permettant d’affecter des employé-e-s selon les heures de travail prévues dans la convention collective.</w:t>
            </w:r>
          </w:p>
        </w:tc>
        <w:tc>
          <w:tcPr>
            <w:tcW w:w="7368" w:type="dxa"/>
            <w:shd w:val="clear" w:color="auto" w:fill="auto"/>
          </w:tcPr>
          <w:p w14:paraId="2FB60155" w14:textId="77777777" w:rsidR="00077403" w:rsidRPr="0081029B" w:rsidRDefault="00077403" w:rsidP="00B82737">
            <w:pPr>
              <w:ind w:left="284" w:hanging="284"/>
              <w:contextualSpacing/>
              <w:jc w:val="both"/>
              <w:rPr>
                <w:rFonts w:asciiTheme="minorHAnsi" w:hAnsiTheme="minorHAnsi" w:cstheme="minorHAnsi"/>
                <w:b/>
                <w:bCs/>
                <w:sz w:val="22"/>
                <w:szCs w:val="22"/>
              </w:rPr>
            </w:pPr>
            <w:r w:rsidRPr="0081029B">
              <w:rPr>
                <w:rFonts w:asciiTheme="minorHAnsi" w:hAnsiTheme="minorHAnsi" w:cstheme="minorHAnsi"/>
                <w:b/>
                <w:bCs/>
                <w:sz w:val="22"/>
                <w:szCs w:val="22"/>
              </w:rPr>
              <w:t>(A)</w:t>
            </w:r>
            <w:r w:rsidRPr="0081029B">
              <w:rPr>
                <w:rFonts w:asciiTheme="minorHAnsi" w:hAnsiTheme="minorHAnsi" w:cstheme="minorHAnsi"/>
                <w:b/>
                <w:bCs/>
                <w:sz w:val="22"/>
                <w:szCs w:val="22"/>
              </w:rPr>
              <w:tab/>
              <w:t>Horaires de quarts de huit virgule cinq (8,5) heures (paragraphe 21.02)</w:t>
            </w:r>
          </w:p>
          <w:p w14:paraId="6216999A" w14:textId="2F92C097" w:rsidR="00077403" w:rsidRPr="00077403" w:rsidRDefault="00077403" w:rsidP="00B82737">
            <w:pPr>
              <w:ind w:left="284" w:hanging="284"/>
              <w:contextualSpacing/>
              <w:jc w:val="both"/>
              <w:rPr>
                <w:rFonts w:asciiTheme="minorHAnsi" w:hAnsiTheme="minorHAnsi" w:cstheme="minorHAnsi"/>
                <w:sz w:val="22"/>
                <w:szCs w:val="22"/>
              </w:rPr>
            </w:pPr>
            <w:r w:rsidRPr="0081029B">
              <w:rPr>
                <w:rFonts w:asciiTheme="minorHAnsi" w:hAnsiTheme="minorHAnsi" w:cstheme="minorHAnsi"/>
                <w:b/>
                <w:bCs/>
                <w:color w:val="0070C0"/>
                <w:sz w:val="22"/>
                <w:szCs w:val="22"/>
              </w:rPr>
              <w:t>i.</w:t>
            </w:r>
            <w:r w:rsidRPr="0081029B">
              <w:rPr>
                <w:rFonts w:asciiTheme="minorHAnsi" w:hAnsiTheme="minorHAnsi" w:cstheme="minorHAnsi"/>
                <w:b/>
                <w:bCs/>
                <w:color w:val="0070C0"/>
                <w:sz w:val="22"/>
                <w:szCs w:val="22"/>
              </w:rPr>
              <w:tab/>
            </w:r>
            <w:r w:rsidRPr="00077403">
              <w:rPr>
                <w:rFonts w:asciiTheme="minorHAnsi" w:hAnsiTheme="minorHAnsi" w:cstheme="minorHAnsi"/>
                <w:sz w:val="22"/>
                <w:szCs w:val="22"/>
              </w:rPr>
              <w:t>Établir des horaires de quarts de travail permettant d’affecter des employé-e-s selon les heures de travail prévues dans la convention collective.</w:t>
            </w:r>
          </w:p>
        </w:tc>
      </w:tr>
      <w:tr w:rsidR="0081029B" w:rsidRPr="00DD72BB" w14:paraId="7F946583" w14:textId="77777777" w:rsidTr="00BE76D5">
        <w:tc>
          <w:tcPr>
            <w:tcW w:w="7369" w:type="dxa"/>
            <w:shd w:val="clear" w:color="auto" w:fill="auto"/>
          </w:tcPr>
          <w:p w14:paraId="4119E989" w14:textId="5EE83794" w:rsidR="0081029B" w:rsidRPr="0081029B" w:rsidRDefault="0081029B" w:rsidP="00B82737">
            <w:pPr>
              <w:contextualSpacing/>
              <w:jc w:val="both"/>
              <w:rPr>
                <w:rFonts w:asciiTheme="minorHAnsi" w:hAnsiTheme="minorHAnsi" w:cstheme="minorHAnsi"/>
                <w:sz w:val="22"/>
                <w:szCs w:val="22"/>
              </w:rPr>
            </w:pPr>
            <w:r w:rsidRPr="0081029B">
              <w:rPr>
                <w:rFonts w:asciiTheme="minorHAnsi" w:hAnsiTheme="minorHAnsi" w:cstheme="minorHAnsi"/>
                <w:sz w:val="22"/>
                <w:szCs w:val="22"/>
              </w:rPr>
              <w:t>Établir des horaires de quarts de travail qui répondent aux besoins opérationnels de l’établissement. Les besoins opérationnels actuels nécessitent des activités de sécurité de huit (8), seize (16) et vingt-quatre (24) heures et les horaires de quarts de travail doivent être établis en conséquence.</w:t>
            </w:r>
          </w:p>
        </w:tc>
        <w:tc>
          <w:tcPr>
            <w:tcW w:w="7368" w:type="dxa"/>
            <w:shd w:val="clear" w:color="auto" w:fill="auto"/>
          </w:tcPr>
          <w:p w14:paraId="1A21039D" w14:textId="5B5FE30F" w:rsidR="0081029B" w:rsidRPr="00077403" w:rsidRDefault="0081029B" w:rsidP="00B82737">
            <w:pPr>
              <w:ind w:left="284" w:hanging="284"/>
              <w:contextualSpacing/>
              <w:jc w:val="both"/>
              <w:rPr>
                <w:rFonts w:asciiTheme="minorHAnsi" w:hAnsiTheme="minorHAnsi" w:cstheme="minorHAnsi"/>
                <w:sz w:val="22"/>
                <w:szCs w:val="22"/>
              </w:rPr>
            </w:pPr>
            <w:r w:rsidRPr="00040BF2">
              <w:rPr>
                <w:rFonts w:asciiTheme="minorHAnsi" w:hAnsiTheme="minorHAnsi" w:cstheme="minorHAnsi"/>
                <w:b/>
                <w:bCs/>
                <w:color w:val="0070C0"/>
                <w:sz w:val="22"/>
                <w:szCs w:val="22"/>
              </w:rPr>
              <w:t>ii.</w:t>
            </w:r>
            <w:r w:rsidRPr="00077403">
              <w:rPr>
                <w:rFonts w:asciiTheme="minorHAnsi" w:hAnsiTheme="minorHAnsi" w:cstheme="minorHAnsi"/>
                <w:sz w:val="22"/>
                <w:szCs w:val="22"/>
              </w:rPr>
              <w:tab/>
              <w:t xml:space="preserve">Établir des horaires de quarts de travail qui répondent aux besoins opérationnels de l’établissement. Les besoins opérationnels actuels nécessitent des activités </w:t>
            </w:r>
            <w:r w:rsidRPr="00040BF2">
              <w:rPr>
                <w:rFonts w:asciiTheme="minorHAnsi" w:hAnsiTheme="minorHAnsi" w:cstheme="minorHAnsi"/>
                <w:strike/>
                <w:sz w:val="22"/>
                <w:szCs w:val="22"/>
              </w:rPr>
              <w:t>de sécurité</w:t>
            </w:r>
            <w:r w:rsidRPr="00077403">
              <w:rPr>
                <w:rFonts w:asciiTheme="minorHAnsi" w:hAnsiTheme="minorHAnsi" w:cstheme="minorHAnsi"/>
                <w:sz w:val="22"/>
                <w:szCs w:val="22"/>
              </w:rPr>
              <w:t xml:space="preserve"> </w:t>
            </w:r>
            <w:r w:rsidR="00040BF2">
              <w:rPr>
                <w:rFonts w:asciiTheme="minorHAnsi" w:hAnsiTheme="minorHAnsi" w:cstheme="minorHAnsi"/>
                <w:b/>
                <w:bCs/>
                <w:color w:val="0070C0"/>
                <w:sz w:val="22"/>
                <w:szCs w:val="22"/>
              </w:rPr>
              <w:t xml:space="preserve">correctionnelles </w:t>
            </w:r>
            <w:proofErr w:type="spellStart"/>
            <w:r w:rsidRPr="00077403">
              <w:rPr>
                <w:rFonts w:asciiTheme="minorHAnsi" w:hAnsiTheme="minorHAnsi" w:cstheme="minorHAnsi"/>
                <w:sz w:val="22"/>
                <w:szCs w:val="22"/>
              </w:rPr>
              <w:t>correctionnelles</w:t>
            </w:r>
            <w:proofErr w:type="spellEnd"/>
            <w:r w:rsidRPr="00077403">
              <w:rPr>
                <w:rFonts w:asciiTheme="minorHAnsi" w:hAnsiTheme="minorHAnsi" w:cstheme="minorHAnsi"/>
                <w:sz w:val="22"/>
                <w:szCs w:val="22"/>
              </w:rPr>
              <w:t xml:space="preserve"> de huit (8), seize (16) et vingt-quatre (24) heures et les horaires de quarts de travail doivent être établis en conséquence.</w:t>
            </w:r>
          </w:p>
        </w:tc>
      </w:tr>
      <w:tr w:rsidR="0081029B" w:rsidRPr="00DD72BB" w14:paraId="0988FDA2" w14:textId="77777777" w:rsidTr="00BE76D5">
        <w:tc>
          <w:tcPr>
            <w:tcW w:w="7369" w:type="dxa"/>
            <w:shd w:val="clear" w:color="auto" w:fill="auto"/>
          </w:tcPr>
          <w:p w14:paraId="58540346" w14:textId="4DB83ED2" w:rsidR="0081029B" w:rsidRPr="0081029B" w:rsidRDefault="0081029B" w:rsidP="00B82737">
            <w:pPr>
              <w:contextualSpacing/>
              <w:jc w:val="both"/>
              <w:rPr>
                <w:rFonts w:asciiTheme="minorHAnsi" w:hAnsiTheme="minorHAnsi" w:cstheme="minorHAnsi"/>
                <w:sz w:val="22"/>
                <w:szCs w:val="22"/>
              </w:rPr>
            </w:pPr>
            <w:r w:rsidRPr="0081029B">
              <w:rPr>
                <w:rFonts w:asciiTheme="minorHAnsi" w:hAnsiTheme="minorHAnsi" w:cstheme="minorHAnsi"/>
                <w:sz w:val="22"/>
                <w:szCs w:val="22"/>
              </w:rPr>
              <w:t>Affecter les employé-e-s aux besoins opérationnels connus. Pour les horaires de quarts de travail de huit virgule cinq (8,5) heures, il devrait y avoir uniquement des quarts de travail de huit virgule cinq (8,5) heures pour les activités correctionnelles de huit (8) heures.</w:t>
            </w:r>
          </w:p>
        </w:tc>
        <w:tc>
          <w:tcPr>
            <w:tcW w:w="7368" w:type="dxa"/>
            <w:shd w:val="clear" w:color="auto" w:fill="auto"/>
          </w:tcPr>
          <w:p w14:paraId="2A0E8174" w14:textId="78DA14E5" w:rsidR="0081029B" w:rsidRPr="00077403" w:rsidRDefault="0081029B" w:rsidP="00B82737">
            <w:pPr>
              <w:ind w:left="284" w:hanging="284"/>
              <w:contextualSpacing/>
              <w:jc w:val="both"/>
              <w:rPr>
                <w:rFonts w:asciiTheme="minorHAnsi" w:hAnsiTheme="minorHAnsi" w:cstheme="minorHAnsi"/>
                <w:sz w:val="22"/>
                <w:szCs w:val="22"/>
              </w:rPr>
            </w:pPr>
            <w:r w:rsidRPr="00040BF2">
              <w:rPr>
                <w:rFonts w:asciiTheme="minorHAnsi" w:hAnsiTheme="minorHAnsi" w:cstheme="minorHAnsi"/>
                <w:b/>
                <w:bCs/>
                <w:color w:val="0070C0"/>
                <w:sz w:val="22"/>
                <w:szCs w:val="22"/>
              </w:rPr>
              <w:t>iii.</w:t>
            </w:r>
            <w:r w:rsidRPr="00077403">
              <w:rPr>
                <w:rFonts w:asciiTheme="minorHAnsi" w:hAnsiTheme="minorHAnsi" w:cstheme="minorHAnsi"/>
                <w:sz w:val="22"/>
                <w:szCs w:val="22"/>
              </w:rPr>
              <w:tab/>
              <w:t>Affecter les employé-e-s aux besoins opérationnels connus</w:t>
            </w:r>
            <w:r w:rsidRPr="009C3B03">
              <w:rPr>
                <w:rFonts w:asciiTheme="minorHAnsi" w:hAnsiTheme="minorHAnsi" w:cstheme="minorHAnsi"/>
                <w:strike/>
                <w:sz w:val="22"/>
                <w:szCs w:val="22"/>
              </w:rPr>
              <w:t>.</w:t>
            </w:r>
            <w:r w:rsidRPr="009C3B03">
              <w:rPr>
                <w:rFonts w:asciiTheme="minorHAnsi" w:hAnsiTheme="minorHAnsi" w:cstheme="minorHAnsi"/>
                <w:b/>
                <w:bCs/>
                <w:color w:val="0070C0"/>
                <w:sz w:val="22"/>
                <w:szCs w:val="22"/>
              </w:rPr>
              <w:t>,</w:t>
            </w:r>
            <w:r w:rsidRPr="00077403">
              <w:rPr>
                <w:rFonts w:asciiTheme="minorHAnsi" w:hAnsiTheme="minorHAnsi" w:cstheme="minorHAnsi"/>
                <w:sz w:val="22"/>
                <w:szCs w:val="22"/>
              </w:rPr>
              <w:t xml:space="preserve"> </w:t>
            </w:r>
            <w:r w:rsidRPr="00040BF2">
              <w:rPr>
                <w:rFonts w:asciiTheme="minorHAnsi" w:hAnsiTheme="minorHAnsi" w:cstheme="minorHAnsi"/>
                <w:b/>
                <w:bCs/>
                <w:color w:val="0070C0"/>
                <w:sz w:val="22"/>
                <w:szCs w:val="22"/>
              </w:rPr>
              <w:t>c’est-à-dire, pour</w:t>
            </w:r>
            <w:r w:rsidRPr="00077403">
              <w:rPr>
                <w:rFonts w:asciiTheme="minorHAnsi" w:hAnsiTheme="minorHAnsi" w:cstheme="minorHAnsi"/>
                <w:sz w:val="22"/>
                <w:szCs w:val="22"/>
              </w:rPr>
              <w:t xml:space="preserve"> </w:t>
            </w:r>
            <w:proofErr w:type="spellStart"/>
            <w:r w:rsidRPr="00040BF2">
              <w:rPr>
                <w:rFonts w:asciiTheme="minorHAnsi" w:hAnsiTheme="minorHAnsi" w:cstheme="minorHAnsi"/>
                <w:strike/>
                <w:sz w:val="22"/>
                <w:szCs w:val="22"/>
              </w:rPr>
              <w:t>Pour</w:t>
            </w:r>
            <w:proofErr w:type="spellEnd"/>
            <w:r w:rsidRPr="00077403">
              <w:rPr>
                <w:rFonts w:asciiTheme="minorHAnsi" w:hAnsiTheme="minorHAnsi" w:cstheme="minorHAnsi"/>
                <w:sz w:val="22"/>
                <w:szCs w:val="22"/>
              </w:rPr>
              <w:t xml:space="preserve"> les horaires de quarts de travail de huit virgule cinq (8,5) heures, il devrait y avoir uniquement des quarts de travail de huit virgule cinq (8,5) heures pour les activités correctionnelles de huit (8) heures.</w:t>
            </w:r>
          </w:p>
        </w:tc>
      </w:tr>
      <w:tr w:rsidR="0081029B" w:rsidRPr="00DD72BB" w14:paraId="72269E12" w14:textId="77777777" w:rsidTr="00BE76D5">
        <w:tc>
          <w:tcPr>
            <w:tcW w:w="7369" w:type="dxa"/>
            <w:shd w:val="clear" w:color="auto" w:fill="auto"/>
          </w:tcPr>
          <w:p w14:paraId="00537062" w14:textId="304EED09" w:rsidR="0081029B" w:rsidRPr="0081029B" w:rsidRDefault="0081029B" w:rsidP="00B82737">
            <w:pPr>
              <w:contextualSpacing/>
              <w:jc w:val="both"/>
              <w:rPr>
                <w:rFonts w:asciiTheme="minorHAnsi" w:hAnsiTheme="minorHAnsi" w:cstheme="minorHAnsi"/>
                <w:sz w:val="22"/>
                <w:szCs w:val="22"/>
              </w:rPr>
            </w:pPr>
            <w:r w:rsidRPr="0081029B">
              <w:rPr>
                <w:rFonts w:asciiTheme="minorHAnsi" w:hAnsiTheme="minorHAnsi" w:cstheme="minorHAnsi"/>
                <w:sz w:val="22"/>
                <w:szCs w:val="22"/>
              </w:rPr>
              <w:t xml:space="preserve">Pour maximiser l’utilisation des postes de remplacement, il ne devrait pas y avoir de chevauchement dans les horaires de quarts de travail. Il devrait y avoir une répartition équitable des postes de remplacement pour chaque jour de la </w:t>
            </w:r>
            <w:r w:rsidRPr="0081029B">
              <w:rPr>
                <w:rFonts w:asciiTheme="minorHAnsi" w:hAnsiTheme="minorHAnsi" w:cstheme="minorHAnsi"/>
                <w:sz w:val="22"/>
                <w:szCs w:val="22"/>
              </w:rPr>
              <w:lastRenderedPageBreak/>
              <w:t>semaine, c’est-à-dire des postes de remplacement de huit virgule cinq (8,5) heures pour des activités correctionnelles de huit (8) heures.</w:t>
            </w:r>
          </w:p>
        </w:tc>
        <w:tc>
          <w:tcPr>
            <w:tcW w:w="7368" w:type="dxa"/>
            <w:shd w:val="clear" w:color="auto" w:fill="auto"/>
          </w:tcPr>
          <w:p w14:paraId="1C0B2211" w14:textId="61607D6A" w:rsidR="0081029B" w:rsidRPr="00077403" w:rsidRDefault="0081029B" w:rsidP="00B82737">
            <w:pPr>
              <w:ind w:left="284" w:hanging="284"/>
              <w:contextualSpacing/>
              <w:jc w:val="both"/>
              <w:rPr>
                <w:rFonts w:asciiTheme="minorHAnsi" w:hAnsiTheme="minorHAnsi" w:cstheme="minorHAnsi"/>
                <w:sz w:val="22"/>
                <w:szCs w:val="22"/>
              </w:rPr>
            </w:pPr>
            <w:r w:rsidRPr="00040BF2">
              <w:rPr>
                <w:rFonts w:asciiTheme="minorHAnsi" w:hAnsiTheme="minorHAnsi" w:cstheme="minorHAnsi"/>
                <w:b/>
                <w:bCs/>
                <w:color w:val="0070C0"/>
                <w:sz w:val="22"/>
                <w:szCs w:val="22"/>
              </w:rPr>
              <w:lastRenderedPageBreak/>
              <w:t>iv.</w:t>
            </w:r>
            <w:r w:rsidRPr="00077403">
              <w:rPr>
                <w:rFonts w:asciiTheme="minorHAnsi" w:hAnsiTheme="minorHAnsi" w:cstheme="minorHAnsi"/>
                <w:sz w:val="22"/>
                <w:szCs w:val="22"/>
              </w:rPr>
              <w:tab/>
              <w:t xml:space="preserve">Pour maximiser l’utilisation des postes de remplacement, il ne devrait pas y avoir de chevauchement dans les horaires de quarts de travail. Il devrait y avoir une répartition équitable des postes de remplacement pour chaque jour </w:t>
            </w:r>
            <w:r w:rsidRPr="00077403">
              <w:rPr>
                <w:rFonts w:asciiTheme="minorHAnsi" w:hAnsiTheme="minorHAnsi" w:cstheme="minorHAnsi"/>
                <w:sz w:val="22"/>
                <w:szCs w:val="22"/>
              </w:rPr>
              <w:lastRenderedPageBreak/>
              <w:t>de la semaine,</w:t>
            </w:r>
            <w:r>
              <w:rPr>
                <w:rFonts w:asciiTheme="minorHAnsi" w:hAnsiTheme="minorHAnsi" w:cstheme="minorHAnsi"/>
                <w:sz w:val="22"/>
                <w:szCs w:val="22"/>
              </w:rPr>
              <w:t xml:space="preserve"> </w:t>
            </w:r>
            <w:r w:rsidRPr="00077403">
              <w:rPr>
                <w:rFonts w:asciiTheme="minorHAnsi" w:hAnsiTheme="minorHAnsi" w:cstheme="minorHAnsi"/>
                <w:sz w:val="22"/>
                <w:szCs w:val="22"/>
              </w:rPr>
              <w:t>c’est-à-dire des postes de remplacement de huit virgule cinq (8,5) heures pour des activités correctionnelles de huit (8) heures.</w:t>
            </w:r>
          </w:p>
        </w:tc>
      </w:tr>
      <w:tr w:rsidR="0081029B" w:rsidRPr="00DD72BB" w14:paraId="55358EAC" w14:textId="77777777" w:rsidTr="00BE76D5">
        <w:tc>
          <w:tcPr>
            <w:tcW w:w="7369" w:type="dxa"/>
            <w:shd w:val="clear" w:color="auto" w:fill="auto"/>
          </w:tcPr>
          <w:p w14:paraId="379C49C8" w14:textId="4D0807BA" w:rsidR="0081029B" w:rsidRPr="0081029B" w:rsidRDefault="0081029B" w:rsidP="00B82737">
            <w:pPr>
              <w:contextualSpacing/>
              <w:jc w:val="both"/>
              <w:rPr>
                <w:rFonts w:asciiTheme="minorHAnsi" w:hAnsiTheme="minorHAnsi" w:cstheme="minorHAnsi"/>
                <w:sz w:val="22"/>
                <w:szCs w:val="22"/>
              </w:rPr>
            </w:pPr>
            <w:r w:rsidRPr="0081029B">
              <w:rPr>
                <w:rFonts w:asciiTheme="minorHAnsi" w:hAnsiTheme="minorHAnsi" w:cstheme="minorHAnsi"/>
                <w:sz w:val="22"/>
                <w:szCs w:val="22"/>
              </w:rPr>
              <w:lastRenderedPageBreak/>
              <w:t>Le processus d’affectation des employé-e-s à des horaires de quarts de travail de huit virgule cinq (8,5) heures doit être établi d’un commun accord au niveau du comité local patronal/syndical. Si les parties n’arrivent pas à s’entendre sur un système de classement des priorités, les responsables de l’établissement devront désigner, parmi tous les employé-e-s intéressés par le poste qui satisfont aux exigences établies, celui qui a accumulé le plus grand nombre d’années de service à titre d’agent correctionnel.</w:t>
            </w:r>
          </w:p>
        </w:tc>
        <w:tc>
          <w:tcPr>
            <w:tcW w:w="7368" w:type="dxa"/>
            <w:shd w:val="clear" w:color="auto" w:fill="auto"/>
          </w:tcPr>
          <w:p w14:paraId="01C74884" w14:textId="636ACC1F" w:rsidR="0081029B" w:rsidRPr="00077403" w:rsidRDefault="0081029B" w:rsidP="00B82737">
            <w:pPr>
              <w:ind w:left="284" w:hanging="284"/>
              <w:contextualSpacing/>
              <w:jc w:val="both"/>
              <w:rPr>
                <w:rFonts w:asciiTheme="minorHAnsi" w:hAnsiTheme="minorHAnsi" w:cstheme="minorHAnsi"/>
                <w:sz w:val="22"/>
                <w:szCs w:val="22"/>
              </w:rPr>
            </w:pPr>
            <w:r w:rsidRPr="00040BF2">
              <w:rPr>
                <w:rFonts w:asciiTheme="minorHAnsi" w:hAnsiTheme="minorHAnsi" w:cstheme="minorHAnsi"/>
                <w:b/>
                <w:bCs/>
                <w:color w:val="0070C0"/>
                <w:sz w:val="22"/>
                <w:szCs w:val="22"/>
              </w:rPr>
              <w:t>v.</w:t>
            </w:r>
            <w:r w:rsidRPr="00077403">
              <w:rPr>
                <w:rFonts w:asciiTheme="minorHAnsi" w:hAnsiTheme="minorHAnsi" w:cstheme="minorHAnsi"/>
                <w:sz w:val="22"/>
                <w:szCs w:val="22"/>
              </w:rPr>
              <w:tab/>
              <w:t>Le processus d’affectation des employé-e-s à des horaires de quarts de travail de huit virgule cinq (8,5) heures doit être établi d’un commun accord au niveau du comité local patronal/syndical. Si les parties n’arrivent pas à s’entendre sur un système de classement des priorités, les responsables de l’établissement devront désigner, parmi tous les employé-e-s intéressés par le poste qui satisfont aux</w:t>
            </w:r>
            <w:r>
              <w:rPr>
                <w:rFonts w:asciiTheme="minorHAnsi" w:hAnsiTheme="minorHAnsi" w:cstheme="minorHAnsi"/>
                <w:sz w:val="22"/>
                <w:szCs w:val="22"/>
              </w:rPr>
              <w:t xml:space="preserve"> </w:t>
            </w:r>
            <w:r w:rsidRPr="00077403">
              <w:rPr>
                <w:rFonts w:asciiTheme="minorHAnsi" w:hAnsiTheme="minorHAnsi" w:cstheme="minorHAnsi"/>
                <w:sz w:val="22"/>
                <w:szCs w:val="22"/>
              </w:rPr>
              <w:t>exigences établies, celui qui a accumulé le plus grand nombre d’années de service à titre d’agent correctionnel.</w:t>
            </w:r>
          </w:p>
        </w:tc>
      </w:tr>
      <w:tr w:rsidR="00077403" w:rsidRPr="00DD72BB" w14:paraId="04A838D1" w14:textId="77777777" w:rsidTr="00BE76D5">
        <w:tc>
          <w:tcPr>
            <w:tcW w:w="7369" w:type="dxa"/>
            <w:shd w:val="clear" w:color="auto" w:fill="auto"/>
          </w:tcPr>
          <w:p w14:paraId="2B480595" w14:textId="77777777" w:rsidR="00040BF2" w:rsidRPr="00040BF2"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t>B) Horaire de quarts de travail modifié (article 34)</w:t>
            </w:r>
          </w:p>
          <w:p w14:paraId="19D1341E" w14:textId="050AFEAC" w:rsidR="00077403" w:rsidRPr="00C273F8"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t>Établir des horaires de quarts de travail permettant d’affecter des employé-e-s selon les heures de travail prévues dans la convention collective.</w:t>
            </w:r>
          </w:p>
        </w:tc>
        <w:tc>
          <w:tcPr>
            <w:tcW w:w="7368" w:type="dxa"/>
            <w:shd w:val="clear" w:color="auto" w:fill="auto"/>
          </w:tcPr>
          <w:p w14:paraId="56FE7664" w14:textId="77777777" w:rsidR="00077403" w:rsidRPr="00040BF2" w:rsidRDefault="00077403" w:rsidP="00B82737">
            <w:pPr>
              <w:ind w:left="284" w:hanging="284"/>
              <w:contextualSpacing/>
              <w:jc w:val="both"/>
              <w:rPr>
                <w:rFonts w:asciiTheme="minorHAnsi" w:hAnsiTheme="minorHAnsi" w:cstheme="minorHAnsi"/>
                <w:b/>
                <w:bCs/>
                <w:sz w:val="22"/>
                <w:szCs w:val="22"/>
              </w:rPr>
            </w:pPr>
            <w:r w:rsidRPr="00040BF2">
              <w:rPr>
                <w:rFonts w:asciiTheme="minorHAnsi" w:hAnsiTheme="minorHAnsi" w:cstheme="minorHAnsi"/>
                <w:b/>
                <w:bCs/>
                <w:sz w:val="22"/>
                <w:szCs w:val="22"/>
              </w:rPr>
              <w:t>(B)</w:t>
            </w:r>
            <w:r w:rsidRPr="00040BF2">
              <w:rPr>
                <w:rFonts w:asciiTheme="minorHAnsi" w:hAnsiTheme="minorHAnsi" w:cstheme="minorHAnsi"/>
                <w:b/>
                <w:bCs/>
                <w:sz w:val="22"/>
                <w:szCs w:val="22"/>
              </w:rPr>
              <w:tab/>
              <w:t>Horaire de quarts de travail modifié (article 34)</w:t>
            </w:r>
          </w:p>
          <w:p w14:paraId="09C9254A" w14:textId="77C0BC7A" w:rsidR="00077403" w:rsidRPr="00077403" w:rsidRDefault="00077403" w:rsidP="00B82737">
            <w:pPr>
              <w:ind w:left="568"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i.</w:t>
            </w:r>
            <w:r w:rsidRPr="00077403">
              <w:rPr>
                <w:rFonts w:asciiTheme="minorHAnsi" w:hAnsiTheme="minorHAnsi" w:cstheme="minorHAnsi"/>
                <w:sz w:val="22"/>
                <w:szCs w:val="22"/>
              </w:rPr>
              <w:tab/>
              <w:t>Établir des horaires de quarts de travail permettant d’affecter des employé-e-s selon les heures de travail prévues dans la convention collective.</w:t>
            </w:r>
          </w:p>
        </w:tc>
      </w:tr>
      <w:tr w:rsidR="00040BF2" w:rsidRPr="00DD72BB" w14:paraId="3EBF14F9" w14:textId="77777777" w:rsidTr="00BE76D5">
        <w:tc>
          <w:tcPr>
            <w:tcW w:w="7369" w:type="dxa"/>
            <w:shd w:val="clear" w:color="auto" w:fill="auto"/>
          </w:tcPr>
          <w:p w14:paraId="3FCCB5A2" w14:textId="50BB8FD1" w:rsidR="00040BF2" w:rsidRPr="00040BF2"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t>Établir des horaires de quarts de travail qui permettent de répondre aux besoins opérationnels de l’établissement. Les besoins opérationnels actuels nécessitent des activités de sécurité de huit (8), seize (16) et vingt-quatre (24) heures et les horaires de quarts de travail doivent être établis en conséquence.</w:t>
            </w:r>
          </w:p>
        </w:tc>
        <w:tc>
          <w:tcPr>
            <w:tcW w:w="7368" w:type="dxa"/>
            <w:shd w:val="clear" w:color="auto" w:fill="auto"/>
          </w:tcPr>
          <w:p w14:paraId="2B60E1B1" w14:textId="29B3BEF6" w:rsidR="00040BF2" w:rsidRPr="00077403" w:rsidRDefault="00040BF2" w:rsidP="00B82737">
            <w:pPr>
              <w:ind w:left="568"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ii.</w:t>
            </w:r>
            <w:r w:rsidRPr="00077403">
              <w:rPr>
                <w:rFonts w:asciiTheme="minorHAnsi" w:hAnsiTheme="minorHAnsi" w:cstheme="minorHAnsi"/>
                <w:sz w:val="22"/>
                <w:szCs w:val="22"/>
              </w:rPr>
              <w:tab/>
              <w:t xml:space="preserve">Établir des horaires de quarts de travail qui permettent de répondre aux besoins opérationnels de l’établissement. Les besoins opérationnels actuels nécessitent des activités </w:t>
            </w:r>
            <w:r w:rsidRPr="00040BF2">
              <w:rPr>
                <w:rFonts w:asciiTheme="minorHAnsi" w:hAnsiTheme="minorHAnsi" w:cstheme="minorHAnsi"/>
                <w:strike/>
                <w:sz w:val="22"/>
                <w:szCs w:val="22"/>
              </w:rPr>
              <w:t>de sécurité</w:t>
            </w:r>
            <w:r w:rsidRPr="00077403">
              <w:rPr>
                <w:rFonts w:asciiTheme="minorHAnsi" w:hAnsiTheme="minorHAnsi" w:cstheme="minorHAnsi"/>
                <w:sz w:val="22"/>
                <w:szCs w:val="22"/>
              </w:rPr>
              <w:t xml:space="preserve"> </w:t>
            </w:r>
            <w:r w:rsidRPr="00040BF2">
              <w:rPr>
                <w:rFonts w:asciiTheme="minorHAnsi" w:hAnsiTheme="minorHAnsi" w:cstheme="minorHAnsi"/>
                <w:b/>
                <w:bCs/>
                <w:color w:val="0070C0"/>
                <w:sz w:val="22"/>
                <w:szCs w:val="22"/>
              </w:rPr>
              <w:t>correctionnelles</w:t>
            </w:r>
            <w:r w:rsidRPr="00040BF2">
              <w:rPr>
                <w:rFonts w:asciiTheme="minorHAnsi" w:hAnsiTheme="minorHAnsi" w:cstheme="minorHAnsi"/>
                <w:color w:val="0070C0"/>
                <w:sz w:val="22"/>
                <w:szCs w:val="22"/>
              </w:rPr>
              <w:t xml:space="preserve"> </w:t>
            </w:r>
            <w:r w:rsidRPr="00077403">
              <w:rPr>
                <w:rFonts w:asciiTheme="minorHAnsi" w:hAnsiTheme="minorHAnsi" w:cstheme="minorHAnsi"/>
                <w:sz w:val="22"/>
                <w:szCs w:val="22"/>
              </w:rPr>
              <w:t>de huit (8), seize (16) et vingt-quatre (24) heures et les horaires de quarts de travail doivent être établis en conséquence.</w:t>
            </w:r>
          </w:p>
        </w:tc>
      </w:tr>
      <w:tr w:rsidR="00040BF2" w:rsidRPr="00DD72BB" w14:paraId="6C9DE287" w14:textId="77777777" w:rsidTr="00BE76D5">
        <w:tc>
          <w:tcPr>
            <w:tcW w:w="7369" w:type="dxa"/>
            <w:shd w:val="clear" w:color="auto" w:fill="auto"/>
          </w:tcPr>
          <w:p w14:paraId="111DE61E" w14:textId="77777777" w:rsidR="00040BF2" w:rsidRPr="00040BF2"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t>Affecter les employé-e-s aux besoins opérationnels connus. Par exemple : pour les horaires de de quarts de travail de douze virgule sept cinq (12,75) heures, la majorité des quarts doivent compter douze virgule sept cinq (12,75) heures pour les activités correctionnelles de douze (12) heures.</w:t>
            </w:r>
          </w:p>
          <w:p w14:paraId="2BDAC734" w14:textId="4EC3A05E" w:rsidR="00040BF2" w:rsidRPr="00040BF2" w:rsidRDefault="00040BF2" w:rsidP="00B82737">
            <w:pPr>
              <w:contextualSpacing/>
              <w:jc w:val="both"/>
              <w:rPr>
                <w:rFonts w:asciiTheme="minorHAnsi" w:hAnsiTheme="minorHAnsi" w:cstheme="minorHAnsi"/>
                <w:sz w:val="22"/>
                <w:szCs w:val="22"/>
              </w:rPr>
            </w:pPr>
          </w:p>
        </w:tc>
        <w:tc>
          <w:tcPr>
            <w:tcW w:w="7368" w:type="dxa"/>
            <w:shd w:val="clear" w:color="auto" w:fill="auto"/>
          </w:tcPr>
          <w:p w14:paraId="0318E1DF" w14:textId="78929038" w:rsidR="00040BF2" w:rsidRPr="00077403" w:rsidRDefault="00040BF2" w:rsidP="00B82737">
            <w:pPr>
              <w:ind w:left="568"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iii.</w:t>
            </w:r>
            <w:r w:rsidRPr="00077403">
              <w:rPr>
                <w:rFonts w:asciiTheme="minorHAnsi" w:hAnsiTheme="minorHAnsi" w:cstheme="minorHAnsi"/>
                <w:sz w:val="22"/>
                <w:szCs w:val="22"/>
              </w:rPr>
              <w:tab/>
              <w:t>Affecter les employé-e-s aux besoins opérationnels connus</w:t>
            </w:r>
            <w:r w:rsidRPr="00040BF2">
              <w:rPr>
                <w:rFonts w:asciiTheme="minorHAnsi" w:hAnsiTheme="minorHAnsi" w:cstheme="minorHAnsi"/>
                <w:strike/>
                <w:sz w:val="22"/>
                <w:szCs w:val="22"/>
              </w:rPr>
              <w:t>.</w:t>
            </w:r>
            <w:r w:rsidRPr="00040BF2">
              <w:rPr>
                <w:rFonts w:asciiTheme="minorHAnsi" w:hAnsiTheme="minorHAnsi" w:cstheme="minorHAnsi"/>
                <w:b/>
                <w:bCs/>
                <w:color w:val="0070C0"/>
                <w:sz w:val="22"/>
                <w:szCs w:val="22"/>
              </w:rPr>
              <w:t>, c’est-à-dire,</w:t>
            </w:r>
            <w:r w:rsidRPr="00077403">
              <w:rPr>
                <w:rFonts w:asciiTheme="minorHAnsi" w:hAnsiTheme="minorHAnsi" w:cstheme="minorHAnsi"/>
                <w:sz w:val="22"/>
                <w:szCs w:val="22"/>
              </w:rPr>
              <w:t xml:space="preserve"> </w:t>
            </w:r>
            <w:r w:rsidRPr="00040BF2">
              <w:rPr>
                <w:rFonts w:asciiTheme="minorHAnsi" w:hAnsiTheme="minorHAnsi" w:cstheme="minorHAnsi"/>
                <w:strike/>
                <w:sz w:val="22"/>
                <w:szCs w:val="22"/>
              </w:rPr>
              <w:t>Par exemple:</w:t>
            </w:r>
            <w:r w:rsidRPr="00077403">
              <w:rPr>
                <w:rFonts w:asciiTheme="minorHAnsi" w:hAnsiTheme="minorHAnsi" w:cstheme="minorHAnsi"/>
                <w:sz w:val="22"/>
                <w:szCs w:val="22"/>
              </w:rPr>
              <w:t xml:space="preserve"> pour les horaires de quarts de travail de douze virgule </w:t>
            </w:r>
            <w:r w:rsidRPr="00040BF2">
              <w:rPr>
                <w:rFonts w:asciiTheme="minorHAnsi" w:hAnsiTheme="minorHAnsi" w:cstheme="minorHAnsi"/>
                <w:strike/>
                <w:sz w:val="22"/>
                <w:szCs w:val="22"/>
              </w:rPr>
              <w:t>sept</w:t>
            </w:r>
            <w:r w:rsidRPr="00077403">
              <w:rPr>
                <w:rFonts w:asciiTheme="minorHAnsi" w:hAnsiTheme="minorHAnsi" w:cstheme="minorHAnsi"/>
                <w:sz w:val="22"/>
                <w:szCs w:val="22"/>
              </w:rPr>
              <w:t xml:space="preserve"> cinq (</w:t>
            </w:r>
            <w:r w:rsidRPr="00040BF2">
              <w:rPr>
                <w:rFonts w:asciiTheme="minorHAnsi" w:hAnsiTheme="minorHAnsi" w:cstheme="minorHAnsi"/>
                <w:strike/>
                <w:sz w:val="22"/>
                <w:szCs w:val="22"/>
              </w:rPr>
              <w:t>12,75</w:t>
            </w:r>
            <w:r w:rsidRPr="00040BF2">
              <w:rPr>
                <w:rFonts w:asciiTheme="minorHAnsi" w:hAnsiTheme="minorHAnsi" w:cstheme="minorHAnsi"/>
                <w:b/>
                <w:bCs/>
                <w:color w:val="0070C0"/>
                <w:sz w:val="22"/>
                <w:szCs w:val="22"/>
              </w:rPr>
              <w:t>12,5</w:t>
            </w:r>
            <w:r w:rsidRPr="00077403">
              <w:rPr>
                <w:rFonts w:asciiTheme="minorHAnsi" w:hAnsiTheme="minorHAnsi" w:cstheme="minorHAnsi"/>
                <w:sz w:val="22"/>
                <w:szCs w:val="22"/>
              </w:rPr>
              <w:t xml:space="preserve">) heures, la majorité des quarts doivent compter douze virgule </w:t>
            </w:r>
            <w:r w:rsidRPr="00040BF2">
              <w:rPr>
                <w:rFonts w:asciiTheme="minorHAnsi" w:hAnsiTheme="minorHAnsi" w:cstheme="minorHAnsi"/>
                <w:strike/>
                <w:sz w:val="22"/>
                <w:szCs w:val="22"/>
              </w:rPr>
              <w:t>sept</w:t>
            </w:r>
            <w:r w:rsidRPr="00077403">
              <w:rPr>
                <w:rFonts w:asciiTheme="minorHAnsi" w:hAnsiTheme="minorHAnsi" w:cstheme="minorHAnsi"/>
                <w:sz w:val="22"/>
                <w:szCs w:val="22"/>
              </w:rPr>
              <w:t xml:space="preserve"> cinq (</w:t>
            </w:r>
            <w:r w:rsidRPr="00040BF2">
              <w:rPr>
                <w:rFonts w:asciiTheme="minorHAnsi" w:hAnsiTheme="minorHAnsi" w:cstheme="minorHAnsi"/>
                <w:strike/>
                <w:sz w:val="22"/>
                <w:szCs w:val="22"/>
              </w:rPr>
              <w:t>12,75</w:t>
            </w:r>
            <w:r w:rsidRPr="00040BF2">
              <w:rPr>
                <w:rFonts w:asciiTheme="minorHAnsi" w:hAnsiTheme="minorHAnsi" w:cstheme="minorHAnsi"/>
                <w:b/>
                <w:bCs/>
                <w:color w:val="0070C0"/>
                <w:sz w:val="22"/>
                <w:szCs w:val="22"/>
              </w:rPr>
              <w:t>12,5</w:t>
            </w:r>
            <w:r w:rsidRPr="00077403">
              <w:rPr>
                <w:rFonts w:asciiTheme="minorHAnsi" w:hAnsiTheme="minorHAnsi" w:cstheme="minorHAnsi"/>
                <w:sz w:val="22"/>
                <w:szCs w:val="22"/>
              </w:rPr>
              <w:t>) heures pour les activités correctionnelles de douze (12) heures.</w:t>
            </w:r>
          </w:p>
        </w:tc>
      </w:tr>
      <w:tr w:rsidR="00040BF2" w:rsidRPr="00DD72BB" w14:paraId="540E2BD9" w14:textId="77777777" w:rsidTr="00BE76D5">
        <w:tc>
          <w:tcPr>
            <w:tcW w:w="7369" w:type="dxa"/>
            <w:shd w:val="clear" w:color="auto" w:fill="auto"/>
          </w:tcPr>
          <w:p w14:paraId="463DF845" w14:textId="41EC26B1" w:rsidR="00040BF2" w:rsidRPr="00040BF2"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t>Pour maximiser l’utilisation des postes de remplacement, il ne devrait pas y avoir de chevauchement dans les horaires de quarts de travail. Il devrait y avoir une répartition équitable des postes de remplacement pour chaque jour de la semaine, c’est-à-dire des postes de remplacement de douze virgule sept cinq (12,75) heures pour des activités correctionnelles de douze (12) heures.</w:t>
            </w:r>
          </w:p>
        </w:tc>
        <w:tc>
          <w:tcPr>
            <w:tcW w:w="7368" w:type="dxa"/>
            <w:shd w:val="clear" w:color="auto" w:fill="auto"/>
          </w:tcPr>
          <w:p w14:paraId="526A5365" w14:textId="121D8274" w:rsidR="00040BF2" w:rsidRPr="00077403" w:rsidRDefault="00040BF2" w:rsidP="00B82737">
            <w:pPr>
              <w:ind w:left="568"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iv.</w:t>
            </w:r>
            <w:r w:rsidRPr="00077403">
              <w:rPr>
                <w:rFonts w:asciiTheme="minorHAnsi" w:hAnsiTheme="minorHAnsi" w:cstheme="minorHAnsi"/>
                <w:sz w:val="22"/>
                <w:szCs w:val="22"/>
              </w:rPr>
              <w:tab/>
              <w:t xml:space="preserve">Pour maximiser l’utilisation des postes de remplacement, il ne devrait pas y avoir de chevauchement dans les horaires de quarts de travail. Il devrait y avoir une répartition équitable des postes de remplacement pour chaque jour de la semaine, c’est-à-dire des postes de remplacement de douze virgule </w:t>
            </w:r>
            <w:r w:rsidRPr="000C5078">
              <w:rPr>
                <w:rFonts w:asciiTheme="minorHAnsi" w:hAnsiTheme="minorHAnsi" w:cstheme="minorHAnsi"/>
                <w:strike/>
                <w:sz w:val="22"/>
                <w:szCs w:val="22"/>
              </w:rPr>
              <w:t>sept</w:t>
            </w:r>
            <w:r w:rsidRPr="00077403">
              <w:rPr>
                <w:rFonts w:asciiTheme="minorHAnsi" w:hAnsiTheme="minorHAnsi" w:cstheme="minorHAnsi"/>
                <w:sz w:val="22"/>
                <w:szCs w:val="22"/>
              </w:rPr>
              <w:t xml:space="preserve"> cinq (</w:t>
            </w:r>
            <w:r w:rsidRPr="000C5078">
              <w:rPr>
                <w:rFonts w:asciiTheme="minorHAnsi" w:hAnsiTheme="minorHAnsi" w:cstheme="minorHAnsi"/>
                <w:strike/>
                <w:sz w:val="22"/>
                <w:szCs w:val="22"/>
              </w:rPr>
              <w:t>12,75</w:t>
            </w:r>
            <w:r w:rsidRPr="000C5078">
              <w:rPr>
                <w:rFonts w:asciiTheme="minorHAnsi" w:hAnsiTheme="minorHAnsi" w:cstheme="minorHAnsi"/>
                <w:b/>
                <w:bCs/>
                <w:color w:val="0070C0"/>
                <w:sz w:val="22"/>
                <w:szCs w:val="22"/>
              </w:rPr>
              <w:t>12,5</w:t>
            </w:r>
            <w:r w:rsidRPr="00077403">
              <w:rPr>
                <w:rFonts w:asciiTheme="minorHAnsi" w:hAnsiTheme="minorHAnsi" w:cstheme="minorHAnsi"/>
                <w:sz w:val="22"/>
                <w:szCs w:val="22"/>
              </w:rPr>
              <w:t>) heures pour des activités correctionnelles de douze (12) heures.</w:t>
            </w:r>
          </w:p>
        </w:tc>
      </w:tr>
      <w:tr w:rsidR="00040BF2" w:rsidRPr="00DD72BB" w14:paraId="2351BC87" w14:textId="77777777" w:rsidTr="00BE76D5">
        <w:tc>
          <w:tcPr>
            <w:tcW w:w="7369" w:type="dxa"/>
            <w:shd w:val="clear" w:color="auto" w:fill="auto"/>
          </w:tcPr>
          <w:p w14:paraId="1D64F3C4" w14:textId="7D2120FA" w:rsidR="00040BF2" w:rsidRPr="00040BF2"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lastRenderedPageBreak/>
              <w:t>Les employé-e-s qui ont un horaire de quarts de travail modifié de douze (12) heures ou plus ne devraient pas être affectés à plus de quatre (4) quarts de travail consécutifs.</w:t>
            </w:r>
          </w:p>
        </w:tc>
        <w:tc>
          <w:tcPr>
            <w:tcW w:w="7368" w:type="dxa"/>
            <w:shd w:val="clear" w:color="auto" w:fill="auto"/>
          </w:tcPr>
          <w:p w14:paraId="44E86AB0" w14:textId="19BF7015" w:rsidR="00040BF2" w:rsidRPr="00077403" w:rsidRDefault="00040BF2" w:rsidP="00B82737">
            <w:pPr>
              <w:ind w:left="568"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v.</w:t>
            </w:r>
            <w:r w:rsidRPr="00077403">
              <w:rPr>
                <w:rFonts w:asciiTheme="minorHAnsi" w:hAnsiTheme="minorHAnsi" w:cstheme="minorHAnsi"/>
                <w:sz w:val="22"/>
                <w:szCs w:val="22"/>
              </w:rPr>
              <w:tab/>
              <w:t xml:space="preserve">Les employé-e-s qui ont un horaire de quarts de travail modifié de douze (12) heures ou plus ne devraient pas être affectés à plus de </w:t>
            </w:r>
            <w:r w:rsidRPr="009C3B03">
              <w:rPr>
                <w:rFonts w:asciiTheme="minorHAnsi" w:hAnsiTheme="minorHAnsi" w:cstheme="minorHAnsi"/>
                <w:b/>
                <w:bCs/>
                <w:color w:val="0070C0"/>
                <w:sz w:val="22"/>
                <w:szCs w:val="22"/>
              </w:rPr>
              <w:t>cinq (5)</w:t>
            </w:r>
            <w:r w:rsidRPr="009C3B03">
              <w:rPr>
                <w:rFonts w:asciiTheme="minorHAnsi" w:hAnsiTheme="minorHAnsi" w:cstheme="minorHAnsi"/>
                <w:color w:val="0070C0"/>
                <w:sz w:val="22"/>
                <w:szCs w:val="22"/>
              </w:rPr>
              <w:t xml:space="preserve"> </w:t>
            </w:r>
            <w:r w:rsidRPr="009C3B03">
              <w:rPr>
                <w:rFonts w:asciiTheme="minorHAnsi" w:hAnsiTheme="minorHAnsi" w:cstheme="minorHAnsi"/>
                <w:strike/>
                <w:sz w:val="22"/>
                <w:szCs w:val="22"/>
              </w:rPr>
              <w:t>quatre (4)</w:t>
            </w:r>
            <w:r w:rsidRPr="009C3B03">
              <w:rPr>
                <w:rFonts w:asciiTheme="minorHAnsi" w:hAnsiTheme="minorHAnsi" w:cstheme="minorHAnsi"/>
                <w:sz w:val="22"/>
                <w:szCs w:val="22"/>
              </w:rPr>
              <w:t xml:space="preserve"> </w:t>
            </w:r>
            <w:r w:rsidRPr="00077403">
              <w:rPr>
                <w:rFonts w:asciiTheme="minorHAnsi" w:hAnsiTheme="minorHAnsi" w:cstheme="minorHAnsi"/>
                <w:sz w:val="22"/>
                <w:szCs w:val="22"/>
              </w:rPr>
              <w:t>quarts de travail consécutifs.</w:t>
            </w:r>
          </w:p>
        </w:tc>
      </w:tr>
      <w:tr w:rsidR="00040BF2" w:rsidRPr="00DD72BB" w14:paraId="5E57F44B" w14:textId="77777777" w:rsidTr="00BE76D5">
        <w:tc>
          <w:tcPr>
            <w:tcW w:w="7369" w:type="dxa"/>
            <w:shd w:val="clear" w:color="auto" w:fill="auto"/>
          </w:tcPr>
          <w:p w14:paraId="344FEF06" w14:textId="52D9EF83" w:rsidR="00040BF2" w:rsidRPr="00040BF2"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t>Les employé-e-s qui ont un horaire de quarts de travail modifié comportant un quart de travail de seize (16) heures devraient normalement être affectés à un seul quart de travail de seize (16) heures par cycle.</w:t>
            </w:r>
          </w:p>
        </w:tc>
        <w:tc>
          <w:tcPr>
            <w:tcW w:w="7368" w:type="dxa"/>
            <w:shd w:val="clear" w:color="auto" w:fill="auto"/>
          </w:tcPr>
          <w:p w14:paraId="799182E8" w14:textId="380B86BD" w:rsidR="00040BF2" w:rsidRPr="00077403" w:rsidRDefault="00040BF2" w:rsidP="00B82737">
            <w:pPr>
              <w:ind w:left="568"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vi.</w:t>
            </w:r>
            <w:r w:rsidRPr="00077403">
              <w:rPr>
                <w:rFonts w:asciiTheme="minorHAnsi" w:hAnsiTheme="minorHAnsi" w:cstheme="minorHAnsi"/>
                <w:sz w:val="22"/>
                <w:szCs w:val="22"/>
              </w:rPr>
              <w:tab/>
              <w:t>Les employé-e-s qui ont un horaire de quarts de travail modifié comportant un quart de travail de seize (16) heures devraient normalement être affectés à un seul quart de travail de seize (16) heures par cycle.</w:t>
            </w:r>
          </w:p>
        </w:tc>
      </w:tr>
      <w:tr w:rsidR="00040BF2" w:rsidRPr="00DD72BB" w14:paraId="34D7BDAD" w14:textId="77777777" w:rsidTr="00BE76D5">
        <w:tc>
          <w:tcPr>
            <w:tcW w:w="7369" w:type="dxa"/>
            <w:shd w:val="clear" w:color="auto" w:fill="auto"/>
          </w:tcPr>
          <w:p w14:paraId="2AA5E27D" w14:textId="0C87DD07" w:rsidR="00040BF2" w:rsidRPr="00040BF2" w:rsidRDefault="00040BF2" w:rsidP="00B82737">
            <w:pPr>
              <w:contextualSpacing/>
              <w:jc w:val="both"/>
              <w:rPr>
                <w:rFonts w:asciiTheme="minorHAnsi" w:hAnsiTheme="minorHAnsi" w:cstheme="minorHAnsi"/>
                <w:sz w:val="22"/>
                <w:szCs w:val="22"/>
              </w:rPr>
            </w:pPr>
            <w:r w:rsidRPr="00040BF2">
              <w:rPr>
                <w:rFonts w:asciiTheme="minorHAnsi" w:hAnsiTheme="minorHAnsi" w:cstheme="minorHAnsi"/>
                <w:sz w:val="22"/>
                <w:szCs w:val="22"/>
              </w:rPr>
              <w:t>Le processus d’affectation des employé-e-s à un horaire de quarts de travail modifié doit être établi d’un commun accord au niveau du comité local patronal/syndical. Si les parties n’arrivent pas à s’entendre sur un système de classement des priorités, les responsables de l’établissement devront désigner, parmi tous les employé-e-s intéressés par le poste qui satisfont aux exigences établies, celui qui a accumulé le plus grand nombre d’années de service à titre d’agent correctionnel.</w:t>
            </w:r>
          </w:p>
        </w:tc>
        <w:tc>
          <w:tcPr>
            <w:tcW w:w="7368" w:type="dxa"/>
            <w:shd w:val="clear" w:color="auto" w:fill="auto"/>
          </w:tcPr>
          <w:p w14:paraId="38EE9BB2" w14:textId="2D3CC239" w:rsidR="00040BF2" w:rsidRPr="00077403" w:rsidRDefault="00040BF2" w:rsidP="00B82737">
            <w:pPr>
              <w:ind w:left="568" w:hanging="284"/>
              <w:contextualSpacing/>
              <w:jc w:val="both"/>
              <w:rPr>
                <w:rFonts w:asciiTheme="minorHAnsi" w:hAnsiTheme="minorHAnsi" w:cstheme="minorHAnsi"/>
                <w:sz w:val="22"/>
                <w:szCs w:val="22"/>
              </w:rPr>
            </w:pPr>
            <w:r w:rsidRPr="00077403">
              <w:rPr>
                <w:rFonts w:asciiTheme="minorHAnsi" w:hAnsiTheme="minorHAnsi" w:cstheme="minorHAnsi"/>
                <w:sz w:val="22"/>
                <w:szCs w:val="22"/>
              </w:rPr>
              <w:t>vii.</w:t>
            </w:r>
            <w:r w:rsidRPr="00077403">
              <w:rPr>
                <w:rFonts w:asciiTheme="minorHAnsi" w:hAnsiTheme="minorHAnsi" w:cstheme="minorHAnsi"/>
                <w:sz w:val="22"/>
                <w:szCs w:val="22"/>
              </w:rPr>
              <w:tab/>
              <w:t>Le processus d’affectation des employé-e-s à un horaire de quarts de travail modifié doit être établi d’un commun accord au niveau du comité local patronal/syndical. Si les parties n’arrivent pas à s’entendre sur un système de classement des priorités, les responsables de l’établissement devront désigner, parmi tous les employé-e-s intéressés par le poste qui satisfont aux exigences établies, celui qui a accumulé le plus grand nombre d’années de service à titre d’agent correctionnel.</w:t>
            </w:r>
          </w:p>
        </w:tc>
      </w:tr>
      <w:tr w:rsidR="00077403" w:rsidRPr="00DD72BB" w14:paraId="61EBC742" w14:textId="77777777" w:rsidTr="00BE76D5">
        <w:tc>
          <w:tcPr>
            <w:tcW w:w="7369" w:type="dxa"/>
            <w:shd w:val="clear" w:color="auto" w:fill="auto"/>
          </w:tcPr>
          <w:p w14:paraId="55930F32" w14:textId="77777777" w:rsidR="0049120B" w:rsidRPr="0049120B" w:rsidRDefault="0049120B" w:rsidP="00B82737">
            <w:pPr>
              <w:contextualSpacing/>
              <w:jc w:val="both"/>
              <w:rPr>
                <w:rFonts w:asciiTheme="minorHAnsi" w:hAnsiTheme="minorHAnsi" w:cstheme="minorHAnsi"/>
                <w:b/>
                <w:bCs/>
                <w:sz w:val="22"/>
                <w:szCs w:val="22"/>
              </w:rPr>
            </w:pPr>
            <w:r w:rsidRPr="0049120B">
              <w:rPr>
                <w:rFonts w:asciiTheme="minorHAnsi" w:hAnsiTheme="minorHAnsi" w:cstheme="minorHAnsi"/>
                <w:b/>
                <w:bCs/>
                <w:sz w:val="22"/>
                <w:szCs w:val="22"/>
              </w:rPr>
              <w:t>Processus d’approbation et de modification des horaires</w:t>
            </w:r>
          </w:p>
          <w:p w14:paraId="1BEA34DC" w14:textId="05BADD5D" w:rsidR="00077403" w:rsidRPr="00C273F8" w:rsidRDefault="0049120B" w:rsidP="00B82737">
            <w:pPr>
              <w:contextualSpacing/>
              <w:jc w:val="both"/>
              <w:rPr>
                <w:rFonts w:asciiTheme="minorHAnsi" w:hAnsiTheme="minorHAnsi" w:cstheme="minorHAnsi"/>
                <w:sz w:val="22"/>
                <w:szCs w:val="22"/>
              </w:rPr>
            </w:pPr>
            <w:r w:rsidRPr="0049120B">
              <w:rPr>
                <w:rFonts w:asciiTheme="minorHAnsi" w:hAnsiTheme="minorHAnsi" w:cstheme="minorHAnsi"/>
                <w:sz w:val="22"/>
                <w:szCs w:val="22"/>
              </w:rPr>
              <w:t>Les horaires de quarts de travail devront être examinés et approuvés par le comité national chargé de surveiller les horaires de quarts de travail avant d’être mis en application dans un établissement. Le comité national vérifiera si les principes susmentionnés ont été respectés et pris en considération dans les horaires de quarts de travail. Si les horaires de quarts de travail ne respectent pas les principes, leur mise en application ne sera pas approuvée et ils seront renvoyés à l’échelon local pour que des modifications y soient apportées.</w:t>
            </w:r>
          </w:p>
        </w:tc>
        <w:tc>
          <w:tcPr>
            <w:tcW w:w="7368" w:type="dxa"/>
            <w:shd w:val="clear" w:color="auto" w:fill="auto"/>
          </w:tcPr>
          <w:p w14:paraId="0A5F4129" w14:textId="77777777" w:rsidR="00077403" w:rsidRPr="000C5078" w:rsidRDefault="00077403" w:rsidP="00B82737">
            <w:pPr>
              <w:ind w:left="284" w:hanging="284"/>
              <w:contextualSpacing/>
              <w:jc w:val="both"/>
              <w:rPr>
                <w:rFonts w:asciiTheme="minorHAnsi" w:hAnsiTheme="minorHAnsi" w:cstheme="minorHAnsi"/>
                <w:b/>
                <w:bCs/>
                <w:sz w:val="22"/>
                <w:szCs w:val="22"/>
              </w:rPr>
            </w:pPr>
            <w:r w:rsidRPr="000C5078">
              <w:rPr>
                <w:rFonts w:asciiTheme="minorHAnsi" w:hAnsiTheme="minorHAnsi" w:cstheme="minorHAnsi"/>
                <w:b/>
                <w:bCs/>
                <w:color w:val="0070C0"/>
                <w:sz w:val="22"/>
                <w:szCs w:val="22"/>
              </w:rPr>
              <w:t>3.</w:t>
            </w:r>
            <w:r w:rsidRPr="00077403">
              <w:rPr>
                <w:rFonts w:asciiTheme="minorHAnsi" w:hAnsiTheme="minorHAnsi" w:cstheme="minorHAnsi"/>
                <w:sz w:val="22"/>
                <w:szCs w:val="22"/>
              </w:rPr>
              <w:tab/>
            </w:r>
            <w:r w:rsidRPr="000C5078">
              <w:rPr>
                <w:rFonts w:asciiTheme="minorHAnsi" w:hAnsiTheme="minorHAnsi" w:cstheme="minorHAnsi"/>
                <w:b/>
                <w:bCs/>
                <w:sz w:val="22"/>
                <w:szCs w:val="22"/>
              </w:rPr>
              <w:t>Processus d’approbation et de modification des horaires</w:t>
            </w:r>
          </w:p>
          <w:p w14:paraId="02FA9326" w14:textId="666E8F76" w:rsidR="00077403" w:rsidRPr="00077403" w:rsidRDefault="00077403" w:rsidP="00001FC5">
            <w:pPr>
              <w:ind w:left="568" w:hanging="284"/>
              <w:contextualSpacing/>
              <w:jc w:val="both"/>
              <w:rPr>
                <w:rFonts w:asciiTheme="minorHAnsi" w:hAnsiTheme="minorHAnsi" w:cstheme="minorHAnsi"/>
                <w:sz w:val="22"/>
                <w:szCs w:val="22"/>
              </w:rPr>
            </w:pPr>
            <w:r w:rsidRPr="000C5078">
              <w:rPr>
                <w:rFonts w:asciiTheme="minorHAnsi" w:hAnsiTheme="minorHAnsi" w:cstheme="minorHAnsi"/>
                <w:b/>
                <w:bCs/>
                <w:color w:val="0070C0"/>
                <w:sz w:val="22"/>
                <w:szCs w:val="22"/>
              </w:rPr>
              <w:t>i.</w:t>
            </w:r>
            <w:r w:rsidRPr="00077403">
              <w:rPr>
                <w:rFonts w:asciiTheme="minorHAnsi" w:hAnsiTheme="minorHAnsi" w:cstheme="minorHAnsi"/>
                <w:sz w:val="22"/>
                <w:szCs w:val="22"/>
              </w:rPr>
              <w:tab/>
              <w:t>Les horaires de quarts de travail devront être examinés et approuvés par le comité national chargé de surveiller les horaires de quarts de travail avant d’être mis en application dans un établissement. Le comité national vérifiera si les principes susmentionnés ont été respectés et pris en considération dans les horaires de quarts de travail. Si les horaires de quarts de travail ne respectent pas les principes, leur</w:t>
            </w:r>
            <w:r w:rsidR="000C5078">
              <w:rPr>
                <w:rFonts w:asciiTheme="minorHAnsi" w:hAnsiTheme="minorHAnsi" w:cstheme="minorHAnsi"/>
                <w:sz w:val="22"/>
                <w:szCs w:val="22"/>
              </w:rPr>
              <w:t xml:space="preserve"> </w:t>
            </w:r>
            <w:r w:rsidRPr="00077403">
              <w:rPr>
                <w:rFonts w:asciiTheme="minorHAnsi" w:hAnsiTheme="minorHAnsi" w:cstheme="minorHAnsi"/>
                <w:sz w:val="22"/>
                <w:szCs w:val="22"/>
              </w:rPr>
              <w:t>mise en application ne sera pas approuvée et ils seront renvoyés à l’échelon local</w:t>
            </w:r>
            <w:r w:rsidR="000C5078">
              <w:rPr>
                <w:rFonts w:asciiTheme="minorHAnsi" w:hAnsiTheme="minorHAnsi" w:cstheme="minorHAnsi"/>
                <w:sz w:val="22"/>
                <w:szCs w:val="22"/>
              </w:rPr>
              <w:t xml:space="preserve"> </w:t>
            </w:r>
            <w:r w:rsidRPr="00077403">
              <w:rPr>
                <w:rFonts w:asciiTheme="minorHAnsi" w:hAnsiTheme="minorHAnsi" w:cstheme="minorHAnsi"/>
                <w:sz w:val="22"/>
                <w:szCs w:val="22"/>
              </w:rPr>
              <w:t>pour que des modifications y soient apportées.</w:t>
            </w:r>
          </w:p>
        </w:tc>
      </w:tr>
      <w:tr w:rsidR="000C5078" w:rsidRPr="00DD72BB" w14:paraId="43E49DCC" w14:textId="77777777" w:rsidTr="00BE76D5">
        <w:tc>
          <w:tcPr>
            <w:tcW w:w="7369" w:type="dxa"/>
            <w:shd w:val="clear" w:color="auto" w:fill="auto"/>
          </w:tcPr>
          <w:p w14:paraId="76E2FC2B" w14:textId="03AA5064" w:rsidR="000C5078" w:rsidRPr="00C273F8" w:rsidRDefault="0049120B" w:rsidP="00B82737">
            <w:pPr>
              <w:contextualSpacing/>
              <w:jc w:val="both"/>
              <w:rPr>
                <w:rFonts w:asciiTheme="minorHAnsi" w:hAnsiTheme="minorHAnsi" w:cstheme="minorHAnsi"/>
                <w:sz w:val="22"/>
                <w:szCs w:val="22"/>
              </w:rPr>
            </w:pPr>
            <w:r w:rsidRPr="0049120B">
              <w:rPr>
                <w:rFonts w:asciiTheme="minorHAnsi" w:hAnsiTheme="minorHAnsi" w:cstheme="minorHAnsi"/>
                <w:sz w:val="22"/>
                <w:szCs w:val="22"/>
              </w:rPr>
              <w:t xml:space="preserve">Après avoir été approuvé et mis en application, un horaire de quarts de travail pourra uniquement être modifié d’un commun accord des parties patronale et syndicale locales et après avoir été examiné et approuvé par le comité national. Toutefois, lorsque le niveau de sécurité de l’établissement change ou qu’un changement organisationnel est apporté (par exemple, nombre de postes approuvés, heures d’ouverture des postes, classification ou type de postes aux fins du déploiement), l’horaire de quarts de travail sera soumis à nouveau au comité national, qui déterminera s’il est conforme aux principes qui précèdent. Le comité national examinera chaque année les horaires de quarts de travail en </w:t>
            </w:r>
            <w:r w:rsidRPr="0049120B">
              <w:rPr>
                <w:rFonts w:asciiTheme="minorHAnsi" w:hAnsiTheme="minorHAnsi" w:cstheme="minorHAnsi"/>
                <w:sz w:val="22"/>
                <w:szCs w:val="22"/>
              </w:rPr>
              <w:lastRenderedPageBreak/>
              <w:t>vigueur dans un établissement afin de veiller à ce qu’ils soient toujours conformes aux principes qui précèdent.</w:t>
            </w:r>
          </w:p>
        </w:tc>
        <w:tc>
          <w:tcPr>
            <w:tcW w:w="7368" w:type="dxa"/>
            <w:shd w:val="clear" w:color="auto" w:fill="auto"/>
          </w:tcPr>
          <w:p w14:paraId="7CF0FB46" w14:textId="280BF756" w:rsidR="000C5078" w:rsidRPr="000C5078" w:rsidRDefault="000C5078" w:rsidP="00B82737">
            <w:pPr>
              <w:ind w:left="568" w:hanging="284"/>
              <w:contextualSpacing/>
              <w:jc w:val="both"/>
              <w:rPr>
                <w:rFonts w:asciiTheme="minorHAnsi" w:hAnsiTheme="minorHAnsi" w:cstheme="minorHAnsi"/>
                <w:sz w:val="22"/>
                <w:szCs w:val="22"/>
              </w:rPr>
            </w:pPr>
            <w:r w:rsidRPr="000C5078">
              <w:rPr>
                <w:rFonts w:asciiTheme="minorHAnsi" w:hAnsiTheme="minorHAnsi" w:cstheme="minorHAnsi"/>
                <w:b/>
                <w:bCs/>
                <w:color w:val="0070C0"/>
                <w:sz w:val="22"/>
                <w:szCs w:val="22"/>
              </w:rPr>
              <w:lastRenderedPageBreak/>
              <w:t>ii.</w:t>
            </w:r>
            <w:r w:rsidRPr="00077403">
              <w:rPr>
                <w:rFonts w:asciiTheme="minorHAnsi" w:hAnsiTheme="minorHAnsi" w:cstheme="minorHAnsi"/>
                <w:sz w:val="22"/>
                <w:szCs w:val="22"/>
              </w:rPr>
              <w:tab/>
              <w:t>Après avoir été approuvé et mis en application, un horaire de quarts de travail pourra uniquement être modifié d’un commun accord des parties patronale et syndicale locales et après avoir été examiné et approuvé par le comité national. Toutefois, lorsque le niveau de sécurité de l’établissement change ou qu’un changement organisationnel est apporté (par exemple, nombre de postes</w:t>
            </w:r>
            <w:r>
              <w:rPr>
                <w:rFonts w:asciiTheme="minorHAnsi" w:hAnsiTheme="minorHAnsi" w:cstheme="minorHAnsi"/>
                <w:sz w:val="22"/>
                <w:szCs w:val="22"/>
              </w:rPr>
              <w:t xml:space="preserve"> </w:t>
            </w:r>
            <w:r w:rsidRPr="00077403">
              <w:rPr>
                <w:rFonts w:asciiTheme="minorHAnsi" w:hAnsiTheme="minorHAnsi" w:cstheme="minorHAnsi"/>
                <w:sz w:val="22"/>
                <w:szCs w:val="22"/>
              </w:rPr>
              <w:t xml:space="preserve">approuvés, heures d’ouverture des postes, classification ou type de postes aux fins du déploiement), l’horaire de quarts de travail sera soumis à nouveau au comité national, qui déterminera s’il est conforme aux principes qui précèdent. Le comité </w:t>
            </w:r>
            <w:r w:rsidRPr="00077403">
              <w:rPr>
                <w:rFonts w:asciiTheme="minorHAnsi" w:hAnsiTheme="minorHAnsi" w:cstheme="minorHAnsi"/>
                <w:sz w:val="22"/>
                <w:szCs w:val="22"/>
              </w:rPr>
              <w:lastRenderedPageBreak/>
              <w:t>national examinera chaque année les horaires de quarts de travail en vigueur dans un établissement afin de veiller à ce qu’ils soient toujours conformes aux principes qui précèdent.</w:t>
            </w:r>
          </w:p>
        </w:tc>
      </w:tr>
      <w:tr w:rsidR="00077403" w:rsidRPr="00DD72BB" w14:paraId="3D45B3F5" w14:textId="77777777" w:rsidTr="00BE76D5">
        <w:tc>
          <w:tcPr>
            <w:tcW w:w="7369" w:type="dxa"/>
            <w:shd w:val="clear" w:color="auto" w:fill="auto"/>
          </w:tcPr>
          <w:p w14:paraId="127CFDB6" w14:textId="77777777" w:rsidR="0049120B" w:rsidRPr="0049120B" w:rsidRDefault="0049120B" w:rsidP="0049120B">
            <w:pPr>
              <w:contextualSpacing/>
              <w:rPr>
                <w:rFonts w:asciiTheme="minorHAnsi" w:hAnsiTheme="minorHAnsi" w:cstheme="minorHAnsi"/>
                <w:sz w:val="22"/>
                <w:szCs w:val="22"/>
              </w:rPr>
            </w:pPr>
            <w:r w:rsidRPr="0049120B">
              <w:rPr>
                <w:rFonts w:asciiTheme="minorHAnsi" w:hAnsiTheme="minorHAnsi" w:cstheme="minorHAnsi"/>
                <w:sz w:val="22"/>
                <w:szCs w:val="22"/>
              </w:rPr>
              <w:lastRenderedPageBreak/>
              <w:t>Composition des comités</w:t>
            </w:r>
          </w:p>
          <w:p w14:paraId="601DDE9F" w14:textId="77777777" w:rsidR="0049120B" w:rsidRPr="0049120B" w:rsidRDefault="0049120B" w:rsidP="0049120B">
            <w:pPr>
              <w:ind w:left="568" w:hanging="284"/>
              <w:contextualSpacing/>
              <w:rPr>
                <w:rFonts w:asciiTheme="minorHAnsi" w:hAnsiTheme="minorHAnsi" w:cstheme="minorHAnsi"/>
                <w:sz w:val="22"/>
                <w:szCs w:val="22"/>
              </w:rPr>
            </w:pPr>
            <w:r w:rsidRPr="0049120B">
              <w:rPr>
                <w:rFonts w:asciiTheme="minorHAnsi" w:hAnsiTheme="minorHAnsi" w:cstheme="minorHAnsi"/>
                <w:sz w:val="22"/>
                <w:szCs w:val="22"/>
              </w:rPr>
              <w:t>•</w:t>
            </w:r>
            <w:r w:rsidRPr="0049120B">
              <w:rPr>
                <w:rFonts w:asciiTheme="minorHAnsi" w:hAnsiTheme="minorHAnsi" w:cstheme="minorHAnsi"/>
                <w:sz w:val="22"/>
                <w:szCs w:val="22"/>
              </w:rPr>
              <w:tab/>
              <w:t>Comité national :</w:t>
            </w:r>
          </w:p>
          <w:p w14:paraId="74F259BE" w14:textId="77777777" w:rsidR="0049120B" w:rsidRPr="0049120B" w:rsidRDefault="0049120B" w:rsidP="0049120B">
            <w:pPr>
              <w:ind w:left="851"/>
              <w:contextualSpacing/>
              <w:rPr>
                <w:rFonts w:asciiTheme="minorHAnsi" w:hAnsiTheme="minorHAnsi" w:cstheme="minorHAnsi"/>
                <w:sz w:val="22"/>
                <w:szCs w:val="22"/>
              </w:rPr>
            </w:pPr>
            <w:r w:rsidRPr="0049120B">
              <w:rPr>
                <w:rFonts w:asciiTheme="minorHAnsi" w:hAnsiTheme="minorHAnsi" w:cstheme="minorHAnsi"/>
                <w:sz w:val="22"/>
                <w:szCs w:val="22"/>
              </w:rPr>
              <w:t>Deux (2) représentants de l’employeur</w:t>
            </w:r>
          </w:p>
          <w:p w14:paraId="1069C204" w14:textId="77777777" w:rsidR="0049120B" w:rsidRPr="0049120B" w:rsidRDefault="0049120B" w:rsidP="0049120B">
            <w:pPr>
              <w:ind w:left="851"/>
              <w:contextualSpacing/>
              <w:rPr>
                <w:rFonts w:asciiTheme="minorHAnsi" w:hAnsiTheme="minorHAnsi" w:cstheme="minorHAnsi"/>
                <w:sz w:val="22"/>
                <w:szCs w:val="22"/>
              </w:rPr>
            </w:pPr>
            <w:r w:rsidRPr="0049120B">
              <w:rPr>
                <w:rFonts w:asciiTheme="minorHAnsi" w:hAnsiTheme="minorHAnsi" w:cstheme="minorHAnsi"/>
                <w:sz w:val="22"/>
                <w:szCs w:val="22"/>
              </w:rPr>
              <w:t>Deux (2) représentants du syndicat</w:t>
            </w:r>
          </w:p>
          <w:p w14:paraId="4444CDD3" w14:textId="77777777" w:rsidR="0049120B" w:rsidRPr="0049120B" w:rsidRDefault="0049120B" w:rsidP="0049120B">
            <w:pPr>
              <w:ind w:left="568" w:hanging="284"/>
              <w:contextualSpacing/>
              <w:rPr>
                <w:rFonts w:asciiTheme="minorHAnsi" w:hAnsiTheme="minorHAnsi" w:cstheme="minorHAnsi"/>
                <w:sz w:val="22"/>
                <w:szCs w:val="22"/>
              </w:rPr>
            </w:pPr>
            <w:r w:rsidRPr="0049120B">
              <w:rPr>
                <w:rFonts w:asciiTheme="minorHAnsi" w:hAnsiTheme="minorHAnsi" w:cstheme="minorHAnsi"/>
                <w:sz w:val="22"/>
                <w:szCs w:val="22"/>
              </w:rPr>
              <w:t>•</w:t>
            </w:r>
            <w:r w:rsidRPr="0049120B">
              <w:rPr>
                <w:rFonts w:asciiTheme="minorHAnsi" w:hAnsiTheme="minorHAnsi" w:cstheme="minorHAnsi"/>
                <w:sz w:val="22"/>
                <w:szCs w:val="22"/>
              </w:rPr>
              <w:tab/>
              <w:t>Comités locaux - au moins :</w:t>
            </w:r>
          </w:p>
          <w:p w14:paraId="1E98DE3D" w14:textId="77777777" w:rsidR="0049120B" w:rsidRPr="0049120B" w:rsidRDefault="0049120B" w:rsidP="0049120B">
            <w:pPr>
              <w:ind w:left="851"/>
              <w:contextualSpacing/>
              <w:rPr>
                <w:rFonts w:asciiTheme="minorHAnsi" w:hAnsiTheme="minorHAnsi" w:cstheme="minorHAnsi"/>
                <w:sz w:val="22"/>
                <w:szCs w:val="22"/>
              </w:rPr>
            </w:pPr>
            <w:r w:rsidRPr="0049120B">
              <w:rPr>
                <w:rFonts w:asciiTheme="minorHAnsi" w:hAnsiTheme="minorHAnsi" w:cstheme="minorHAnsi"/>
                <w:sz w:val="22"/>
                <w:szCs w:val="22"/>
              </w:rPr>
              <w:t>Un (1) représentant de l’employeur</w:t>
            </w:r>
          </w:p>
          <w:p w14:paraId="0E6AF97F" w14:textId="699281AE" w:rsidR="00077403" w:rsidRPr="00C273F8" w:rsidRDefault="0049120B" w:rsidP="0049120B">
            <w:pPr>
              <w:ind w:left="851"/>
              <w:contextualSpacing/>
              <w:rPr>
                <w:rFonts w:asciiTheme="minorHAnsi" w:hAnsiTheme="minorHAnsi" w:cstheme="minorHAnsi"/>
                <w:sz w:val="22"/>
                <w:szCs w:val="22"/>
              </w:rPr>
            </w:pPr>
            <w:r w:rsidRPr="0049120B">
              <w:rPr>
                <w:rFonts w:asciiTheme="minorHAnsi" w:hAnsiTheme="minorHAnsi" w:cstheme="minorHAnsi"/>
                <w:sz w:val="22"/>
                <w:szCs w:val="22"/>
              </w:rPr>
              <w:t>Un (1) représentant du syndicat</w:t>
            </w:r>
          </w:p>
        </w:tc>
        <w:tc>
          <w:tcPr>
            <w:tcW w:w="7368" w:type="dxa"/>
            <w:shd w:val="clear" w:color="auto" w:fill="auto"/>
          </w:tcPr>
          <w:p w14:paraId="5CEB4E70" w14:textId="77777777" w:rsidR="00077403" w:rsidRPr="0049120B" w:rsidRDefault="00077403" w:rsidP="000C5078">
            <w:pPr>
              <w:ind w:left="284" w:hanging="284"/>
              <w:contextualSpacing/>
              <w:rPr>
                <w:rFonts w:asciiTheme="minorHAnsi" w:hAnsiTheme="minorHAnsi" w:cstheme="minorHAnsi"/>
                <w:b/>
                <w:bCs/>
                <w:sz w:val="22"/>
                <w:szCs w:val="22"/>
              </w:rPr>
            </w:pPr>
            <w:r w:rsidRPr="0049120B">
              <w:rPr>
                <w:rFonts w:asciiTheme="minorHAnsi" w:hAnsiTheme="minorHAnsi" w:cstheme="minorHAnsi"/>
                <w:b/>
                <w:bCs/>
                <w:color w:val="0070C0"/>
                <w:sz w:val="22"/>
                <w:szCs w:val="22"/>
              </w:rPr>
              <w:t>4.</w:t>
            </w:r>
            <w:r w:rsidRPr="0049120B">
              <w:rPr>
                <w:rFonts w:asciiTheme="minorHAnsi" w:hAnsiTheme="minorHAnsi" w:cstheme="minorHAnsi"/>
                <w:b/>
                <w:bCs/>
                <w:sz w:val="22"/>
                <w:szCs w:val="22"/>
              </w:rPr>
              <w:tab/>
              <w:t>Composition des comités</w:t>
            </w:r>
          </w:p>
          <w:p w14:paraId="4A2D0E7B" w14:textId="77777777" w:rsidR="00077403" w:rsidRPr="00077403" w:rsidRDefault="00077403" w:rsidP="000C5078">
            <w:pPr>
              <w:ind w:left="568" w:hanging="284"/>
              <w:contextualSpacing/>
              <w:rPr>
                <w:rFonts w:asciiTheme="minorHAnsi" w:hAnsiTheme="minorHAnsi" w:cstheme="minorHAnsi"/>
                <w:sz w:val="22"/>
                <w:szCs w:val="22"/>
              </w:rPr>
            </w:pPr>
            <w:r w:rsidRPr="0049120B">
              <w:rPr>
                <w:rFonts w:asciiTheme="minorHAnsi" w:hAnsiTheme="minorHAnsi" w:cstheme="minorHAnsi"/>
                <w:b/>
                <w:bCs/>
                <w:color w:val="0070C0"/>
                <w:sz w:val="22"/>
                <w:szCs w:val="22"/>
              </w:rPr>
              <w:t>i.</w:t>
            </w:r>
            <w:r w:rsidRPr="00077403">
              <w:rPr>
                <w:rFonts w:asciiTheme="minorHAnsi" w:hAnsiTheme="minorHAnsi" w:cstheme="minorHAnsi"/>
                <w:sz w:val="22"/>
                <w:szCs w:val="22"/>
              </w:rPr>
              <w:tab/>
              <w:t>Comité national :</w:t>
            </w:r>
          </w:p>
          <w:p w14:paraId="3D915ED3" w14:textId="77777777" w:rsidR="00077403" w:rsidRPr="00077403" w:rsidRDefault="00077403" w:rsidP="000C5078">
            <w:pPr>
              <w:ind w:left="851" w:hanging="284"/>
              <w:contextualSpacing/>
              <w:rPr>
                <w:rFonts w:asciiTheme="minorHAnsi" w:hAnsiTheme="minorHAnsi" w:cstheme="minorHAnsi"/>
                <w:sz w:val="22"/>
                <w:szCs w:val="22"/>
              </w:rPr>
            </w:pPr>
            <w:r w:rsidRPr="0049120B">
              <w:rPr>
                <w:rFonts w:asciiTheme="minorHAnsi" w:hAnsiTheme="minorHAnsi" w:cstheme="minorHAnsi"/>
                <w:b/>
                <w:bCs/>
                <w:color w:val="0070C0"/>
                <w:sz w:val="22"/>
                <w:szCs w:val="22"/>
              </w:rPr>
              <w:t>a)</w:t>
            </w:r>
            <w:r w:rsidRPr="00077403">
              <w:rPr>
                <w:rFonts w:asciiTheme="minorHAnsi" w:hAnsiTheme="minorHAnsi" w:cstheme="minorHAnsi"/>
                <w:sz w:val="22"/>
                <w:szCs w:val="22"/>
              </w:rPr>
              <w:tab/>
              <w:t>Deux (2) représentants de l’employeur</w:t>
            </w:r>
          </w:p>
          <w:p w14:paraId="0CEF8BD6" w14:textId="77777777" w:rsidR="00077403" w:rsidRPr="00077403" w:rsidRDefault="00077403" w:rsidP="000C5078">
            <w:pPr>
              <w:ind w:left="851" w:hanging="284"/>
              <w:contextualSpacing/>
              <w:rPr>
                <w:rFonts w:asciiTheme="minorHAnsi" w:hAnsiTheme="minorHAnsi" w:cstheme="minorHAnsi"/>
                <w:sz w:val="22"/>
                <w:szCs w:val="22"/>
              </w:rPr>
            </w:pPr>
            <w:r w:rsidRPr="0049120B">
              <w:rPr>
                <w:rFonts w:asciiTheme="minorHAnsi" w:hAnsiTheme="minorHAnsi" w:cstheme="minorHAnsi"/>
                <w:b/>
                <w:bCs/>
                <w:color w:val="0070C0"/>
                <w:sz w:val="22"/>
                <w:szCs w:val="22"/>
              </w:rPr>
              <w:t>b)</w:t>
            </w:r>
            <w:r w:rsidRPr="00077403">
              <w:rPr>
                <w:rFonts w:asciiTheme="minorHAnsi" w:hAnsiTheme="minorHAnsi" w:cstheme="minorHAnsi"/>
                <w:sz w:val="22"/>
                <w:szCs w:val="22"/>
              </w:rPr>
              <w:tab/>
              <w:t>Deux (2) représentants du syndicat</w:t>
            </w:r>
          </w:p>
          <w:p w14:paraId="5CD459A5" w14:textId="77777777" w:rsidR="00077403" w:rsidRPr="00077403" w:rsidRDefault="00077403" w:rsidP="000C5078">
            <w:pPr>
              <w:ind w:left="568" w:hanging="284"/>
              <w:contextualSpacing/>
              <w:rPr>
                <w:rFonts w:asciiTheme="minorHAnsi" w:hAnsiTheme="minorHAnsi" w:cstheme="minorHAnsi"/>
                <w:sz w:val="22"/>
                <w:szCs w:val="22"/>
              </w:rPr>
            </w:pPr>
            <w:r w:rsidRPr="0049120B">
              <w:rPr>
                <w:rFonts w:asciiTheme="minorHAnsi" w:hAnsiTheme="minorHAnsi" w:cstheme="minorHAnsi"/>
                <w:b/>
                <w:bCs/>
                <w:color w:val="0070C0"/>
                <w:sz w:val="22"/>
                <w:szCs w:val="22"/>
              </w:rPr>
              <w:t>ii.</w:t>
            </w:r>
            <w:r w:rsidRPr="00077403">
              <w:rPr>
                <w:rFonts w:asciiTheme="minorHAnsi" w:hAnsiTheme="minorHAnsi" w:cstheme="minorHAnsi"/>
                <w:sz w:val="22"/>
                <w:szCs w:val="22"/>
              </w:rPr>
              <w:tab/>
              <w:t>Comités locaux - au moins :</w:t>
            </w:r>
          </w:p>
          <w:p w14:paraId="59800507" w14:textId="77777777" w:rsidR="00077403" w:rsidRPr="00077403" w:rsidRDefault="00077403" w:rsidP="0049120B">
            <w:pPr>
              <w:ind w:left="851" w:hanging="284"/>
              <w:contextualSpacing/>
              <w:rPr>
                <w:rFonts w:asciiTheme="minorHAnsi" w:hAnsiTheme="minorHAnsi" w:cstheme="minorHAnsi"/>
                <w:sz w:val="22"/>
                <w:szCs w:val="22"/>
              </w:rPr>
            </w:pPr>
            <w:r w:rsidRPr="0049120B">
              <w:rPr>
                <w:rFonts w:asciiTheme="minorHAnsi" w:hAnsiTheme="minorHAnsi" w:cstheme="minorHAnsi"/>
                <w:b/>
                <w:bCs/>
                <w:color w:val="0070C0"/>
                <w:sz w:val="22"/>
                <w:szCs w:val="22"/>
              </w:rPr>
              <w:t>a)</w:t>
            </w:r>
            <w:r w:rsidRPr="00077403">
              <w:rPr>
                <w:rFonts w:asciiTheme="minorHAnsi" w:hAnsiTheme="minorHAnsi" w:cstheme="minorHAnsi"/>
                <w:sz w:val="22"/>
                <w:szCs w:val="22"/>
              </w:rPr>
              <w:tab/>
              <w:t>Un (1) représentant de l’employeur</w:t>
            </w:r>
          </w:p>
          <w:p w14:paraId="38F22A18" w14:textId="1F4DC193" w:rsidR="00077403" w:rsidRPr="00077403" w:rsidRDefault="00077403" w:rsidP="0049120B">
            <w:pPr>
              <w:ind w:left="851" w:hanging="284"/>
              <w:contextualSpacing/>
              <w:rPr>
                <w:rFonts w:asciiTheme="minorHAnsi" w:hAnsiTheme="minorHAnsi" w:cstheme="minorHAnsi"/>
                <w:sz w:val="22"/>
                <w:szCs w:val="22"/>
              </w:rPr>
            </w:pPr>
            <w:r w:rsidRPr="0049120B">
              <w:rPr>
                <w:rFonts w:asciiTheme="minorHAnsi" w:hAnsiTheme="minorHAnsi" w:cstheme="minorHAnsi"/>
                <w:b/>
                <w:bCs/>
                <w:color w:val="0070C0"/>
                <w:sz w:val="22"/>
                <w:szCs w:val="22"/>
              </w:rPr>
              <w:t>b)</w:t>
            </w:r>
            <w:r w:rsidRPr="00077403">
              <w:rPr>
                <w:rFonts w:asciiTheme="minorHAnsi" w:hAnsiTheme="minorHAnsi" w:cstheme="minorHAnsi"/>
                <w:sz w:val="22"/>
                <w:szCs w:val="22"/>
              </w:rPr>
              <w:tab/>
              <w:t>Un (1) représentant du syndicat</w:t>
            </w:r>
          </w:p>
        </w:tc>
      </w:tr>
      <w:tr w:rsidR="00BE681B" w:rsidRPr="00DD72BB" w14:paraId="438EB38B" w14:textId="77777777" w:rsidTr="00C36506">
        <w:tc>
          <w:tcPr>
            <w:tcW w:w="14737" w:type="dxa"/>
            <w:gridSpan w:val="2"/>
            <w:shd w:val="clear" w:color="auto" w:fill="D5DCE4" w:themeFill="text2" w:themeFillTint="33"/>
          </w:tcPr>
          <w:p w14:paraId="598DF79C" w14:textId="7E439383" w:rsidR="00BE681B" w:rsidRDefault="00BE681B" w:rsidP="00C36506">
            <w:pPr>
              <w:pStyle w:val="Style4"/>
              <w:keepNext/>
              <w:jc w:val="both"/>
              <w:rPr>
                <w:rFonts w:asciiTheme="minorHAnsi" w:hAnsiTheme="minorHAnsi" w:cstheme="minorHAnsi"/>
                <w:b/>
                <w:bCs/>
                <w:szCs w:val="24"/>
                <w:lang w:val="fr-CA"/>
              </w:rPr>
            </w:pPr>
            <w:r>
              <w:rPr>
                <w:rFonts w:asciiTheme="minorHAnsi" w:hAnsiTheme="minorHAnsi" w:cstheme="minorHAnsi"/>
                <w:b/>
                <w:bCs/>
                <w:szCs w:val="24"/>
                <w:lang w:val="fr-CA"/>
              </w:rPr>
              <w:t>Annexe « M »</w:t>
            </w:r>
          </w:p>
          <w:p w14:paraId="36610878" w14:textId="77777777" w:rsidR="00BE681B" w:rsidRPr="00073D60" w:rsidRDefault="00BE681B" w:rsidP="00C36506">
            <w:pPr>
              <w:pStyle w:val="Style4"/>
              <w:jc w:val="both"/>
              <w:rPr>
                <w:rFonts w:asciiTheme="minorHAnsi" w:hAnsiTheme="minorHAnsi" w:cstheme="minorHAnsi"/>
                <w:b/>
                <w:bCs/>
                <w:strike/>
                <w:sz w:val="28"/>
                <w:szCs w:val="28"/>
                <w:lang w:val="fr-CA"/>
              </w:rPr>
            </w:pPr>
            <w:r w:rsidRPr="00073D60">
              <w:rPr>
                <w:rFonts w:asciiTheme="minorHAnsi" w:hAnsiTheme="minorHAnsi" w:cstheme="minorHAnsi"/>
                <w:b/>
                <w:bCs/>
                <w:strike/>
                <w:lang w:val="fr-CA"/>
              </w:rPr>
              <w:t>Liste des établissements qui n’ont pas ou qui partagent un local syndical</w:t>
            </w:r>
          </w:p>
        </w:tc>
      </w:tr>
      <w:tr w:rsidR="00BE681B" w:rsidRPr="00DD72BB" w14:paraId="5BFA4D1F" w14:textId="77777777" w:rsidTr="00C36506">
        <w:tc>
          <w:tcPr>
            <w:tcW w:w="7369" w:type="dxa"/>
            <w:shd w:val="clear" w:color="auto" w:fill="auto"/>
          </w:tcPr>
          <w:p w14:paraId="78F8EE48" w14:textId="77777777" w:rsidR="00073D60" w:rsidRPr="00073D60" w:rsidRDefault="00073D60" w:rsidP="00B82737">
            <w:pPr>
              <w:jc w:val="both"/>
              <w:rPr>
                <w:rFonts w:asciiTheme="minorHAnsi" w:hAnsiTheme="minorHAnsi" w:cstheme="minorHAnsi"/>
                <w:sz w:val="22"/>
                <w:szCs w:val="22"/>
              </w:rPr>
            </w:pPr>
            <w:r w:rsidRPr="00073D60">
              <w:rPr>
                <w:rFonts w:asciiTheme="minorHAnsi" w:hAnsiTheme="minorHAnsi" w:cstheme="minorHAnsi"/>
                <w:sz w:val="22"/>
                <w:szCs w:val="22"/>
              </w:rPr>
              <w:t>Le syndicat et l’employeur conviennent de créer un comité conjoint composé d’un nombre égal de représentants syndicaux et de l’employeur. Le Comité se réunira dans les 90 jours suivant la signature de la convention collective et terminera ses travaux d’ici le 31 décembre 2022.</w:t>
            </w:r>
          </w:p>
          <w:p w14:paraId="00DA478E" w14:textId="77777777" w:rsidR="00073D60" w:rsidRPr="00073D60" w:rsidRDefault="00073D60" w:rsidP="00B82737">
            <w:pPr>
              <w:jc w:val="both"/>
              <w:rPr>
                <w:rFonts w:asciiTheme="minorHAnsi" w:hAnsiTheme="minorHAnsi" w:cstheme="minorHAnsi"/>
                <w:sz w:val="22"/>
                <w:szCs w:val="22"/>
              </w:rPr>
            </w:pPr>
            <w:r w:rsidRPr="00073D60">
              <w:rPr>
                <w:rFonts w:asciiTheme="minorHAnsi" w:hAnsiTheme="minorHAnsi" w:cstheme="minorHAnsi"/>
                <w:sz w:val="22"/>
                <w:szCs w:val="22"/>
              </w:rPr>
              <w:t>Le comité conjoint étudiera les questions de rétention dans les établissements de Port-Cartier et Grande Cache.</w:t>
            </w:r>
          </w:p>
          <w:p w14:paraId="50F7CEC1" w14:textId="77777777" w:rsidR="00073D60" w:rsidRPr="00073D60" w:rsidRDefault="00073D60" w:rsidP="00B82737">
            <w:pPr>
              <w:jc w:val="both"/>
              <w:rPr>
                <w:rFonts w:asciiTheme="minorHAnsi" w:hAnsiTheme="minorHAnsi" w:cstheme="minorHAnsi"/>
                <w:sz w:val="22"/>
                <w:szCs w:val="22"/>
              </w:rPr>
            </w:pPr>
            <w:r w:rsidRPr="00073D60">
              <w:rPr>
                <w:rFonts w:asciiTheme="minorHAnsi" w:hAnsiTheme="minorHAnsi" w:cstheme="minorHAnsi"/>
                <w:sz w:val="22"/>
                <w:szCs w:val="22"/>
              </w:rPr>
              <w:t>Les objectifs de l’étude sont les suivants :</w:t>
            </w:r>
          </w:p>
          <w:p w14:paraId="4DC3967C" w14:textId="77777777" w:rsidR="00073D60" w:rsidRPr="00073D60" w:rsidRDefault="00073D60" w:rsidP="00B82737">
            <w:pPr>
              <w:ind w:left="568" w:hanging="284"/>
              <w:jc w:val="both"/>
              <w:rPr>
                <w:rFonts w:asciiTheme="minorHAnsi" w:hAnsiTheme="minorHAnsi" w:cstheme="minorHAnsi"/>
                <w:sz w:val="22"/>
                <w:szCs w:val="22"/>
              </w:rPr>
            </w:pPr>
            <w:r w:rsidRPr="00073D60">
              <w:rPr>
                <w:rFonts w:asciiTheme="minorHAnsi" w:hAnsiTheme="minorHAnsi" w:cstheme="minorHAnsi"/>
                <w:sz w:val="22"/>
                <w:szCs w:val="22"/>
              </w:rPr>
              <w:t>•</w:t>
            </w:r>
            <w:r w:rsidRPr="00073D60">
              <w:rPr>
                <w:rFonts w:asciiTheme="minorHAnsi" w:hAnsiTheme="minorHAnsi" w:cstheme="minorHAnsi"/>
                <w:sz w:val="22"/>
                <w:szCs w:val="22"/>
              </w:rPr>
              <w:tab/>
              <w:t>Identifier les possibilités d’accroître le maintien en poste des agents d’expérience au-delà de la période de service obligatoire initiale.</w:t>
            </w:r>
          </w:p>
          <w:p w14:paraId="6370E637" w14:textId="77777777" w:rsidR="00073D60" w:rsidRPr="00073D60" w:rsidRDefault="00073D60" w:rsidP="00B82737">
            <w:pPr>
              <w:ind w:left="568" w:hanging="284"/>
              <w:jc w:val="both"/>
              <w:rPr>
                <w:rFonts w:asciiTheme="minorHAnsi" w:hAnsiTheme="minorHAnsi" w:cstheme="minorHAnsi"/>
                <w:sz w:val="22"/>
                <w:szCs w:val="22"/>
              </w:rPr>
            </w:pPr>
            <w:r w:rsidRPr="00073D60">
              <w:rPr>
                <w:rFonts w:asciiTheme="minorHAnsi" w:hAnsiTheme="minorHAnsi" w:cstheme="minorHAnsi"/>
                <w:sz w:val="22"/>
                <w:szCs w:val="22"/>
              </w:rPr>
              <w:t>•</w:t>
            </w:r>
            <w:r w:rsidRPr="00073D60">
              <w:rPr>
                <w:rFonts w:asciiTheme="minorHAnsi" w:hAnsiTheme="minorHAnsi" w:cstheme="minorHAnsi"/>
                <w:sz w:val="22"/>
                <w:szCs w:val="22"/>
              </w:rPr>
              <w:tab/>
              <w:t>Évaluation de l’impact relatif potentiel des possibilités susmentionnées.</w:t>
            </w:r>
          </w:p>
          <w:p w14:paraId="7D3CBDA5" w14:textId="77777777" w:rsidR="00073D60" w:rsidRPr="00073D60" w:rsidRDefault="00073D60" w:rsidP="00B82737">
            <w:pPr>
              <w:ind w:left="568" w:hanging="284"/>
              <w:jc w:val="both"/>
              <w:rPr>
                <w:rFonts w:asciiTheme="minorHAnsi" w:hAnsiTheme="minorHAnsi" w:cstheme="minorHAnsi"/>
                <w:sz w:val="22"/>
                <w:szCs w:val="22"/>
              </w:rPr>
            </w:pPr>
            <w:r w:rsidRPr="00073D60">
              <w:rPr>
                <w:rFonts w:asciiTheme="minorHAnsi" w:hAnsiTheme="minorHAnsi" w:cstheme="minorHAnsi"/>
                <w:sz w:val="22"/>
                <w:szCs w:val="22"/>
              </w:rPr>
              <w:t>•</w:t>
            </w:r>
            <w:r w:rsidRPr="00073D60">
              <w:rPr>
                <w:rFonts w:asciiTheme="minorHAnsi" w:hAnsiTheme="minorHAnsi" w:cstheme="minorHAnsi"/>
                <w:sz w:val="22"/>
                <w:szCs w:val="22"/>
              </w:rPr>
              <w:tab/>
              <w:t>Préparer un résumé de des discussions et de des conclusions du comité conjoint à soumettre au Service correctionnel du Canada (SCC) pour examen dans son cadre de pouvoirs.</w:t>
            </w:r>
          </w:p>
          <w:p w14:paraId="1E4451D6" w14:textId="77777777" w:rsidR="00073D60" w:rsidRPr="00073D60" w:rsidRDefault="00073D60" w:rsidP="00B82737">
            <w:pPr>
              <w:jc w:val="both"/>
              <w:rPr>
                <w:rFonts w:asciiTheme="minorHAnsi" w:hAnsiTheme="minorHAnsi" w:cstheme="minorHAnsi"/>
                <w:sz w:val="22"/>
                <w:szCs w:val="22"/>
              </w:rPr>
            </w:pPr>
            <w:r w:rsidRPr="00073D60">
              <w:rPr>
                <w:rFonts w:asciiTheme="minorHAnsi" w:hAnsiTheme="minorHAnsi" w:cstheme="minorHAnsi"/>
                <w:sz w:val="22"/>
                <w:szCs w:val="22"/>
              </w:rPr>
              <w:t>Il est entendu que toute modification de la convention collective résultant de ces recommandations devra être considérée dans le contexte du processus de négociation collective.</w:t>
            </w:r>
          </w:p>
          <w:p w14:paraId="1885929D" w14:textId="3E0451FD" w:rsidR="00BE681B" w:rsidRPr="00BE681B" w:rsidRDefault="00073D60" w:rsidP="00B82737">
            <w:pPr>
              <w:jc w:val="both"/>
              <w:rPr>
                <w:rFonts w:asciiTheme="minorHAnsi" w:hAnsiTheme="minorHAnsi" w:cstheme="minorHAnsi"/>
                <w:sz w:val="22"/>
                <w:szCs w:val="22"/>
              </w:rPr>
            </w:pPr>
            <w:r w:rsidRPr="00073D60">
              <w:rPr>
                <w:rFonts w:asciiTheme="minorHAnsi" w:hAnsiTheme="minorHAnsi" w:cstheme="minorHAnsi"/>
                <w:sz w:val="22"/>
                <w:szCs w:val="22"/>
              </w:rPr>
              <w:t>Le délai pour l’achèvement des travaux peut être prolongé par le consentement mutuel des deux parties à la présente entente.</w:t>
            </w:r>
          </w:p>
        </w:tc>
        <w:tc>
          <w:tcPr>
            <w:tcW w:w="7368" w:type="dxa"/>
            <w:shd w:val="clear" w:color="auto" w:fill="auto"/>
          </w:tcPr>
          <w:p w14:paraId="6F89082A" w14:textId="77777777" w:rsidR="00073D60" w:rsidRPr="00073D60" w:rsidRDefault="00073D60" w:rsidP="00B82737">
            <w:pPr>
              <w:jc w:val="both"/>
              <w:rPr>
                <w:rFonts w:asciiTheme="minorHAnsi" w:hAnsiTheme="minorHAnsi" w:cstheme="minorHAnsi"/>
                <w:strike/>
                <w:sz w:val="22"/>
                <w:szCs w:val="22"/>
              </w:rPr>
            </w:pPr>
            <w:r w:rsidRPr="00073D60">
              <w:rPr>
                <w:rFonts w:asciiTheme="minorHAnsi" w:hAnsiTheme="minorHAnsi" w:cstheme="minorHAnsi"/>
                <w:strike/>
                <w:sz w:val="22"/>
                <w:szCs w:val="22"/>
              </w:rPr>
              <w:t>Le syndicat et l’employeur conviennent de créer un comité conjoint composé d’un nombre égal de représentants syndicaux et de l’employeur. Le Comité se réunira dans les 90 jours suivant la signature de la convention collective et terminera ses travaux d’ici le 31 décembre 2022.</w:t>
            </w:r>
          </w:p>
          <w:p w14:paraId="770B1E54" w14:textId="77777777" w:rsidR="00073D60" w:rsidRPr="00073D60" w:rsidRDefault="00073D60" w:rsidP="00B82737">
            <w:pPr>
              <w:jc w:val="both"/>
              <w:rPr>
                <w:rFonts w:asciiTheme="minorHAnsi" w:hAnsiTheme="minorHAnsi" w:cstheme="minorHAnsi"/>
                <w:strike/>
                <w:sz w:val="22"/>
                <w:szCs w:val="22"/>
              </w:rPr>
            </w:pPr>
            <w:r w:rsidRPr="00073D60">
              <w:rPr>
                <w:rFonts w:asciiTheme="minorHAnsi" w:hAnsiTheme="minorHAnsi" w:cstheme="minorHAnsi"/>
                <w:strike/>
                <w:sz w:val="22"/>
                <w:szCs w:val="22"/>
              </w:rPr>
              <w:t>Le comité conjoint étudiera les questions de rétention dans les établissements de Port-Cartier et Grande Cache.</w:t>
            </w:r>
          </w:p>
          <w:p w14:paraId="00976C17" w14:textId="77777777" w:rsidR="00073D60" w:rsidRPr="00073D60" w:rsidRDefault="00073D60" w:rsidP="00B82737">
            <w:pPr>
              <w:jc w:val="both"/>
              <w:rPr>
                <w:rFonts w:asciiTheme="minorHAnsi" w:hAnsiTheme="minorHAnsi" w:cstheme="minorHAnsi"/>
                <w:strike/>
                <w:sz w:val="22"/>
                <w:szCs w:val="22"/>
              </w:rPr>
            </w:pPr>
            <w:r w:rsidRPr="00073D60">
              <w:rPr>
                <w:rFonts w:asciiTheme="minorHAnsi" w:hAnsiTheme="minorHAnsi" w:cstheme="minorHAnsi"/>
                <w:strike/>
                <w:sz w:val="22"/>
                <w:szCs w:val="22"/>
              </w:rPr>
              <w:t>Les objectifs de l’étude sont les suivants :</w:t>
            </w:r>
          </w:p>
          <w:p w14:paraId="4C1A4D4D" w14:textId="77777777" w:rsidR="00073D60" w:rsidRPr="00073D60" w:rsidRDefault="00073D60" w:rsidP="00B82737">
            <w:pPr>
              <w:ind w:left="568" w:hanging="284"/>
              <w:jc w:val="both"/>
              <w:rPr>
                <w:rFonts w:asciiTheme="minorHAnsi" w:hAnsiTheme="minorHAnsi" w:cstheme="minorHAnsi"/>
                <w:strike/>
                <w:sz w:val="22"/>
                <w:szCs w:val="22"/>
              </w:rPr>
            </w:pPr>
            <w:r w:rsidRPr="00073D60">
              <w:rPr>
                <w:rFonts w:asciiTheme="minorHAnsi" w:hAnsiTheme="minorHAnsi" w:cstheme="minorHAnsi"/>
                <w:strike/>
                <w:sz w:val="22"/>
                <w:szCs w:val="22"/>
              </w:rPr>
              <w:t>•</w:t>
            </w:r>
            <w:r w:rsidRPr="00073D60">
              <w:rPr>
                <w:rFonts w:asciiTheme="minorHAnsi" w:hAnsiTheme="minorHAnsi" w:cstheme="minorHAnsi"/>
                <w:strike/>
                <w:sz w:val="22"/>
                <w:szCs w:val="22"/>
              </w:rPr>
              <w:tab/>
              <w:t>Identifier les possibilités d’accroître le maintien en poste des agents d’expérience au-delà de la période de service obligatoire initiale.</w:t>
            </w:r>
          </w:p>
          <w:p w14:paraId="28145D7D" w14:textId="77777777" w:rsidR="00073D60" w:rsidRPr="00073D60" w:rsidRDefault="00073D60" w:rsidP="00B82737">
            <w:pPr>
              <w:ind w:left="568" w:hanging="284"/>
              <w:jc w:val="both"/>
              <w:rPr>
                <w:rFonts w:asciiTheme="minorHAnsi" w:hAnsiTheme="minorHAnsi" w:cstheme="minorHAnsi"/>
                <w:strike/>
                <w:sz w:val="22"/>
                <w:szCs w:val="22"/>
              </w:rPr>
            </w:pPr>
            <w:r w:rsidRPr="00073D60">
              <w:rPr>
                <w:rFonts w:asciiTheme="minorHAnsi" w:hAnsiTheme="minorHAnsi" w:cstheme="minorHAnsi"/>
                <w:strike/>
                <w:sz w:val="22"/>
                <w:szCs w:val="22"/>
              </w:rPr>
              <w:t>•</w:t>
            </w:r>
            <w:r w:rsidRPr="00073D60">
              <w:rPr>
                <w:rFonts w:asciiTheme="minorHAnsi" w:hAnsiTheme="minorHAnsi" w:cstheme="minorHAnsi"/>
                <w:strike/>
                <w:sz w:val="22"/>
                <w:szCs w:val="22"/>
              </w:rPr>
              <w:tab/>
              <w:t>Évaluation de l’impact relatif potentiel des possibilités susmentionnées.</w:t>
            </w:r>
          </w:p>
          <w:p w14:paraId="30535389" w14:textId="77777777" w:rsidR="00073D60" w:rsidRPr="00073D60" w:rsidRDefault="00073D60" w:rsidP="00B82737">
            <w:pPr>
              <w:ind w:left="568" w:hanging="284"/>
              <w:jc w:val="both"/>
              <w:rPr>
                <w:rFonts w:asciiTheme="minorHAnsi" w:hAnsiTheme="minorHAnsi" w:cstheme="minorHAnsi"/>
                <w:strike/>
                <w:sz w:val="22"/>
                <w:szCs w:val="22"/>
              </w:rPr>
            </w:pPr>
            <w:r w:rsidRPr="00073D60">
              <w:rPr>
                <w:rFonts w:asciiTheme="minorHAnsi" w:hAnsiTheme="minorHAnsi" w:cstheme="minorHAnsi"/>
                <w:strike/>
                <w:sz w:val="22"/>
                <w:szCs w:val="22"/>
              </w:rPr>
              <w:t>•</w:t>
            </w:r>
            <w:r w:rsidRPr="00073D60">
              <w:rPr>
                <w:rFonts w:asciiTheme="minorHAnsi" w:hAnsiTheme="minorHAnsi" w:cstheme="minorHAnsi"/>
                <w:strike/>
                <w:sz w:val="22"/>
                <w:szCs w:val="22"/>
              </w:rPr>
              <w:tab/>
              <w:t>Préparer un résumé de des discussions et de des conclusions du comité conjoint à soumettre au Service correctionnel du Canada (SCC) pour examen dans son cadre de pouvoirs.</w:t>
            </w:r>
          </w:p>
          <w:p w14:paraId="07B8816B" w14:textId="77777777" w:rsidR="00073D60" w:rsidRPr="00073D60" w:rsidRDefault="00073D60" w:rsidP="00B82737">
            <w:pPr>
              <w:jc w:val="both"/>
              <w:rPr>
                <w:rFonts w:asciiTheme="minorHAnsi" w:hAnsiTheme="minorHAnsi" w:cstheme="minorHAnsi"/>
                <w:strike/>
                <w:sz w:val="22"/>
                <w:szCs w:val="22"/>
              </w:rPr>
            </w:pPr>
            <w:r w:rsidRPr="00073D60">
              <w:rPr>
                <w:rFonts w:asciiTheme="minorHAnsi" w:hAnsiTheme="minorHAnsi" w:cstheme="minorHAnsi"/>
                <w:strike/>
                <w:sz w:val="22"/>
                <w:szCs w:val="22"/>
              </w:rPr>
              <w:t>Il est entendu que toute modification de la convention collective résultant de ces recommandations devra être considérée dans le contexte du processus de négociation collective.</w:t>
            </w:r>
          </w:p>
          <w:p w14:paraId="175611EC" w14:textId="4C49A6C2" w:rsidR="00BE681B" w:rsidRPr="00BE681B" w:rsidRDefault="00073D60" w:rsidP="00B82737">
            <w:pPr>
              <w:contextualSpacing/>
              <w:jc w:val="both"/>
              <w:rPr>
                <w:rFonts w:asciiTheme="minorHAnsi" w:hAnsiTheme="minorHAnsi" w:cstheme="minorHAnsi"/>
                <w:b/>
                <w:bCs/>
                <w:sz w:val="22"/>
                <w:szCs w:val="22"/>
              </w:rPr>
            </w:pPr>
            <w:r w:rsidRPr="00073D60">
              <w:rPr>
                <w:rFonts w:asciiTheme="minorHAnsi" w:hAnsiTheme="minorHAnsi" w:cstheme="minorHAnsi"/>
                <w:strike/>
                <w:sz w:val="22"/>
                <w:szCs w:val="22"/>
              </w:rPr>
              <w:t>Le délai pour l’achèvement des travaux peut être prolongé par le consentement mutuel des deux parties à la présente entente.</w:t>
            </w:r>
          </w:p>
        </w:tc>
      </w:tr>
      <w:tr w:rsidR="0045539A" w:rsidRPr="00DD72BB" w14:paraId="4BF44873" w14:textId="77777777" w:rsidTr="00BE76D5">
        <w:tc>
          <w:tcPr>
            <w:tcW w:w="14737" w:type="dxa"/>
            <w:gridSpan w:val="2"/>
            <w:shd w:val="clear" w:color="auto" w:fill="D5DCE4" w:themeFill="text2" w:themeFillTint="33"/>
          </w:tcPr>
          <w:p w14:paraId="172953D6" w14:textId="4CC7C582" w:rsidR="00073D60" w:rsidRDefault="00073D60" w:rsidP="00073D60">
            <w:pPr>
              <w:pStyle w:val="Style4"/>
              <w:keepNext/>
              <w:jc w:val="both"/>
              <w:rPr>
                <w:rFonts w:asciiTheme="minorHAnsi" w:hAnsiTheme="minorHAnsi" w:cstheme="minorHAnsi"/>
                <w:b/>
                <w:bCs/>
                <w:szCs w:val="24"/>
                <w:lang w:val="fr-CA"/>
              </w:rPr>
            </w:pPr>
            <w:r>
              <w:rPr>
                <w:rFonts w:asciiTheme="minorHAnsi" w:hAnsiTheme="minorHAnsi" w:cstheme="minorHAnsi"/>
                <w:b/>
                <w:bCs/>
                <w:szCs w:val="24"/>
                <w:lang w:val="fr-CA"/>
              </w:rPr>
              <w:lastRenderedPageBreak/>
              <w:t>Annexe « N »</w:t>
            </w:r>
          </w:p>
          <w:p w14:paraId="4DD6FEA8" w14:textId="22CC4055" w:rsidR="0045539A" w:rsidRPr="00073D60" w:rsidRDefault="00073D60" w:rsidP="00073D60">
            <w:pPr>
              <w:pStyle w:val="Style4"/>
              <w:jc w:val="both"/>
              <w:rPr>
                <w:rFonts w:asciiTheme="minorHAnsi" w:hAnsiTheme="minorHAnsi" w:cstheme="minorHAnsi"/>
                <w:b/>
                <w:bCs/>
                <w:sz w:val="28"/>
                <w:szCs w:val="28"/>
                <w:lang w:val="fr-CA"/>
              </w:rPr>
            </w:pPr>
            <w:bookmarkStart w:id="3" w:name="_Toc59012712"/>
            <w:r w:rsidRPr="00073D60">
              <w:rPr>
                <w:rFonts w:asciiTheme="minorHAnsi" w:hAnsiTheme="minorHAnsi" w:cstheme="minorHAnsi"/>
                <w:b/>
                <w:bCs/>
                <w:lang w:val="fr-CA"/>
              </w:rPr>
              <w:t xml:space="preserve">Protocole d’entente entre le Conseil du Trésor du Canada et Union of Canadian </w:t>
            </w:r>
            <w:proofErr w:type="spellStart"/>
            <w:r w:rsidRPr="00073D60">
              <w:rPr>
                <w:rFonts w:asciiTheme="minorHAnsi" w:hAnsiTheme="minorHAnsi" w:cstheme="minorHAnsi"/>
                <w:b/>
                <w:bCs/>
                <w:lang w:val="fr-CA"/>
              </w:rPr>
              <w:t>Correctional</w:t>
            </w:r>
            <w:proofErr w:type="spellEnd"/>
            <w:r w:rsidRPr="00073D60">
              <w:rPr>
                <w:rFonts w:asciiTheme="minorHAnsi" w:hAnsiTheme="minorHAnsi" w:cstheme="minorHAnsi"/>
                <w:b/>
                <w:bCs/>
                <w:lang w:val="fr-CA"/>
              </w:rPr>
              <w:t xml:space="preserve"> Officers – Syndicat des Agents Correctionnels du Canada (CSN) concernant la mise en œuvre de la convention collective</w:t>
            </w:r>
            <w:bookmarkEnd w:id="3"/>
          </w:p>
        </w:tc>
      </w:tr>
      <w:tr w:rsidR="0045539A" w:rsidRPr="00DD72BB" w14:paraId="3B377825" w14:textId="77777777" w:rsidTr="00BE76D5">
        <w:tc>
          <w:tcPr>
            <w:tcW w:w="7369" w:type="dxa"/>
            <w:shd w:val="clear" w:color="auto" w:fill="auto"/>
          </w:tcPr>
          <w:p w14:paraId="758C4050" w14:textId="7AE58C25" w:rsidR="0045539A" w:rsidRPr="00C273F8" w:rsidRDefault="00DD2B93" w:rsidP="00DD2B93">
            <w:pPr>
              <w:contextualSpacing/>
              <w:jc w:val="both"/>
              <w:rPr>
                <w:rFonts w:asciiTheme="minorHAnsi" w:hAnsiTheme="minorHAnsi" w:cstheme="minorHAnsi"/>
                <w:sz w:val="22"/>
                <w:szCs w:val="22"/>
              </w:rPr>
            </w:pPr>
            <w:r w:rsidRPr="00DD2B93">
              <w:rPr>
                <w:rFonts w:asciiTheme="minorHAnsi" w:hAnsiTheme="minorHAnsi" w:cstheme="minorHAnsi"/>
                <w:sz w:val="22"/>
                <w:szCs w:val="22"/>
              </w:rPr>
              <w:t xml:space="preserve">Nonobstant les dispositions du paragraphe 49.03 sur le calcul de paiements rétroactifs et le paragraphe 51.03 concernant la date d’entrée en vigueur de la convention collective, le présent protocole vise à rendre exécutoire l’entente conclue entre l’employeur et Union of Canadian </w:t>
            </w:r>
            <w:proofErr w:type="spellStart"/>
            <w:r w:rsidRPr="00DD2B93">
              <w:rPr>
                <w:rFonts w:asciiTheme="minorHAnsi" w:hAnsiTheme="minorHAnsi" w:cstheme="minorHAnsi"/>
                <w:sz w:val="22"/>
                <w:szCs w:val="22"/>
              </w:rPr>
              <w:t>Correctional</w:t>
            </w:r>
            <w:proofErr w:type="spellEnd"/>
            <w:r w:rsidRPr="00DD2B93">
              <w:rPr>
                <w:rFonts w:asciiTheme="minorHAnsi" w:hAnsiTheme="minorHAnsi" w:cstheme="minorHAnsi"/>
                <w:sz w:val="22"/>
                <w:szCs w:val="22"/>
              </w:rPr>
              <w:t xml:space="preserve"> Officers - Syndicat des Agents Correctionnels du Canada (CSN) au sujet d’une approche modifiée au calcul et à l’administration des paiements rétroactifs pour la ronde de négociations actuelle.</w:t>
            </w:r>
          </w:p>
        </w:tc>
        <w:tc>
          <w:tcPr>
            <w:tcW w:w="7368" w:type="dxa"/>
            <w:shd w:val="clear" w:color="auto" w:fill="auto"/>
          </w:tcPr>
          <w:p w14:paraId="208C236B" w14:textId="22A88E2C" w:rsidR="0045539A" w:rsidRPr="00DD2B93" w:rsidRDefault="00DD2B93" w:rsidP="00DD2B93">
            <w:pPr>
              <w:contextualSpacing/>
              <w:jc w:val="both"/>
              <w:rPr>
                <w:rFonts w:asciiTheme="minorHAnsi" w:hAnsiTheme="minorHAnsi" w:cstheme="minorHAnsi"/>
                <w:strike/>
                <w:sz w:val="22"/>
                <w:szCs w:val="22"/>
              </w:rPr>
            </w:pPr>
            <w:r w:rsidRPr="00DD2B93">
              <w:rPr>
                <w:rFonts w:asciiTheme="minorHAnsi" w:hAnsiTheme="minorHAnsi" w:cstheme="minorHAnsi"/>
                <w:strike/>
                <w:sz w:val="22"/>
                <w:szCs w:val="22"/>
              </w:rPr>
              <w:t xml:space="preserve">Nonobstant les dispositions du paragraphe 49.03 sur le calcul de paiements rétroactifs et le paragraphe 51.03 concernant la date d’entrée en vigueur de la convention collective, le présent protocole vise à rendre exécutoire l’entente conclue entre l’employeur et Union of Canadian </w:t>
            </w:r>
            <w:proofErr w:type="spellStart"/>
            <w:r w:rsidRPr="00DD2B93">
              <w:rPr>
                <w:rFonts w:asciiTheme="minorHAnsi" w:hAnsiTheme="minorHAnsi" w:cstheme="minorHAnsi"/>
                <w:strike/>
                <w:sz w:val="22"/>
                <w:szCs w:val="22"/>
              </w:rPr>
              <w:t>Correctional</w:t>
            </w:r>
            <w:proofErr w:type="spellEnd"/>
            <w:r w:rsidRPr="00DD2B93">
              <w:rPr>
                <w:rFonts w:asciiTheme="minorHAnsi" w:hAnsiTheme="minorHAnsi" w:cstheme="minorHAnsi"/>
                <w:strike/>
                <w:sz w:val="22"/>
                <w:szCs w:val="22"/>
              </w:rPr>
              <w:t xml:space="preserve"> Officers - Syndicat des Agents Correctionnels du Canada (CSN) au sujet d’une approche modifiée au calcul et à l’administration des paiements rétroactifs pour la ronde de négociations actuelle.</w:t>
            </w:r>
          </w:p>
        </w:tc>
      </w:tr>
      <w:tr w:rsidR="00B40917" w:rsidRPr="00DD72BB" w14:paraId="275E65EA" w14:textId="77777777" w:rsidTr="001B3573">
        <w:tc>
          <w:tcPr>
            <w:tcW w:w="7369" w:type="dxa"/>
            <w:shd w:val="clear" w:color="auto" w:fill="auto"/>
          </w:tcPr>
          <w:p w14:paraId="0E24A307" w14:textId="77777777" w:rsidR="00DD2B93" w:rsidRPr="00DD2B93" w:rsidRDefault="00DD2B93" w:rsidP="00DD2B93">
            <w:pPr>
              <w:ind w:left="284"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1.</w:t>
            </w:r>
            <w:r w:rsidRPr="00DD2B93">
              <w:rPr>
                <w:rFonts w:asciiTheme="minorHAnsi" w:hAnsiTheme="minorHAnsi" w:cstheme="minorHAnsi"/>
                <w:sz w:val="22"/>
                <w:szCs w:val="22"/>
              </w:rPr>
              <w:tab/>
              <w:t>Calcul des paiements rétroactifs</w:t>
            </w:r>
          </w:p>
          <w:p w14:paraId="3915E0E9" w14:textId="2E8F0418" w:rsidR="00B40917" w:rsidRPr="00C273F8" w:rsidRDefault="00DD2B93" w:rsidP="00DD2B93">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a.</w:t>
            </w:r>
            <w:r w:rsidRPr="00DD2B93">
              <w:rPr>
                <w:rFonts w:asciiTheme="minorHAnsi" w:hAnsiTheme="minorHAnsi" w:cstheme="minorHAnsi"/>
                <w:sz w:val="22"/>
                <w:szCs w:val="22"/>
              </w:rPr>
              <w:tab/>
              <w:t>Les calculs rétroactifs qui déterminent les montants à payer aux employés pour une période de rétroactivité doivent être faits en tenant compte de tous les mouvements qui ont été saisis dans le système de paye jusqu’à la date à laquelle les données historiques de rémunération pour la période de rétroactivité sont récupérées.</w:t>
            </w:r>
          </w:p>
        </w:tc>
        <w:tc>
          <w:tcPr>
            <w:tcW w:w="7368" w:type="dxa"/>
            <w:shd w:val="clear" w:color="auto" w:fill="auto"/>
          </w:tcPr>
          <w:p w14:paraId="52D63B8C" w14:textId="34064333" w:rsidR="00DD2B93" w:rsidRPr="0019665F" w:rsidRDefault="00DD2B93" w:rsidP="00DD2B93">
            <w:pPr>
              <w:ind w:left="284"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1.</w:t>
            </w:r>
            <w:r w:rsidRPr="0019665F">
              <w:rPr>
                <w:rFonts w:asciiTheme="minorHAnsi" w:hAnsiTheme="minorHAnsi" w:cstheme="minorHAnsi"/>
                <w:strike/>
                <w:sz w:val="22"/>
                <w:szCs w:val="22"/>
              </w:rPr>
              <w:tab/>
              <w:t>Calcul des paiements rétroactifs</w:t>
            </w:r>
          </w:p>
          <w:p w14:paraId="17620B76" w14:textId="7FB73F59" w:rsidR="00B40917" w:rsidRPr="0019665F" w:rsidRDefault="00DD2B93" w:rsidP="00DD2B93">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a.</w:t>
            </w:r>
            <w:r w:rsidRPr="0019665F">
              <w:rPr>
                <w:rFonts w:asciiTheme="minorHAnsi" w:hAnsiTheme="minorHAnsi" w:cstheme="minorHAnsi"/>
                <w:strike/>
                <w:sz w:val="22"/>
                <w:szCs w:val="22"/>
              </w:rPr>
              <w:tab/>
              <w:t>Les calculs rétroactifs qui déterminent les montants à payer aux employés pour une période de rétroactivité doivent être faits en tenant compte de tous les mouvements qui ont été saisis dans le système de paye jusqu’à la date à laquelle les données historiques de rémunération pour la période de rétroactivité sont récupérées.</w:t>
            </w:r>
          </w:p>
        </w:tc>
      </w:tr>
      <w:tr w:rsidR="00DD2B93" w:rsidRPr="00DD72BB" w14:paraId="32A95A2F" w14:textId="77777777" w:rsidTr="001B3573">
        <w:tc>
          <w:tcPr>
            <w:tcW w:w="7369" w:type="dxa"/>
            <w:shd w:val="clear" w:color="auto" w:fill="auto"/>
          </w:tcPr>
          <w:p w14:paraId="630A9469" w14:textId="45FA3B71" w:rsidR="00DD2B93" w:rsidRPr="00C273F8" w:rsidRDefault="00DD2B93" w:rsidP="00DD2B93">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b.</w:t>
            </w:r>
            <w:r w:rsidRPr="00DD2B93">
              <w:rPr>
                <w:rFonts w:asciiTheme="minorHAnsi" w:hAnsiTheme="minorHAnsi" w:cstheme="minorHAnsi"/>
                <w:sz w:val="22"/>
                <w:szCs w:val="22"/>
              </w:rPr>
              <w:tab/>
              <w:t>Les montants rétroactifs seront calculés en utilisant les pourcentages d’augmentation pertinents indiqués dans la convention collective, plutôt qu’en fonction des tables de rémunération figurant aux appendices de la convention. La valeur du paiement rétroactif différera de celle calculée au moyen de l’approche traditionnelle, puisque les chiffres ne seront pas arrondis. Le paiement du montant rétroactif n’aura pas d’incidence sur le calcul selon les méthodes précédentes des prestations et des cotisations de pension, sauf en ce qui a trait aux différences causées par les chiffres arrondis.</w:t>
            </w:r>
          </w:p>
        </w:tc>
        <w:tc>
          <w:tcPr>
            <w:tcW w:w="7368" w:type="dxa"/>
            <w:shd w:val="clear" w:color="auto" w:fill="auto"/>
          </w:tcPr>
          <w:p w14:paraId="27EC6347" w14:textId="43918D7F" w:rsidR="00DD2B93" w:rsidRPr="0019665F" w:rsidRDefault="00DD2B93" w:rsidP="00DD2B93">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b.</w:t>
            </w:r>
            <w:r w:rsidRPr="0019665F">
              <w:rPr>
                <w:rFonts w:asciiTheme="minorHAnsi" w:hAnsiTheme="minorHAnsi" w:cstheme="minorHAnsi"/>
                <w:strike/>
                <w:sz w:val="22"/>
                <w:szCs w:val="22"/>
              </w:rPr>
              <w:tab/>
              <w:t>Les montants rétroactifs seront calculés en utilisant les pourcentages d’augmentation pertinents indiqués dans la convention collective, plutôt qu’en fonction des tables de rémunération figurant aux appendices de la convention. La valeur du paiement rétroactif différera de celle calculée au moyen de l’approche traditionnelle, puisque les chiffres ne seront pas arrondis. Le paiement du montant rétroactif n’aura pas d’incidence sur le calcul selon les méthodes précédentes des prestations et des cotisations de pension, sauf en ce qui a trait aux différences causées par les chiffres arrondis.</w:t>
            </w:r>
          </w:p>
        </w:tc>
      </w:tr>
      <w:tr w:rsidR="00DD2B93" w:rsidRPr="00DD72BB" w14:paraId="48FDA502" w14:textId="77777777" w:rsidTr="001B3573">
        <w:tc>
          <w:tcPr>
            <w:tcW w:w="7369" w:type="dxa"/>
            <w:shd w:val="clear" w:color="auto" w:fill="auto"/>
          </w:tcPr>
          <w:p w14:paraId="1EF0DC17" w14:textId="77777777" w:rsidR="00DD2B93" w:rsidRPr="00DD2B93" w:rsidRDefault="00DD2B93" w:rsidP="00DD2B93">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c.</w:t>
            </w:r>
            <w:r w:rsidRPr="00DD2B93">
              <w:rPr>
                <w:rFonts w:asciiTheme="minorHAnsi" w:hAnsiTheme="minorHAnsi" w:cstheme="minorHAnsi"/>
                <w:sz w:val="22"/>
                <w:szCs w:val="22"/>
              </w:rPr>
              <w:tab/>
              <w:t xml:space="preserve">Les éléments salariaux inclus traditionnellement dans le calcul de la rétroactivité continueront d’être inclus dans le calcul du paiement rétroactif et de son administration, et ils continueront de donner droit à pension s’il y a lieu. Les éléments salariaux compris dans les données historiques de rémunération et, par conséquent, inclus dans le calcul de la rétroactivité comprennent : </w:t>
            </w:r>
          </w:p>
          <w:p w14:paraId="19382457"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le salaire du poste d’attache;</w:t>
            </w:r>
          </w:p>
          <w:p w14:paraId="19D6EA1C"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lastRenderedPageBreak/>
              <w:t>•</w:t>
            </w:r>
            <w:r w:rsidRPr="00DD2B93">
              <w:rPr>
                <w:rFonts w:asciiTheme="minorHAnsi" w:hAnsiTheme="minorHAnsi" w:cstheme="minorHAnsi"/>
                <w:sz w:val="22"/>
                <w:szCs w:val="22"/>
              </w:rPr>
              <w:tab/>
              <w:t>les promotions;</w:t>
            </w:r>
          </w:p>
          <w:p w14:paraId="64DFF91B"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les mutations;</w:t>
            </w:r>
          </w:p>
          <w:p w14:paraId="7F645ED7"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la rémunération d’intérim;</w:t>
            </w:r>
          </w:p>
          <w:p w14:paraId="48975CBC"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la paye pour services supplémentaires ou heures supplémentaires;</w:t>
            </w:r>
          </w:p>
          <w:p w14:paraId="71CD713C"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les heures supplémentaires travaillées;</w:t>
            </w:r>
          </w:p>
          <w:p w14:paraId="717DFBF0"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l’indemnité de congé de maternité;</w:t>
            </w:r>
          </w:p>
          <w:p w14:paraId="09370AD2"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l’indemnité de congé parental;</w:t>
            </w:r>
          </w:p>
          <w:p w14:paraId="1FA6CBAB"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le paiement des vacances et le paiement pour services supplémentaires;</w:t>
            </w:r>
          </w:p>
          <w:p w14:paraId="5CE02D7F"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l’indemnité de départ;</w:t>
            </w:r>
          </w:p>
          <w:p w14:paraId="1F3E3AD4"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la rémunération pour le mois du décès;</w:t>
            </w:r>
          </w:p>
          <w:p w14:paraId="31639AC1" w14:textId="77777777" w:rsidR="00DD2B93" w:rsidRPr="00DD2B93"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la mesure de soutien à la transition;</w:t>
            </w:r>
          </w:p>
          <w:p w14:paraId="63E67B30" w14:textId="55349961" w:rsidR="00DD2B93" w:rsidRPr="00C273F8" w:rsidRDefault="00DD2B93" w:rsidP="00DD2B93">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w:t>
            </w:r>
            <w:r w:rsidRPr="00DD2B93">
              <w:rPr>
                <w:rFonts w:asciiTheme="minorHAnsi" w:hAnsiTheme="minorHAnsi" w:cstheme="minorHAnsi"/>
                <w:sz w:val="22"/>
                <w:szCs w:val="22"/>
              </w:rPr>
              <w:tab/>
              <w:t>les indemnités admissibles et le salaire supplémentaire en fonction de la convention collective.</w:t>
            </w:r>
          </w:p>
        </w:tc>
        <w:tc>
          <w:tcPr>
            <w:tcW w:w="7368" w:type="dxa"/>
            <w:shd w:val="clear" w:color="auto" w:fill="auto"/>
          </w:tcPr>
          <w:p w14:paraId="74586542" w14:textId="282504B1" w:rsidR="00DD2B93" w:rsidRPr="0019665F" w:rsidRDefault="00DD2B93" w:rsidP="00DD2B93">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lastRenderedPageBreak/>
              <w:t>c.</w:t>
            </w:r>
            <w:r w:rsidRPr="0019665F">
              <w:rPr>
                <w:rFonts w:asciiTheme="minorHAnsi" w:hAnsiTheme="minorHAnsi" w:cstheme="minorHAnsi"/>
                <w:strike/>
                <w:sz w:val="22"/>
                <w:szCs w:val="22"/>
              </w:rPr>
              <w:tab/>
              <w:t>Les éléments salariaux inclus traditionnellement dans le calcul de la rétroactivité continueront d’être inclus dans le calcul du paiement rétroactif et de son administration, et ils continueront de donner droit à pension s’il y a lieu. Les éléments salariaux compris dans les données historiques de rémunération et, par conséquent, inclus dans le calcul de la rétroactivité comprennent :</w:t>
            </w:r>
          </w:p>
          <w:p w14:paraId="7E31781A"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le salaire du poste d’attache;</w:t>
            </w:r>
          </w:p>
          <w:p w14:paraId="4AD989A3"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lastRenderedPageBreak/>
              <w:t>•</w:t>
            </w:r>
            <w:r w:rsidRPr="0019665F">
              <w:rPr>
                <w:rFonts w:asciiTheme="minorHAnsi" w:hAnsiTheme="minorHAnsi" w:cstheme="minorHAnsi"/>
                <w:strike/>
                <w:sz w:val="22"/>
                <w:szCs w:val="22"/>
              </w:rPr>
              <w:tab/>
              <w:t>les promotions;</w:t>
            </w:r>
          </w:p>
          <w:p w14:paraId="1682065D"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les mutations;</w:t>
            </w:r>
          </w:p>
          <w:p w14:paraId="153AD097"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la rémunération d’intérim;</w:t>
            </w:r>
          </w:p>
          <w:p w14:paraId="0C60EA2E"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la paye pour services supplémentaires ou heures supplémentaires;</w:t>
            </w:r>
          </w:p>
          <w:p w14:paraId="7D049876"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les heures supplémentaires travaillées;</w:t>
            </w:r>
          </w:p>
          <w:p w14:paraId="3459D816"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l’indemnité de congé de maternité;</w:t>
            </w:r>
          </w:p>
          <w:p w14:paraId="75C38926"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l’indemnité de congé parental;</w:t>
            </w:r>
          </w:p>
          <w:p w14:paraId="697169BE"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le paiement des vacances et le paiement pour services supplémentaires;</w:t>
            </w:r>
          </w:p>
          <w:p w14:paraId="3EF29070"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l’indemnité de départ;</w:t>
            </w:r>
          </w:p>
          <w:p w14:paraId="7A9C0089"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la rémunération pour le mois du décès;</w:t>
            </w:r>
          </w:p>
          <w:p w14:paraId="4DCD7E88" w14:textId="77777777"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la mesure de soutien à la transition;</w:t>
            </w:r>
          </w:p>
          <w:p w14:paraId="1C10BBB4" w14:textId="5F7BFD7F" w:rsidR="00DD2B93" w:rsidRPr="0019665F" w:rsidRDefault="00DD2B93" w:rsidP="00DD2B93">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w:t>
            </w:r>
            <w:r w:rsidRPr="0019665F">
              <w:rPr>
                <w:rFonts w:asciiTheme="minorHAnsi" w:hAnsiTheme="minorHAnsi" w:cstheme="minorHAnsi"/>
                <w:strike/>
                <w:sz w:val="22"/>
                <w:szCs w:val="22"/>
              </w:rPr>
              <w:tab/>
              <w:t>les indemnités admissibles et le salaire supplémentaire en fonction de la convention collective.</w:t>
            </w:r>
          </w:p>
        </w:tc>
      </w:tr>
      <w:tr w:rsidR="00DD2B93" w:rsidRPr="00DD72BB" w14:paraId="7E3C2C1C" w14:textId="77777777" w:rsidTr="001B3573">
        <w:tc>
          <w:tcPr>
            <w:tcW w:w="7369" w:type="dxa"/>
            <w:shd w:val="clear" w:color="auto" w:fill="auto"/>
          </w:tcPr>
          <w:p w14:paraId="573EEFAC" w14:textId="235AEFBA" w:rsidR="00DD2B93" w:rsidRPr="00C273F8" w:rsidRDefault="00DD2B93" w:rsidP="00DD2B93">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lastRenderedPageBreak/>
              <w:t>d.</w:t>
            </w:r>
            <w:r w:rsidRPr="00DD2B93">
              <w:rPr>
                <w:rFonts w:asciiTheme="minorHAnsi" w:hAnsiTheme="minorHAnsi" w:cstheme="minorHAnsi"/>
                <w:sz w:val="22"/>
                <w:szCs w:val="22"/>
              </w:rPr>
              <w:tab/>
              <w:t>Le paiement de montants rétroactifs liés aux mouvements de paye qui n’ont pas été saisis dans le système de paye en date de l’extraction des données historiques de rémunération, comme la rémunération d’intérim, les promotions, les heures supplémentaires et/ou les mutations, ne sera pas pris en compte pour déterminer si une convention a été mise en œuvre.</w:t>
            </w:r>
          </w:p>
        </w:tc>
        <w:tc>
          <w:tcPr>
            <w:tcW w:w="7368" w:type="dxa"/>
            <w:shd w:val="clear" w:color="auto" w:fill="auto"/>
          </w:tcPr>
          <w:p w14:paraId="247D83F6" w14:textId="3296F44F" w:rsidR="00DD2B93" w:rsidRPr="0019665F" w:rsidRDefault="00DD2B93" w:rsidP="00DD2B93">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d.</w:t>
            </w:r>
            <w:r w:rsidRPr="0019665F">
              <w:rPr>
                <w:rFonts w:asciiTheme="minorHAnsi" w:hAnsiTheme="minorHAnsi" w:cstheme="minorHAnsi"/>
                <w:strike/>
                <w:sz w:val="22"/>
                <w:szCs w:val="22"/>
              </w:rPr>
              <w:tab/>
              <w:t>Le paiement de montants rétroactifs liés aux mouvements de paye qui n’ont pas été saisis dans le système de paye en date de l’extraction des données historiques de rémunération, comme la rémunération d’intérim, les promotions, les heures supplémentaires et/ou les mutations, ne sera pas pris en compte pour déterminer si une convention a été mise en œuvre.</w:t>
            </w:r>
          </w:p>
        </w:tc>
      </w:tr>
      <w:tr w:rsidR="00DD2B93" w:rsidRPr="00DD72BB" w14:paraId="7730ADEA" w14:textId="77777777" w:rsidTr="001B3573">
        <w:tc>
          <w:tcPr>
            <w:tcW w:w="7369" w:type="dxa"/>
            <w:shd w:val="clear" w:color="auto" w:fill="auto"/>
          </w:tcPr>
          <w:p w14:paraId="7F837E3E" w14:textId="2E08E0B2" w:rsidR="00DD2B93" w:rsidRPr="00C273F8" w:rsidRDefault="00DD2B93" w:rsidP="00DD2B93">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e.</w:t>
            </w:r>
            <w:r w:rsidRPr="00DD2B93">
              <w:rPr>
                <w:rFonts w:asciiTheme="minorHAnsi" w:hAnsiTheme="minorHAnsi" w:cstheme="minorHAnsi"/>
                <w:sz w:val="22"/>
                <w:szCs w:val="22"/>
              </w:rPr>
              <w:tab/>
              <w:t>Tout mouvement de paye en attente sera traité une fois qu’il est saisi dans le système de paye et tout paiement rétroactif de la convention collective sera versé aux employés touchés.</w:t>
            </w:r>
          </w:p>
        </w:tc>
        <w:tc>
          <w:tcPr>
            <w:tcW w:w="7368" w:type="dxa"/>
            <w:shd w:val="clear" w:color="auto" w:fill="auto"/>
          </w:tcPr>
          <w:p w14:paraId="728F1BF6" w14:textId="672050AB" w:rsidR="00DD2B93" w:rsidRPr="0019665F" w:rsidRDefault="00DD2B93" w:rsidP="00DD2B93">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e.</w:t>
            </w:r>
            <w:r w:rsidRPr="0019665F">
              <w:rPr>
                <w:rFonts w:asciiTheme="minorHAnsi" w:hAnsiTheme="minorHAnsi" w:cstheme="minorHAnsi"/>
                <w:strike/>
                <w:sz w:val="22"/>
                <w:szCs w:val="22"/>
              </w:rPr>
              <w:tab/>
              <w:t>Tout mouvement de paye en attente sera traité une fois qu’il est saisi dans le système de paye et tout paiement rétroactif de la convention collective sera versé aux employés touchés.</w:t>
            </w:r>
          </w:p>
        </w:tc>
      </w:tr>
      <w:tr w:rsidR="00DD2B93" w:rsidRPr="00DD72BB" w14:paraId="7280CC21" w14:textId="77777777" w:rsidTr="001B3573">
        <w:tc>
          <w:tcPr>
            <w:tcW w:w="7369" w:type="dxa"/>
            <w:shd w:val="clear" w:color="auto" w:fill="auto"/>
          </w:tcPr>
          <w:p w14:paraId="77380FBA" w14:textId="77777777" w:rsidR="00DD2B93" w:rsidRPr="00DD2B93" w:rsidRDefault="00DD2B93" w:rsidP="0019665F">
            <w:pPr>
              <w:ind w:left="284"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2.</w:t>
            </w:r>
            <w:r w:rsidRPr="00DD2B93">
              <w:rPr>
                <w:rFonts w:asciiTheme="minorHAnsi" w:hAnsiTheme="minorHAnsi" w:cstheme="minorHAnsi"/>
                <w:sz w:val="22"/>
                <w:szCs w:val="22"/>
              </w:rPr>
              <w:tab/>
              <w:t>Mise en œuvre</w:t>
            </w:r>
          </w:p>
          <w:p w14:paraId="3CC059BE" w14:textId="77777777" w:rsidR="00DD2B93" w:rsidRPr="00DD2B93" w:rsidRDefault="00DD2B93"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a.</w:t>
            </w:r>
            <w:r w:rsidRPr="00DD2B93">
              <w:rPr>
                <w:rFonts w:asciiTheme="minorHAnsi" w:hAnsiTheme="minorHAnsi" w:cstheme="minorHAnsi"/>
                <w:sz w:val="22"/>
                <w:szCs w:val="22"/>
              </w:rPr>
              <w:tab/>
              <w:t>Les dates d’entrée en vigueur pour les augmentations économiques seront précisées dans la convention. Les autres dispositions de la convention collective seront en vigueur comme suit :</w:t>
            </w:r>
          </w:p>
          <w:p w14:paraId="3A3F9B93" w14:textId="77777777" w:rsidR="00DD2B93" w:rsidRPr="00DD2B93" w:rsidRDefault="00DD2B93" w:rsidP="0019665F">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i.</w:t>
            </w:r>
            <w:r w:rsidRPr="00DD2B93">
              <w:rPr>
                <w:rFonts w:asciiTheme="minorHAnsi" w:hAnsiTheme="minorHAnsi" w:cstheme="minorHAnsi"/>
                <w:sz w:val="22"/>
                <w:szCs w:val="22"/>
              </w:rPr>
              <w:tab/>
              <w:t>Toutes les composantes de la convention qui ne sont pas liées à l’administration de la paye entreront en vigueur à la signature de la convention.</w:t>
            </w:r>
          </w:p>
          <w:p w14:paraId="3540302B" w14:textId="77777777" w:rsidR="00DD2B93" w:rsidRPr="00DD2B93" w:rsidRDefault="00DD2B93" w:rsidP="0019665F">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ii.</w:t>
            </w:r>
            <w:r w:rsidRPr="00DD2B93">
              <w:rPr>
                <w:rFonts w:asciiTheme="minorHAnsi" w:hAnsiTheme="minorHAnsi" w:cstheme="minorHAnsi"/>
                <w:sz w:val="22"/>
                <w:szCs w:val="22"/>
              </w:rPr>
              <w:tab/>
              <w:t xml:space="preserve">Les changements apportés aux éléments de rémunération existants, comme les primes, les indemnités, les primes et couverture d’assurance, ainsi que les changements aux taux de rémunération des </w:t>
            </w:r>
            <w:r w:rsidRPr="00DD2B93">
              <w:rPr>
                <w:rFonts w:asciiTheme="minorHAnsi" w:hAnsiTheme="minorHAnsi" w:cstheme="minorHAnsi"/>
                <w:sz w:val="22"/>
                <w:szCs w:val="22"/>
              </w:rPr>
              <w:lastRenderedPageBreak/>
              <w:t>heures supplémentaires entreront en vigueur dans les cent quatre-vingts (180) jours suivant la signature de la convention, à la date à laquelle les augmentations futures des éléments de rémunération seront mises en œuvre en vertu du sous-alinéa 2(b)(i).</w:t>
            </w:r>
          </w:p>
          <w:p w14:paraId="6EEF97DC" w14:textId="7A84AC52" w:rsidR="00DD2B93" w:rsidRPr="00C273F8" w:rsidRDefault="00DD2B93" w:rsidP="0019665F">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iii.</w:t>
            </w:r>
            <w:r w:rsidRPr="00DD2B93">
              <w:rPr>
                <w:rFonts w:asciiTheme="minorHAnsi" w:hAnsiTheme="minorHAnsi" w:cstheme="minorHAnsi"/>
                <w:sz w:val="22"/>
                <w:szCs w:val="22"/>
              </w:rPr>
              <w:tab/>
              <w:t>Le paiement des primes, des indemnités, des primes et couverture d’assurance et des taux d’heures supplémentaires dans la convention collective continuera d’être effectué jusqu’à ce que les modifications énoncées au sous-alinéa 2(a)(ii) entrent en vigueur.</w:t>
            </w:r>
          </w:p>
        </w:tc>
        <w:tc>
          <w:tcPr>
            <w:tcW w:w="7368" w:type="dxa"/>
            <w:shd w:val="clear" w:color="auto" w:fill="auto"/>
          </w:tcPr>
          <w:p w14:paraId="43822ECE" w14:textId="77777777" w:rsidR="00DD2B93" w:rsidRPr="0019665F" w:rsidRDefault="00DD2B93" w:rsidP="0019665F">
            <w:pPr>
              <w:ind w:left="284"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lastRenderedPageBreak/>
              <w:t>2.</w:t>
            </w:r>
            <w:r w:rsidRPr="0019665F">
              <w:rPr>
                <w:rFonts w:asciiTheme="minorHAnsi" w:hAnsiTheme="minorHAnsi" w:cstheme="minorHAnsi"/>
                <w:strike/>
                <w:sz w:val="22"/>
                <w:szCs w:val="22"/>
              </w:rPr>
              <w:tab/>
              <w:t>Mise en œuvre</w:t>
            </w:r>
          </w:p>
          <w:p w14:paraId="744A800E" w14:textId="77777777" w:rsidR="00DD2B93" w:rsidRPr="0019665F" w:rsidRDefault="00DD2B93"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a.</w:t>
            </w:r>
            <w:r w:rsidRPr="0019665F">
              <w:rPr>
                <w:rFonts w:asciiTheme="minorHAnsi" w:hAnsiTheme="minorHAnsi" w:cstheme="minorHAnsi"/>
                <w:strike/>
                <w:sz w:val="22"/>
                <w:szCs w:val="22"/>
              </w:rPr>
              <w:tab/>
              <w:t>Les dates d’entrée en vigueur pour les augmentations économiques seront précisées dans la convention. Les autres dispositions de la convention collective seront en vigueur comme suit :</w:t>
            </w:r>
          </w:p>
          <w:p w14:paraId="691F9684" w14:textId="77777777" w:rsidR="00DD2B93" w:rsidRPr="0019665F" w:rsidRDefault="00DD2B93" w:rsidP="0019665F">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i.</w:t>
            </w:r>
            <w:r w:rsidRPr="0019665F">
              <w:rPr>
                <w:rFonts w:asciiTheme="minorHAnsi" w:hAnsiTheme="minorHAnsi" w:cstheme="minorHAnsi"/>
                <w:strike/>
                <w:sz w:val="22"/>
                <w:szCs w:val="22"/>
              </w:rPr>
              <w:tab/>
              <w:t>Toutes les composantes de la convention qui ne sont pas liées à l’administration de la paye entreront en vigueur à la signature de la convention.</w:t>
            </w:r>
          </w:p>
          <w:p w14:paraId="7BDE227C" w14:textId="77777777" w:rsidR="00DD2B93" w:rsidRPr="0019665F" w:rsidRDefault="00DD2B93" w:rsidP="0019665F">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ii.</w:t>
            </w:r>
            <w:r w:rsidRPr="0019665F">
              <w:rPr>
                <w:rFonts w:asciiTheme="minorHAnsi" w:hAnsiTheme="minorHAnsi" w:cstheme="minorHAnsi"/>
                <w:strike/>
                <w:sz w:val="22"/>
                <w:szCs w:val="22"/>
              </w:rPr>
              <w:tab/>
              <w:t xml:space="preserve">Les changements apportés aux éléments de rémunération existants, comme les primes, les indemnités, les primes et couverture d’assurance, ainsi que les changements aux taux de rémunération des </w:t>
            </w:r>
            <w:r w:rsidRPr="0019665F">
              <w:rPr>
                <w:rFonts w:asciiTheme="minorHAnsi" w:hAnsiTheme="minorHAnsi" w:cstheme="minorHAnsi"/>
                <w:strike/>
                <w:sz w:val="22"/>
                <w:szCs w:val="22"/>
              </w:rPr>
              <w:lastRenderedPageBreak/>
              <w:t>heures supplémentaires entreront en vigueur dans les cent quatre-vingts (180) jours suivant la signature de la convention, à la date à laquelle les augmentations futures des éléments de rémunération seront mises en œuvre en vertu du sous-alinéa 2(b)(i).</w:t>
            </w:r>
          </w:p>
          <w:p w14:paraId="78A1CEA0" w14:textId="13DDFBC4" w:rsidR="00DD2B93" w:rsidRPr="0019665F" w:rsidRDefault="00DD2B93" w:rsidP="0019665F">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iii.</w:t>
            </w:r>
            <w:r w:rsidRPr="0019665F">
              <w:rPr>
                <w:rFonts w:asciiTheme="minorHAnsi" w:hAnsiTheme="minorHAnsi" w:cstheme="minorHAnsi"/>
                <w:strike/>
                <w:sz w:val="22"/>
                <w:szCs w:val="22"/>
              </w:rPr>
              <w:tab/>
              <w:t>Le paiement des primes, des indemnités, des primes et couverture d’assurance et des taux d’heures supplémentaires dans la convention collective continuera d’être effectué jusqu’à ce que les modifications énoncées au sous-alinéa 2(a)(ii) entrent en vigueur.</w:t>
            </w:r>
          </w:p>
        </w:tc>
      </w:tr>
      <w:tr w:rsidR="00DD2B93" w:rsidRPr="00DD72BB" w14:paraId="18410796" w14:textId="77777777" w:rsidTr="001B3573">
        <w:tc>
          <w:tcPr>
            <w:tcW w:w="7369" w:type="dxa"/>
            <w:shd w:val="clear" w:color="auto" w:fill="auto"/>
          </w:tcPr>
          <w:p w14:paraId="0AE327B2" w14:textId="09A7A4AB" w:rsidR="00DD2B93" w:rsidRPr="00DD2B93" w:rsidRDefault="00DD2B93"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lastRenderedPageBreak/>
              <w:t>b.</w:t>
            </w:r>
            <w:r w:rsidRPr="00DD2B93">
              <w:rPr>
                <w:rFonts w:asciiTheme="minorHAnsi" w:hAnsiTheme="minorHAnsi" w:cstheme="minorHAnsi"/>
                <w:sz w:val="22"/>
                <w:szCs w:val="22"/>
              </w:rPr>
              <w:tab/>
              <w:t>La convention collective sera mise en œuvre selon les échéanciers suivants</w:t>
            </w:r>
            <w:r w:rsidR="0019665F">
              <w:rPr>
                <w:rFonts w:asciiTheme="minorHAnsi" w:hAnsiTheme="minorHAnsi" w:cstheme="minorHAnsi"/>
                <w:sz w:val="22"/>
                <w:szCs w:val="22"/>
              </w:rPr>
              <w:t> </w:t>
            </w:r>
            <w:r w:rsidRPr="00DD2B93">
              <w:rPr>
                <w:rFonts w:asciiTheme="minorHAnsi" w:hAnsiTheme="minorHAnsi" w:cstheme="minorHAnsi"/>
                <w:sz w:val="22"/>
                <w:szCs w:val="22"/>
              </w:rPr>
              <w:t>:</w:t>
            </w:r>
          </w:p>
          <w:p w14:paraId="47769122" w14:textId="77777777" w:rsidR="00DD2B93" w:rsidRPr="00DD2B93" w:rsidRDefault="00DD2B93" w:rsidP="0019665F">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i.</w:t>
            </w:r>
            <w:r w:rsidRPr="00DD2B93">
              <w:rPr>
                <w:rFonts w:asciiTheme="minorHAnsi" w:hAnsiTheme="minorHAnsi" w:cstheme="minorHAnsi"/>
                <w:sz w:val="22"/>
                <w:szCs w:val="22"/>
              </w:rPr>
              <w:tab/>
              <w:t>Les augmentations futures des éléments de rémunération (comme les changements du taux de rémunération futur et d’autres éléments de rémunération comme les primes, les indemnités et les changements aux taux des heures supplémentaires) seront mises en œuvre dans les cent quatre-vingts (180) jours suivant la signature de la convention, lorsqu’il n’y a aucun besoin d’apporter une intervention manuelle.</w:t>
            </w:r>
          </w:p>
          <w:p w14:paraId="2AAAAB68" w14:textId="77777777" w:rsidR="00DD2B93" w:rsidRPr="00DD2B93" w:rsidRDefault="00DD2B93" w:rsidP="0019665F">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ii.</w:t>
            </w:r>
            <w:r w:rsidRPr="00DD2B93">
              <w:rPr>
                <w:rFonts w:asciiTheme="minorHAnsi" w:hAnsiTheme="minorHAnsi" w:cstheme="minorHAnsi"/>
                <w:sz w:val="22"/>
                <w:szCs w:val="22"/>
              </w:rPr>
              <w:tab/>
              <w:t>Les montants rétroactifs à payer aux employés seront mis en œuvre dans les cent quatre-vingts (180) jours suivant la signature de la convention, lorsqu’il n’y a aucun besoin d’apporter une intervention manuelle.</w:t>
            </w:r>
          </w:p>
          <w:p w14:paraId="1046ABA7" w14:textId="707E7764" w:rsidR="00DD2B93" w:rsidRPr="00C273F8" w:rsidRDefault="00DD2B93" w:rsidP="0019665F">
            <w:pPr>
              <w:ind w:left="851"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iii.</w:t>
            </w:r>
            <w:r w:rsidRPr="00DD2B93">
              <w:rPr>
                <w:rFonts w:asciiTheme="minorHAnsi" w:hAnsiTheme="minorHAnsi" w:cstheme="minorHAnsi"/>
                <w:sz w:val="22"/>
                <w:szCs w:val="22"/>
              </w:rPr>
              <w:tab/>
              <w:t>Les augmentations de rémunération futures et les montants rétroactifs qui doivent être traités manuellement par les conseillers en rémunération seront mises en œuvre dans les cinq cent soixante (560) jours suivant la signature de la convention. Une intervention manuelle est généralement requise pour les employés ayant des mouvements de paye, comme lorsque les employés bénéficient d’une protection salariale, sont payés en dessous du minimum, au-dessus du maximum ou entre les échelons, et pour les employés en congé tel que le congé non payé prolongé (par exemple, congé de maternité ou parental), le congé avec étalement du revenu, le congé de transition à la retraite. Une intervention manuelle peut également être requise pour des comptes précis avec un historique salarial complexe.</w:t>
            </w:r>
          </w:p>
        </w:tc>
        <w:tc>
          <w:tcPr>
            <w:tcW w:w="7368" w:type="dxa"/>
            <w:shd w:val="clear" w:color="auto" w:fill="auto"/>
          </w:tcPr>
          <w:p w14:paraId="1E6BA203" w14:textId="6EF1081D" w:rsidR="00DD2B93" w:rsidRPr="0019665F" w:rsidRDefault="00DD2B93"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b.</w:t>
            </w:r>
            <w:r w:rsidRPr="0019665F">
              <w:rPr>
                <w:rFonts w:asciiTheme="minorHAnsi" w:hAnsiTheme="minorHAnsi" w:cstheme="minorHAnsi"/>
                <w:strike/>
                <w:sz w:val="22"/>
                <w:szCs w:val="22"/>
              </w:rPr>
              <w:tab/>
              <w:t>La convention collective sera mise en œuvre selon les échéanciers suivants</w:t>
            </w:r>
            <w:r w:rsidR="0019665F" w:rsidRPr="0019665F">
              <w:rPr>
                <w:rFonts w:asciiTheme="minorHAnsi" w:hAnsiTheme="minorHAnsi" w:cstheme="minorHAnsi"/>
                <w:strike/>
                <w:sz w:val="22"/>
                <w:szCs w:val="22"/>
              </w:rPr>
              <w:t> </w:t>
            </w:r>
            <w:r w:rsidRPr="0019665F">
              <w:rPr>
                <w:rFonts w:asciiTheme="minorHAnsi" w:hAnsiTheme="minorHAnsi" w:cstheme="minorHAnsi"/>
                <w:strike/>
                <w:sz w:val="22"/>
                <w:szCs w:val="22"/>
              </w:rPr>
              <w:t>:</w:t>
            </w:r>
          </w:p>
          <w:p w14:paraId="22331B78" w14:textId="77777777" w:rsidR="00DD2B93" w:rsidRPr="0019665F" w:rsidRDefault="00DD2B93" w:rsidP="0019665F">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i.</w:t>
            </w:r>
            <w:r w:rsidRPr="0019665F">
              <w:rPr>
                <w:rFonts w:asciiTheme="minorHAnsi" w:hAnsiTheme="minorHAnsi" w:cstheme="minorHAnsi"/>
                <w:strike/>
                <w:sz w:val="22"/>
                <w:szCs w:val="22"/>
              </w:rPr>
              <w:tab/>
              <w:t>Les augmentations futures des éléments de rémunération (comme les changements du taux de rémunération futur et d’autres éléments de rémunération comme les primes, les indemnités et les changements aux taux des heures supplémentaires) seront mises en œuvre dans les cent quatre-vingts (180) jours suivant la signature de la convention, lorsqu’il n’y a aucun besoin d’apporter une intervention manuelle.</w:t>
            </w:r>
          </w:p>
          <w:p w14:paraId="1DB17DEC" w14:textId="77777777" w:rsidR="00DD2B93" w:rsidRPr="0019665F" w:rsidRDefault="00DD2B93" w:rsidP="0019665F">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ii.</w:t>
            </w:r>
            <w:r w:rsidRPr="0019665F">
              <w:rPr>
                <w:rFonts w:asciiTheme="minorHAnsi" w:hAnsiTheme="minorHAnsi" w:cstheme="minorHAnsi"/>
                <w:strike/>
                <w:sz w:val="22"/>
                <w:szCs w:val="22"/>
              </w:rPr>
              <w:tab/>
              <w:t>Les montants rétroactifs à payer aux employés seront mis en œuvre dans les cent quatre-vingts (180) jours suivant la signature de la convention, lorsqu’il n’y a aucun besoin d’apporter une intervention manuelle.</w:t>
            </w:r>
          </w:p>
          <w:p w14:paraId="0233CCB6" w14:textId="3D388A78" w:rsidR="00DD2B93" w:rsidRPr="0019665F" w:rsidRDefault="00DD2B93" w:rsidP="0019665F">
            <w:pPr>
              <w:ind w:left="851"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iii.</w:t>
            </w:r>
            <w:r w:rsidRPr="0019665F">
              <w:rPr>
                <w:rFonts w:asciiTheme="minorHAnsi" w:hAnsiTheme="minorHAnsi" w:cstheme="minorHAnsi"/>
                <w:strike/>
                <w:sz w:val="22"/>
                <w:szCs w:val="22"/>
              </w:rPr>
              <w:tab/>
              <w:t>Les augmentations de rémunération futures et les montants rétroactifs qui doivent être traités manuellement par les conseillers en rémunération seront mises en œuvre dans les cinq cent soixante (560) jours suivant la signature de la convention. Une intervention manuelle est généralement requise pour les employés ayant des mouvements de paye, comme lorsque les employés bénéficient d’une protection salariale, sont payés en dessous du minimum, au-dessus du maximum ou entre les échelons, et pour les employés en congé tel que le congé non payé prolongé (par exemple, congé de maternité ou parental), le congé avec étalement du revenu, le congé de transition à la retraite. Une intervention manuelle peut également être requise pour des comptes précis avec un historique salarial complexe.</w:t>
            </w:r>
          </w:p>
        </w:tc>
      </w:tr>
      <w:tr w:rsidR="00DD2B93" w:rsidRPr="00DD72BB" w14:paraId="7499E177" w14:textId="77777777" w:rsidTr="001B3573">
        <w:tc>
          <w:tcPr>
            <w:tcW w:w="7369" w:type="dxa"/>
            <w:shd w:val="clear" w:color="auto" w:fill="auto"/>
          </w:tcPr>
          <w:p w14:paraId="4ABCB4C8" w14:textId="77777777" w:rsidR="00DD2B93" w:rsidRPr="00DD2B93" w:rsidRDefault="00DD2B93" w:rsidP="0019665F">
            <w:pPr>
              <w:ind w:left="284"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3.</w:t>
            </w:r>
            <w:r w:rsidRPr="00DD2B93">
              <w:rPr>
                <w:rFonts w:asciiTheme="minorHAnsi" w:hAnsiTheme="minorHAnsi" w:cstheme="minorHAnsi"/>
                <w:sz w:val="22"/>
                <w:szCs w:val="22"/>
              </w:rPr>
              <w:tab/>
              <w:t>Recours de l’employé</w:t>
            </w:r>
          </w:p>
          <w:p w14:paraId="2F4D49F3" w14:textId="447040FC" w:rsidR="00DD2B93" w:rsidRPr="00C273F8" w:rsidRDefault="00DD2B93"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lastRenderedPageBreak/>
              <w:t>a.</w:t>
            </w:r>
            <w:r w:rsidRPr="00DD2B93">
              <w:rPr>
                <w:rFonts w:asciiTheme="minorHAnsi" w:hAnsiTheme="minorHAnsi" w:cstheme="minorHAnsi"/>
                <w:sz w:val="22"/>
                <w:szCs w:val="22"/>
              </w:rPr>
              <w:tab/>
              <w:t>Un employé qui fait partie de l’unité de négociation pendant la totalité ou une partie de la période comprise entre le premier jour de la convention collective (c’est-à-dire, le jour qui suit l’expiration de la convention collective précédente) et la date de signature de la convention collective, aura droit à un montant de cinq cents dollars (500 $) dollars n’ouvrant pas droit à pension, payable dans les cent quatre-vingts (180) jours suivant la signature, en reconnaissance des échéanciers de mise en œuvre prolongés et du nombre important de mouvements de paye qui n’ont pas été saisis dans le système de paye à la date d’extraction des dossiers salariaux historiques.</w:t>
            </w:r>
          </w:p>
        </w:tc>
        <w:tc>
          <w:tcPr>
            <w:tcW w:w="7368" w:type="dxa"/>
            <w:shd w:val="clear" w:color="auto" w:fill="auto"/>
          </w:tcPr>
          <w:p w14:paraId="124B229B" w14:textId="77777777" w:rsidR="0019665F" w:rsidRPr="0019665F" w:rsidRDefault="0019665F" w:rsidP="0019665F">
            <w:pPr>
              <w:ind w:left="284"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lastRenderedPageBreak/>
              <w:t>3.</w:t>
            </w:r>
            <w:r w:rsidRPr="0019665F">
              <w:rPr>
                <w:rFonts w:asciiTheme="minorHAnsi" w:hAnsiTheme="minorHAnsi" w:cstheme="minorHAnsi"/>
                <w:strike/>
                <w:sz w:val="22"/>
                <w:szCs w:val="22"/>
              </w:rPr>
              <w:tab/>
              <w:t>Recours de l’employé</w:t>
            </w:r>
          </w:p>
          <w:p w14:paraId="431AC239" w14:textId="677B4A41" w:rsidR="00DD2B93" w:rsidRPr="0019665F" w:rsidRDefault="0019665F"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lastRenderedPageBreak/>
              <w:t>a.</w:t>
            </w:r>
            <w:r w:rsidRPr="0019665F">
              <w:rPr>
                <w:rFonts w:asciiTheme="minorHAnsi" w:hAnsiTheme="minorHAnsi" w:cstheme="minorHAnsi"/>
                <w:strike/>
                <w:sz w:val="22"/>
                <w:szCs w:val="22"/>
              </w:rPr>
              <w:tab/>
              <w:t>Un employé qui fait partie de l’unité de négociation pendant la totalité ou une partie de la période comprise entre le premier jour de la convention collective (c’est-à-dire, le jour qui suit l’expiration de la convention collective précédente) et la date de signature de la convention collective, aura droit à un montant de cinq cents dollars (500 $) dollars n’ouvrant pas droit à pension, payable dans les cent quatre-vingts (180) jours suivant la signature, en reconnaissance des échéanciers de mise en œuvre prolongés et du nombre important de mouvements de paye qui n’ont pas été saisis dans le système de paye à la date d’extraction des dossiers salariaux historiques.</w:t>
            </w:r>
          </w:p>
        </w:tc>
      </w:tr>
      <w:tr w:rsidR="00DD2B93" w:rsidRPr="00DD72BB" w14:paraId="29464E2B" w14:textId="77777777" w:rsidTr="001B3573">
        <w:tc>
          <w:tcPr>
            <w:tcW w:w="7369" w:type="dxa"/>
            <w:shd w:val="clear" w:color="auto" w:fill="auto"/>
          </w:tcPr>
          <w:p w14:paraId="51130C1D" w14:textId="2661CF05" w:rsidR="00DD2B93" w:rsidRPr="00C273F8" w:rsidRDefault="00DD2B93"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lastRenderedPageBreak/>
              <w:t>b.</w:t>
            </w:r>
            <w:r w:rsidRPr="00DD2B93">
              <w:rPr>
                <w:rFonts w:asciiTheme="minorHAnsi" w:hAnsiTheme="minorHAnsi" w:cstheme="minorHAnsi"/>
                <w:sz w:val="22"/>
                <w:szCs w:val="22"/>
              </w:rPr>
              <w:tab/>
              <w:t>Les employés de l’unité de négociation pour lesquels la convention collective n’est pas mise en œuvre dans les cent quatre-vingt-un (181) jours suivant la signature auront droit à un montant de cinquante dollars (50 $) n’ouvrant pas droit à pension; ces employés auront droit à un montant supplémentaire de cinquante dollars (50 $) n’ouvrant pas droit à pension pour chaque période subséquente complète de quatre-vingt-dix (90) jours où leur convention collective n’est pas mise en œuvre. Ces montants seront inclus dans leur paiement rétroactif final.</w:t>
            </w:r>
          </w:p>
        </w:tc>
        <w:tc>
          <w:tcPr>
            <w:tcW w:w="7368" w:type="dxa"/>
            <w:shd w:val="clear" w:color="auto" w:fill="auto"/>
          </w:tcPr>
          <w:p w14:paraId="62C48C46" w14:textId="5907C91B" w:rsidR="00DD2B93" w:rsidRPr="0019665F" w:rsidRDefault="0019665F"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b.</w:t>
            </w:r>
            <w:r w:rsidRPr="0019665F">
              <w:rPr>
                <w:rFonts w:asciiTheme="minorHAnsi" w:hAnsiTheme="minorHAnsi" w:cstheme="minorHAnsi"/>
                <w:strike/>
                <w:sz w:val="22"/>
                <w:szCs w:val="22"/>
              </w:rPr>
              <w:tab/>
              <w:t>Les employés de l’unité de négociation pour lesquels la convention collective n’est pas mise en œuvre dans les cent quatre-vingt-un (181) jours suivant la signature auront droit à un montant de cinquante dollars (50 $) n’ouvrant pas droit à pension; ces employés auront droit à un montant supplémentaire de cinquante dollars (50 $) n’ouvrant pas droit à pension pour chaque période subséquente complète de quatre-vingt-dix (90) jours où leur convention collective n’est pas mise en œuvre. Ces montants seront inclus dans leur paiement rétroactif final.</w:t>
            </w:r>
          </w:p>
        </w:tc>
      </w:tr>
      <w:tr w:rsidR="00DD2B93" w:rsidRPr="00DD72BB" w14:paraId="25464418" w14:textId="77777777" w:rsidTr="001B3573">
        <w:tc>
          <w:tcPr>
            <w:tcW w:w="7369" w:type="dxa"/>
            <w:shd w:val="clear" w:color="auto" w:fill="auto"/>
          </w:tcPr>
          <w:p w14:paraId="6490F987" w14:textId="5201AF8B" w:rsidR="00DD2B93" w:rsidRPr="00C273F8" w:rsidRDefault="00DD2B93"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c.</w:t>
            </w:r>
            <w:r w:rsidRPr="00DD2B93">
              <w:rPr>
                <w:rFonts w:asciiTheme="minorHAnsi" w:hAnsiTheme="minorHAnsi" w:cstheme="minorHAnsi"/>
                <w:sz w:val="22"/>
                <w:szCs w:val="22"/>
              </w:rPr>
              <w:tab/>
              <w:t>Si un employé est admissible à une rémunération par rapport à l’article 3 dans le cadre de plus d’une convention collective, les éléments suivants s’appliquent : l’employé ne recevra qu’une seule somme de cinq cents dollars (500 $) dollars n’ouvrant pas droit à pension; pour toute période visée à l’alinéa 3(b), l’employé peut recevoir un paiement de cinquante dollars (50 $).</w:t>
            </w:r>
          </w:p>
        </w:tc>
        <w:tc>
          <w:tcPr>
            <w:tcW w:w="7368" w:type="dxa"/>
            <w:shd w:val="clear" w:color="auto" w:fill="auto"/>
          </w:tcPr>
          <w:p w14:paraId="28C1938D" w14:textId="079D8235" w:rsidR="00DD2B93" w:rsidRPr="0019665F" w:rsidRDefault="0019665F"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c.</w:t>
            </w:r>
            <w:r w:rsidRPr="0019665F">
              <w:rPr>
                <w:rFonts w:asciiTheme="minorHAnsi" w:hAnsiTheme="minorHAnsi" w:cstheme="minorHAnsi"/>
                <w:strike/>
                <w:sz w:val="22"/>
                <w:szCs w:val="22"/>
              </w:rPr>
              <w:tab/>
              <w:t>Si un employé est admissible à une rémunération par rapport à l’article 3 dans le cadre de plus d’une convention collective, les éléments suivants s’appliquent : l’employé ne recevra qu’une seule somme de cinq cents dollars (500 $) dollars n’ouvrant pas droit à pension; pour toute période visée à l’alinéa 3(b), l’employé peut recevoir un paiement de cinquante dollars (50 $).</w:t>
            </w:r>
          </w:p>
        </w:tc>
      </w:tr>
      <w:tr w:rsidR="0019665F" w:rsidRPr="00DD72BB" w14:paraId="269FF351" w14:textId="77777777" w:rsidTr="001B3573">
        <w:tc>
          <w:tcPr>
            <w:tcW w:w="7369" w:type="dxa"/>
            <w:shd w:val="clear" w:color="auto" w:fill="auto"/>
          </w:tcPr>
          <w:p w14:paraId="791C54CE" w14:textId="3875CDB2" w:rsidR="0019665F" w:rsidRPr="00C273F8" w:rsidRDefault="0019665F"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d.</w:t>
            </w:r>
            <w:r w:rsidRPr="00DD2B93">
              <w:rPr>
                <w:rFonts w:asciiTheme="minorHAnsi" w:hAnsiTheme="minorHAnsi" w:cstheme="minorHAnsi"/>
                <w:sz w:val="22"/>
                <w:szCs w:val="22"/>
              </w:rPr>
              <w:tab/>
              <w:t>La mise en œuvre tardive des conventions collectives de 2018 ne créera pas de droit en vertu de l’entente entre UCCO-SACC-CSN ou un autre agent négociateur et le Conseil du Trésor du Canada relativement aux dommages causés par le système de paye Phénix.</w:t>
            </w:r>
          </w:p>
        </w:tc>
        <w:tc>
          <w:tcPr>
            <w:tcW w:w="7368" w:type="dxa"/>
            <w:shd w:val="clear" w:color="auto" w:fill="auto"/>
          </w:tcPr>
          <w:p w14:paraId="4EEE4A29" w14:textId="1B7DC5B1" w:rsidR="0019665F" w:rsidRPr="0019665F" w:rsidRDefault="0019665F"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d.</w:t>
            </w:r>
            <w:r w:rsidRPr="0019665F">
              <w:rPr>
                <w:rFonts w:asciiTheme="minorHAnsi" w:hAnsiTheme="minorHAnsi" w:cstheme="minorHAnsi"/>
                <w:strike/>
                <w:sz w:val="22"/>
                <w:szCs w:val="22"/>
              </w:rPr>
              <w:tab/>
              <w:t>La mise en œuvre tardive des conventions collectives de 2018 ne créera pas de droit en vertu de l’entente entre UCCO-SACC-CSN ou un autre agent négociateur et le Conseil du Trésor du Canada relativement aux dommages causés par le système de paye Phénix.</w:t>
            </w:r>
          </w:p>
        </w:tc>
      </w:tr>
      <w:tr w:rsidR="0019665F" w:rsidRPr="00DD72BB" w14:paraId="2741E3DA" w14:textId="77777777" w:rsidTr="001B3573">
        <w:tc>
          <w:tcPr>
            <w:tcW w:w="7369" w:type="dxa"/>
            <w:shd w:val="clear" w:color="auto" w:fill="auto"/>
          </w:tcPr>
          <w:p w14:paraId="3BC1318F" w14:textId="07EEEE6A" w:rsidR="0019665F" w:rsidRPr="00C273F8" w:rsidRDefault="0019665F"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e.</w:t>
            </w:r>
            <w:r w:rsidRPr="00DD2B93">
              <w:rPr>
                <w:rFonts w:asciiTheme="minorHAnsi" w:hAnsiTheme="minorHAnsi" w:cstheme="minorHAnsi"/>
                <w:sz w:val="22"/>
                <w:szCs w:val="22"/>
              </w:rPr>
              <w:tab/>
              <w:t>Les employés pour lesquels la mise en œuvre de la convention collective nécessite une intervention manuelle seront informés du retard dans les cent quatre-vingts (180) jours suivant la signature de la convention.</w:t>
            </w:r>
          </w:p>
        </w:tc>
        <w:tc>
          <w:tcPr>
            <w:tcW w:w="7368" w:type="dxa"/>
            <w:shd w:val="clear" w:color="auto" w:fill="auto"/>
          </w:tcPr>
          <w:p w14:paraId="7D970FB1" w14:textId="4315DF62" w:rsidR="0019665F" w:rsidRPr="0019665F" w:rsidRDefault="0019665F"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e.</w:t>
            </w:r>
            <w:r w:rsidRPr="0019665F">
              <w:rPr>
                <w:rFonts w:asciiTheme="minorHAnsi" w:hAnsiTheme="minorHAnsi" w:cstheme="minorHAnsi"/>
                <w:strike/>
                <w:sz w:val="22"/>
                <w:szCs w:val="22"/>
              </w:rPr>
              <w:tab/>
              <w:t>Les employés pour lesquels la mise en œuvre de la convention collective nécessite une intervention manuelle seront informés du retard dans les cent quatre-vingts (180) jours suivant la signature de la convention.</w:t>
            </w:r>
          </w:p>
        </w:tc>
      </w:tr>
      <w:tr w:rsidR="0019665F" w:rsidRPr="00DD72BB" w14:paraId="6E5C62F5" w14:textId="77777777" w:rsidTr="001B3573">
        <w:tc>
          <w:tcPr>
            <w:tcW w:w="7369" w:type="dxa"/>
            <w:shd w:val="clear" w:color="auto" w:fill="auto"/>
          </w:tcPr>
          <w:p w14:paraId="6B3ED919" w14:textId="358C37B8" w:rsidR="0019665F" w:rsidRPr="00DD2B93" w:rsidRDefault="0019665F"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lastRenderedPageBreak/>
              <w:t>f.</w:t>
            </w:r>
            <w:r w:rsidRPr="00DD2B93">
              <w:rPr>
                <w:rFonts w:asciiTheme="minorHAnsi" w:hAnsiTheme="minorHAnsi" w:cstheme="minorHAnsi"/>
                <w:sz w:val="22"/>
                <w:szCs w:val="22"/>
              </w:rPr>
              <w:tab/>
              <w:t>Les employés recevront une ventilation détaillée des paiements rétroactifs reçus et pourront demander à l’unité de rémunération ministérielle ou au Centre des services de paye de la fonction publique de vérifier le calcul de leurs paiements rétroactifs, s’ils croient que ces montants sont inexacts. L’employeur doit consulter UCCO-SACC-CSN au sujet du format de la ventilation détaillée.</w:t>
            </w:r>
          </w:p>
        </w:tc>
        <w:tc>
          <w:tcPr>
            <w:tcW w:w="7368" w:type="dxa"/>
            <w:shd w:val="clear" w:color="auto" w:fill="auto"/>
          </w:tcPr>
          <w:p w14:paraId="651B9628" w14:textId="39278267" w:rsidR="0019665F" w:rsidRPr="0019665F" w:rsidRDefault="0019665F"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f.</w:t>
            </w:r>
            <w:r w:rsidRPr="0019665F">
              <w:rPr>
                <w:rFonts w:asciiTheme="minorHAnsi" w:hAnsiTheme="minorHAnsi" w:cstheme="minorHAnsi"/>
                <w:strike/>
                <w:sz w:val="22"/>
                <w:szCs w:val="22"/>
              </w:rPr>
              <w:tab/>
              <w:t>Les employés recevront une ventilation détaillée des paiements rétroactifs reçus et pourront demander à l’unité de rémunération ministérielle ou au Centre des services de paye de la fonction publique de vérifier le calcul de leurs paiements rétroactifs, s’ils croient que ces montants sont inexacts. L’employeur doit consulter UCCO-SACC-CSN au sujet du format de la ventilation détaillée.</w:t>
            </w:r>
          </w:p>
        </w:tc>
      </w:tr>
      <w:tr w:rsidR="0019665F" w:rsidRPr="00DD72BB" w14:paraId="315A33B5" w14:textId="77777777" w:rsidTr="001B3573">
        <w:tc>
          <w:tcPr>
            <w:tcW w:w="7369" w:type="dxa"/>
            <w:shd w:val="clear" w:color="auto" w:fill="auto"/>
          </w:tcPr>
          <w:p w14:paraId="2BB7469C" w14:textId="2F6621CB" w:rsidR="0019665F" w:rsidRPr="00DD2B93" w:rsidRDefault="0019665F" w:rsidP="0019665F">
            <w:pPr>
              <w:ind w:left="568" w:hanging="284"/>
              <w:contextualSpacing/>
              <w:jc w:val="both"/>
              <w:rPr>
                <w:rFonts w:asciiTheme="minorHAnsi" w:hAnsiTheme="minorHAnsi" w:cstheme="minorHAnsi"/>
                <w:sz w:val="22"/>
                <w:szCs w:val="22"/>
              </w:rPr>
            </w:pPr>
            <w:r w:rsidRPr="00DD2B93">
              <w:rPr>
                <w:rFonts w:asciiTheme="minorHAnsi" w:hAnsiTheme="minorHAnsi" w:cstheme="minorHAnsi"/>
                <w:sz w:val="22"/>
                <w:szCs w:val="22"/>
              </w:rPr>
              <w:t>g.</w:t>
            </w:r>
            <w:r w:rsidRPr="00DD2B93">
              <w:rPr>
                <w:rFonts w:asciiTheme="minorHAnsi" w:hAnsiTheme="minorHAnsi" w:cstheme="minorHAnsi"/>
                <w:sz w:val="22"/>
                <w:szCs w:val="22"/>
              </w:rPr>
              <w:tab/>
              <w:t>Dans de telles circonstances, les employés des organisations desservies par le Centre des services de paye doivent d’abord remplir un formulaire de rétroaction sur Phénix en indiquant la période qui, selon eux, a été omise de leur paye. Pour les employés des organisations non desservies par le Centre des services de paye, les employés doivent communiquer avec les services de rémunération de leur ministère.</w:t>
            </w:r>
          </w:p>
        </w:tc>
        <w:tc>
          <w:tcPr>
            <w:tcW w:w="7368" w:type="dxa"/>
            <w:shd w:val="clear" w:color="auto" w:fill="auto"/>
          </w:tcPr>
          <w:p w14:paraId="311C9A5A" w14:textId="3BC26E0E" w:rsidR="0019665F" w:rsidRPr="0019665F" w:rsidRDefault="0019665F" w:rsidP="0019665F">
            <w:pPr>
              <w:ind w:left="568" w:hanging="284"/>
              <w:contextualSpacing/>
              <w:jc w:val="both"/>
              <w:rPr>
                <w:rFonts w:asciiTheme="minorHAnsi" w:hAnsiTheme="minorHAnsi" w:cstheme="minorHAnsi"/>
                <w:strike/>
                <w:sz w:val="22"/>
                <w:szCs w:val="22"/>
              </w:rPr>
            </w:pPr>
            <w:r w:rsidRPr="0019665F">
              <w:rPr>
                <w:rFonts w:asciiTheme="minorHAnsi" w:hAnsiTheme="minorHAnsi" w:cstheme="minorHAnsi"/>
                <w:strike/>
                <w:sz w:val="22"/>
                <w:szCs w:val="22"/>
              </w:rPr>
              <w:t>g.</w:t>
            </w:r>
            <w:r w:rsidRPr="0019665F">
              <w:rPr>
                <w:rFonts w:asciiTheme="minorHAnsi" w:hAnsiTheme="minorHAnsi" w:cstheme="minorHAnsi"/>
                <w:strike/>
                <w:sz w:val="22"/>
                <w:szCs w:val="22"/>
              </w:rPr>
              <w:tab/>
              <w:t>Dans de telles circonstances, les employés des organisations desservies par le Centre des services de paye doivent d’abord remplir un formulaire de rétroaction sur Phénix en indiquant la période qui, selon eux, a été omise de leur paye. Pour les employés des organisations non desservies par le Centre des services de paye, les employés doivent communiquer avec les services de rémunération de leur ministère.</w:t>
            </w:r>
          </w:p>
        </w:tc>
      </w:tr>
      <w:tr w:rsidR="00DD2B93" w:rsidRPr="00DD72BB" w14:paraId="408D79E3" w14:textId="77777777" w:rsidTr="001B3573">
        <w:tc>
          <w:tcPr>
            <w:tcW w:w="7369" w:type="dxa"/>
            <w:shd w:val="clear" w:color="auto" w:fill="auto"/>
          </w:tcPr>
          <w:p w14:paraId="75A795FB" w14:textId="77777777" w:rsidR="00DD2B93" w:rsidRPr="00DD2B93" w:rsidRDefault="00DD2B93" w:rsidP="00DD2B93">
            <w:pPr>
              <w:contextualSpacing/>
              <w:rPr>
                <w:rFonts w:asciiTheme="minorHAnsi" w:hAnsiTheme="minorHAnsi" w:cstheme="minorHAnsi"/>
                <w:sz w:val="22"/>
                <w:szCs w:val="22"/>
              </w:rPr>
            </w:pPr>
          </w:p>
        </w:tc>
        <w:tc>
          <w:tcPr>
            <w:tcW w:w="7368" w:type="dxa"/>
            <w:shd w:val="clear" w:color="auto" w:fill="auto"/>
          </w:tcPr>
          <w:p w14:paraId="3931A4D6" w14:textId="4EAB9B4D" w:rsidR="00DD2B93" w:rsidRPr="009C3B03" w:rsidRDefault="005F40EC" w:rsidP="005F40EC">
            <w:pPr>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Nonobstant les dispositions du paragraphe 49.03 sur le calcul de paiements rétroactifs et le paragraphe 51.03 concernant la date d’entrée en vigueur de la convention collective, le présent protocole vise à rendre exécutoire l’entente conclue entre l’employeur et Union of</w:t>
            </w:r>
            <w:r w:rsidR="009C3B03">
              <w:rPr>
                <w:rFonts w:asciiTheme="minorHAnsi" w:hAnsiTheme="minorHAnsi" w:cstheme="minorHAnsi"/>
                <w:b/>
                <w:bCs/>
                <w:color w:val="0070C0"/>
                <w:sz w:val="22"/>
                <w:szCs w:val="22"/>
              </w:rPr>
              <w:t xml:space="preserve"> </w:t>
            </w:r>
            <w:r w:rsidRPr="005F40EC">
              <w:rPr>
                <w:rFonts w:asciiTheme="minorHAnsi" w:hAnsiTheme="minorHAnsi" w:cstheme="minorHAnsi"/>
                <w:b/>
                <w:bCs/>
                <w:color w:val="0070C0"/>
                <w:sz w:val="22"/>
                <w:szCs w:val="22"/>
              </w:rPr>
              <w:t xml:space="preserve">Canadian </w:t>
            </w:r>
            <w:proofErr w:type="spellStart"/>
            <w:r w:rsidRPr="005F40EC">
              <w:rPr>
                <w:rFonts w:asciiTheme="minorHAnsi" w:hAnsiTheme="minorHAnsi" w:cstheme="minorHAnsi"/>
                <w:b/>
                <w:bCs/>
                <w:color w:val="0070C0"/>
                <w:sz w:val="22"/>
                <w:szCs w:val="22"/>
              </w:rPr>
              <w:t>Correctional</w:t>
            </w:r>
            <w:proofErr w:type="spellEnd"/>
            <w:r w:rsidRPr="005F40EC">
              <w:rPr>
                <w:rFonts w:asciiTheme="minorHAnsi" w:hAnsiTheme="minorHAnsi" w:cstheme="minorHAnsi"/>
                <w:b/>
                <w:bCs/>
                <w:color w:val="0070C0"/>
                <w:sz w:val="22"/>
                <w:szCs w:val="22"/>
              </w:rPr>
              <w:t xml:space="preserve"> Officers – Syndicat des agents correctionnels du Canada - CSN (UCCO- SACC-CSN) au sujet d’une approche modifiée au calcul et à l’administration des paiements rétroactifs pour la ronde de négociations actuelle.</w:t>
            </w:r>
          </w:p>
        </w:tc>
      </w:tr>
      <w:tr w:rsidR="00DD2B93" w:rsidRPr="00DD72BB" w14:paraId="17F6A10F" w14:textId="77777777" w:rsidTr="001B3573">
        <w:tc>
          <w:tcPr>
            <w:tcW w:w="7369" w:type="dxa"/>
            <w:shd w:val="clear" w:color="auto" w:fill="auto"/>
          </w:tcPr>
          <w:p w14:paraId="4DC45219" w14:textId="77777777" w:rsidR="00DD2B93" w:rsidRPr="00DD2B93" w:rsidRDefault="00DD2B93" w:rsidP="00DD2B93">
            <w:pPr>
              <w:contextualSpacing/>
              <w:rPr>
                <w:rFonts w:asciiTheme="minorHAnsi" w:hAnsiTheme="minorHAnsi" w:cstheme="minorHAnsi"/>
                <w:sz w:val="22"/>
                <w:szCs w:val="22"/>
              </w:rPr>
            </w:pPr>
          </w:p>
        </w:tc>
        <w:tc>
          <w:tcPr>
            <w:tcW w:w="7368" w:type="dxa"/>
            <w:shd w:val="clear" w:color="auto" w:fill="auto"/>
          </w:tcPr>
          <w:p w14:paraId="295F9E75" w14:textId="4A4CC4FA" w:rsidR="005F40EC" w:rsidRPr="005F40EC" w:rsidRDefault="005F40EC" w:rsidP="005F40EC">
            <w:pPr>
              <w:ind w:left="284"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1.</w:t>
            </w:r>
            <w:r w:rsidRPr="005F40EC">
              <w:rPr>
                <w:rFonts w:asciiTheme="minorHAnsi" w:hAnsiTheme="minorHAnsi" w:cstheme="minorHAnsi"/>
                <w:b/>
                <w:bCs/>
                <w:color w:val="0070C0"/>
                <w:sz w:val="22"/>
                <w:szCs w:val="22"/>
              </w:rPr>
              <w:tab/>
              <w:t>Les dates d’entrée en vigueur pour les augmentations économiques seront précisées dans la présente convention. Les autres dispositions de la convention collective seront en vigueur selon les modalités suivantes</w:t>
            </w:r>
            <w:r>
              <w:rPr>
                <w:rFonts w:asciiTheme="minorHAnsi" w:hAnsiTheme="minorHAnsi" w:cstheme="minorHAnsi"/>
                <w:b/>
                <w:bCs/>
                <w:color w:val="0070C0"/>
                <w:sz w:val="22"/>
                <w:szCs w:val="22"/>
              </w:rPr>
              <w:t> </w:t>
            </w:r>
            <w:r w:rsidRPr="005F40EC">
              <w:rPr>
                <w:rFonts w:asciiTheme="minorHAnsi" w:hAnsiTheme="minorHAnsi" w:cstheme="minorHAnsi"/>
                <w:b/>
                <w:bCs/>
                <w:color w:val="0070C0"/>
                <w:sz w:val="22"/>
                <w:szCs w:val="22"/>
              </w:rPr>
              <w:t>:</w:t>
            </w:r>
          </w:p>
          <w:p w14:paraId="680D8754" w14:textId="0FCBE1A3" w:rsidR="005F40EC"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a)</w:t>
            </w:r>
            <w:r w:rsidRPr="005F40EC">
              <w:rPr>
                <w:rFonts w:asciiTheme="minorHAnsi" w:hAnsiTheme="minorHAnsi" w:cstheme="minorHAnsi"/>
                <w:b/>
                <w:bCs/>
                <w:color w:val="0070C0"/>
                <w:sz w:val="22"/>
                <w:szCs w:val="22"/>
              </w:rPr>
              <w:tab/>
              <w:t>Toutes les composantes de la convention qui ne sont pas liées à</w:t>
            </w:r>
            <w:r>
              <w:rPr>
                <w:rFonts w:asciiTheme="minorHAnsi" w:hAnsiTheme="minorHAnsi" w:cstheme="minorHAnsi"/>
                <w:b/>
                <w:bCs/>
                <w:color w:val="0070C0"/>
                <w:sz w:val="22"/>
                <w:szCs w:val="22"/>
              </w:rPr>
              <w:t xml:space="preserve"> </w:t>
            </w:r>
            <w:r w:rsidRPr="005F40EC">
              <w:rPr>
                <w:rFonts w:asciiTheme="minorHAnsi" w:hAnsiTheme="minorHAnsi" w:cstheme="minorHAnsi"/>
                <w:b/>
                <w:bCs/>
                <w:color w:val="0070C0"/>
                <w:sz w:val="22"/>
                <w:szCs w:val="22"/>
              </w:rPr>
              <w:t>l’administration de la paye entreront en vigueur à la signature de cette convention à moins d’indications contraires expressément stipulées.</w:t>
            </w:r>
          </w:p>
          <w:p w14:paraId="2392749A" w14:textId="0D6DC497" w:rsidR="005F40EC"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b)</w:t>
            </w:r>
            <w:r w:rsidRPr="005F40EC">
              <w:rPr>
                <w:rFonts w:asciiTheme="minorHAnsi" w:hAnsiTheme="minorHAnsi" w:cstheme="minorHAnsi"/>
                <w:b/>
                <w:bCs/>
                <w:color w:val="0070C0"/>
                <w:sz w:val="22"/>
                <w:szCs w:val="22"/>
              </w:rPr>
              <w:tab/>
              <w:t>Les changements apportés aux éléments de rémunération existants ainsi que les nouveaux éléments de rémunération comme les primes, les indemnités, les primes et couvertures d’assurance et les changements aux taux de rémunération des heures supplémentaires entreront en vigueur dans les cent quatre-vingts (180) jours suivant la signature de la convention, à la date à laquelle les augmentations futures des éléments de rémunération seront</w:t>
            </w:r>
            <w:r>
              <w:rPr>
                <w:rFonts w:asciiTheme="minorHAnsi" w:hAnsiTheme="minorHAnsi" w:cstheme="minorHAnsi"/>
                <w:b/>
                <w:bCs/>
                <w:color w:val="0070C0"/>
                <w:sz w:val="22"/>
                <w:szCs w:val="22"/>
              </w:rPr>
              <w:t xml:space="preserve"> </w:t>
            </w:r>
            <w:r w:rsidRPr="005F40EC">
              <w:rPr>
                <w:rFonts w:asciiTheme="minorHAnsi" w:hAnsiTheme="minorHAnsi" w:cstheme="minorHAnsi"/>
                <w:b/>
                <w:bCs/>
                <w:color w:val="0070C0"/>
                <w:sz w:val="22"/>
                <w:szCs w:val="22"/>
              </w:rPr>
              <w:t>mises en œuvre en vertu du sous-alinéa 2.a).</w:t>
            </w:r>
          </w:p>
          <w:p w14:paraId="7F8E7A4C" w14:textId="188FD73B" w:rsidR="00DD2B93"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lastRenderedPageBreak/>
              <w:t>c)</w:t>
            </w:r>
            <w:r w:rsidRPr="005F40EC">
              <w:rPr>
                <w:rFonts w:asciiTheme="minorHAnsi" w:hAnsiTheme="minorHAnsi" w:cstheme="minorHAnsi"/>
                <w:b/>
                <w:bCs/>
                <w:color w:val="0070C0"/>
                <w:sz w:val="22"/>
                <w:szCs w:val="22"/>
              </w:rPr>
              <w:tab/>
              <w:t>Le paiement des primes, des indemnités, des primes et couvertures</w:t>
            </w:r>
            <w:r>
              <w:rPr>
                <w:rFonts w:asciiTheme="minorHAnsi" w:hAnsiTheme="minorHAnsi" w:cstheme="minorHAnsi"/>
                <w:b/>
                <w:bCs/>
                <w:color w:val="0070C0"/>
                <w:sz w:val="22"/>
                <w:szCs w:val="22"/>
              </w:rPr>
              <w:t xml:space="preserve"> </w:t>
            </w:r>
            <w:r w:rsidRPr="005F40EC">
              <w:rPr>
                <w:rFonts w:asciiTheme="minorHAnsi" w:hAnsiTheme="minorHAnsi" w:cstheme="minorHAnsi"/>
                <w:b/>
                <w:bCs/>
                <w:color w:val="0070C0"/>
                <w:sz w:val="22"/>
                <w:szCs w:val="22"/>
              </w:rPr>
              <w:t>d’assurance et des taux d’heures supplémentaires dans la convention</w:t>
            </w:r>
            <w:r>
              <w:rPr>
                <w:rFonts w:asciiTheme="minorHAnsi" w:hAnsiTheme="minorHAnsi" w:cstheme="minorHAnsi"/>
                <w:b/>
                <w:bCs/>
                <w:color w:val="0070C0"/>
                <w:sz w:val="22"/>
                <w:szCs w:val="22"/>
              </w:rPr>
              <w:t xml:space="preserve"> </w:t>
            </w:r>
            <w:r w:rsidRPr="005F40EC">
              <w:rPr>
                <w:rFonts w:asciiTheme="minorHAnsi" w:hAnsiTheme="minorHAnsi" w:cstheme="minorHAnsi"/>
                <w:b/>
                <w:bCs/>
                <w:color w:val="0070C0"/>
                <w:sz w:val="22"/>
                <w:szCs w:val="22"/>
              </w:rPr>
              <w:t>collective continuera d’être effectué en vertu des dispositions précédentes jusqu’à ce que les modifications énoncées au sous-alinéa 1.b) entrent en vigueur.</w:t>
            </w:r>
          </w:p>
        </w:tc>
      </w:tr>
      <w:tr w:rsidR="00DD2B93" w:rsidRPr="00DD72BB" w14:paraId="30CF2427" w14:textId="77777777" w:rsidTr="001B3573">
        <w:tc>
          <w:tcPr>
            <w:tcW w:w="7369" w:type="dxa"/>
            <w:shd w:val="clear" w:color="auto" w:fill="auto"/>
          </w:tcPr>
          <w:p w14:paraId="7173546D" w14:textId="77777777" w:rsidR="00DD2B93" w:rsidRPr="00DD2B93" w:rsidRDefault="00DD2B93" w:rsidP="00DD2B93">
            <w:pPr>
              <w:contextualSpacing/>
              <w:rPr>
                <w:rFonts w:asciiTheme="minorHAnsi" w:hAnsiTheme="minorHAnsi" w:cstheme="minorHAnsi"/>
                <w:sz w:val="22"/>
                <w:szCs w:val="22"/>
              </w:rPr>
            </w:pPr>
          </w:p>
        </w:tc>
        <w:tc>
          <w:tcPr>
            <w:tcW w:w="7368" w:type="dxa"/>
            <w:shd w:val="clear" w:color="auto" w:fill="auto"/>
          </w:tcPr>
          <w:p w14:paraId="15A9B914" w14:textId="3E2EE807" w:rsidR="005F40EC" w:rsidRPr="005F40EC" w:rsidRDefault="005F40EC" w:rsidP="005F40EC">
            <w:pPr>
              <w:ind w:left="284"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2.</w:t>
            </w:r>
            <w:r w:rsidRPr="005F40EC">
              <w:rPr>
                <w:rFonts w:asciiTheme="minorHAnsi" w:hAnsiTheme="minorHAnsi" w:cstheme="minorHAnsi"/>
                <w:b/>
                <w:bCs/>
                <w:color w:val="0070C0"/>
                <w:sz w:val="22"/>
                <w:szCs w:val="22"/>
              </w:rPr>
              <w:tab/>
              <w:t>La convention collective sera mise en œuvre selon les échéanciers suivants :</w:t>
            </w:r>
          </w:p>
          <w:p w14:paraId="1E679B70" w14:textId="79EC034B" w:rsidR="005F40EC"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a)</w:t>
            </w:r>
            <w:r w:rsidRPr="005F40EC">
              <w:rPr>
                <w:rFonts w:asciiTheme="minorHAnsi" w:hAnsiTheme="minorHAnsi" w:cstheme="minorHAnsi"/>
                <w:b/>
                <w:bCs/>
                <w:color w:val="0070C0"/>
                <w:sz w:val="22"/>
                <w:szCs w:val="22"/>
              </w:rPr>
              <w:tab/>
              <w:t>Les augmentations futures des éléments de rémunération (comme les changements du taux de rémunération futur et d’autres éléments de rémunération comme les primes, les indemnités et les changements aux taux de rémunération des heures supplémentaires) seront mises en œuvre dans les cent quatre-vingts (180) jours suivant la signature de cette convention lorsqu’il n’y a aucun besoin d’apporter une intervention manuelle.</w:t>
            </w:r>
          </w:p>
          <w:p w14:paraId="56FD2BBC" w14:textId="3FD064EC" w:rsidR="005F40EC"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b)</w:t>
            </w:r>
            <w:r w:rsidRPr="005F40EC">
              <w:rPr>
                <w:rFonts w:asciiTheme="minorHAnsi" w:hAnsiTheme="minorHAnsi" w:cstheme="minorHAnsi"/>
                <w:b/>
                <w:bCs/>
                <w:color w:val="0070C0"/>
                <w:sz w:val="22"/>
                <w:szCs w:val="22"/>
              </w:rPr>
              <w:tab/>
              <w:t>Les montants rétroactifs à payer aux employés seront mis en œuvre dans les cent quatre-vingts (180) jours suivant la signature de cette convention lorsqu’il n’y a aucun besoin d’apporter une intervention manuelle.</w:t>
            </w:r>
          </w:p>
          <w:p w14:paraId="707AC471" w14:textId="4983B1B0" w:rsidR="00DD2B93"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c)</w:t>
            </w:r>
            <w:r w:rsidRPr="005F40EC">
              <w:rPr>
                <w:rFonts w:asciiTheme="minorHAnsi" w:hAnsiTheme="minorHAnsi" w:cstheme="minorHAnsi"/>
                <w:b/>
                <w:bCs/>
                <w:color w:val="0070C0"/>
                <w:sz w:val="22"/>
                <w:szCs w:val="22"/>
              </w:rPr>
              <w:tab/>
              <w:t>Les augmentations de rémunération futures et les montants rétroactifs qui doivent être traités manuellement seront mis en œuvre dans les quatre cent soixante (460) jours suivant la signature de cette convention.</w:t>
            </w:r>
          </w:p>
        </w:tc>
      </w:tr>
      <w:tr w:rsidR="00DD2B93" w:rsidRPr="00DD72BB" w14:paraId="0D9D4E6E" w14:textId="77777777" w:rsidTr="001B3573">
        <w:tc>
          <w:tcPr>
            <w:tcW w:w="7369" w:type="dxa"/>
            <w:shd w:val="clear" w:color="auto" w:fill="auto"/>
          </w:tcPr>
          <w:p w14:paraId="4E30E031" w14:textId="77777777" w:rsidR="00DD2B93" w:rsidRPr="00DD2B93" w:rsidRDefault="00DD2B93" w:rsidP="00DD2B93">
            <w:pPr>
              <w:contextualSpacing/>
              <w:rPr>
                <w:rFonts w:asciiTheme="minorHAnsi" w:hAnsiTheme="minorHAnsi" w:cstheme="minorHAnsi"/>
                <w:sz w:val="22"/>
                <w:szCs w:val="22"/>
              </w:rPr>
            </w:pPr>
          </w:p>
        </w:tc>
        <w:tc>
          <w:tcPr>
            <w:tcW w:w="7368" w:type="dxa"/>
            <w:shd w:val="clear" w:color="auto" w:fill="auto"/>
          </w:tcPr>
          <w:p w14:paraId="1691241B" w14:textId="5920BACA" w:rsidR="005F40EC" w:rsidRPr="005F40EC" w:rsidRDefault="005F40EC" w:rsidP="005F40EC">
            <w:pPr>
              <w:ind w:left="284"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3.</w:t>
            </w:r>
            <w:r w:rsidRPr="005F40EC">
              <w:rPr>
                <w:rFonts w:asciiTheme="minorHAnsi" w:hAnsiTheme="minorHAnsi" w:cstheme="minorHAnsi"/>
                <w:b/>
                <w:bCs/>
                <w:color w:val="0070C0"/>
                <w:sz w:val="22"/>
                <w:szCs w:val="22"/>
              </w:rPr>
              <w:tab/>
              <w:t>Recours de l’employé</w:t>
            </w:r>
          </w:p>
          <w:p w14:paraId="5922ED6F" w14:textId="77777777" w:rsidR="005F40EC"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a)</w:t>
            </w:r>
            <w:r w:rsidRPr="005F40EC">
              <w:rPr>
                <w:rFonts w:asciiTheme="minorHAnsi" w:hAnsiTheme="minorHAnsi" w:cstheme="minorHAnsi"/>
                <w:b/>
                <w:bCs/>
                <w:color w:val="0070C0"/>
                <w:sz w:val="22"/>
                <w:szCs w:val="22"/>
              </w:rPr>
              <w:tab/>
              <w:t>Les employés de l’unité de négociation pour lesquels la convention collective n’est pas entièrement mise en œuvre dans les cent-quatre-vingt (180) jours suivant la signature de cette convention collective auront droit à un montant forfaitaire de deux-cent dollars (200 $) n’ouvrant pas droit à pension lorsque la somme due après cent-quatre-vingt et un (181) jours est de plus de cinq cents dollars (500 $). Ce montant sera inclus dans leur paiement rétroactif final.</w:t>
            </w:r>
          </w:p>
          <w:p w14:paraId="2BFB9C0F" w14:textId="77777777" w:rsidR="005F40EC" w:rsidRPr="005F40EC" w:rsidRDefault="005F40EC" w:rsidP="005F40EC">
            <w:pPr>
              <w:ind w:left="568" w:hanging="284"/>
              <w:contextualSpacing/>
              <w:jc w:val="both"/>
              <w:rPr>
                <w:rFonts w:asciiTheme="minorHAnsi" w:hAnsiTheme="minorHAnsi" w:cstheme="minorHAnsi"/>
                <w:b/>
                <w:bCs/>
                <w:color w:val="0070C0"/>
                <w:sz w:val="22"/>
                <w:szCs w:val="22"/>
              </w:rPr>
            </w:pPr>
            <w:r w:rsidRPr="005F40EC">
              <w:rPr>
                <w:rFonts w:asciiTheme="minorHAnsi" w:hAnsiTheme="minorHAnsi" w:cstheme="minorHAnsi"/>
                <w:b/>
                <w:bCs/>
                <w:color w:val="0070C0"/>
                <w:sz w:val="22"/>
                <w:szCs w:val="22"/>
              </w:rPr>
              <w:t>b)</w:t>
            </w:r>
            <w:r w:rsidRPr="005F40EC">
              <w:rPr>
                <w:rFonts w:asciiTheme="minorHAnsi" w:hAnsiTheme="minorHAnsi" w:cstheme="minorHAnsi"/>
                <w:b/>
                <w:bCs/>
                <w:color w:val="0070C0"/>
                <w:sz w:val="22"/>
                <w:szCs w:val="22"/>
              </w:rPr>
              <w:tab/>
              <w:t>Les employés recevront une ventilation détaillée des paiements rétroactifs reçus et pourront demander aux services de rémunération de leur ministère ou au Centre des services de paye de la fonction publique de vérifier le calcul de leurs paiements rétroactifs s’ils croient que ces montants sont inexacts. L’employeur consultera le syndicat au sujet du format de la ventilation détaillée.</w:t>
            </w:r>
          </w:p>
          <w:p w14:paraId="4415A665" w14:textId="6E9EB207" w:rsidR="00DD2B93" w:rsidRPr="00DD72BB" w:rsidRDefault="005F40EC" w:rsidP="005F40EC">
            <w:pPr>
              <w:ind w:left="568" w:hanging="284"/>
              <w:contextualSpacing/>
              <w:jc w:val="both"/>
              <w:rPr>
                <w:rFonts w:asciiTheme="minorHAnsi" w:hAnsiTheme="minorHAnsi" w:cstheme="minorHAnsi"/>
                <w:sz w:val="22"/>
                <w:szCs w:val="22"/>
              </w:rPr>
            </w:pPr>
            <w:r w:rsidRPr="005F40EC">
              <w:rPr>
                <w:rFonts w:asciiTheme="minorHAnsi" w:hAnsiTheme="minorHAnsi" w:cstheme="minorHAnsi"/>
                <w:b/>
                <w:bCs/>
                <w:color w:val="0070C0"/>
                <w:sz w:val="22"/>
                <w:szCs w:val="22"/>
              </w:rPr>
              <w:lastRenderedPageBreak/>
              <w:t>c)</w:t>
            </w:r>
            <w:r w:rsidRPr="005F40EC">
              <w:rPr>
                <w:rFonts w:asciiTheme="minorHAnsi" w:hAnsiTheme="minorHAnsi" w:cstheme="minorHAnsi"/>
                <w:b/>
                <w:bCs/>
                <w:color w:val="0070C0"/>
                <w:sz w:val="22"/>
                <w:szCs w:val="22"/>
              </w:rPr>
              <w:tab/>
              <w:t>Dans de telles circonstances, les employés des organisations desservies par le Centre des services de paye de la fonction publique doivent d’abord remplir un formulaire de rétroaction sur Phénix en indiquant la période qui, selon eux, a été omise de leur paye. Les employés des organisations qui ne sont pas desservies par le Centre des services de paye de la fonction publiques doivent contacter les services de rémunération de leur ministère.</w:t>
            </w:r>
          </w:p>
        </w:tc>
      </w:tr>
    </w:tbl>
    <w:p w14:paraId="23B41BE3" w14:textId="1B842EA6" w:rsidR="00390CBD" w:rsidRPr="00DD72BB" w:rsidRDefault="00390CBD">
      <w:pPr>
        <w:rPr>
          <w:rFonts w:asciiTheme="minorHAnsi" w:hAnsiTheme="minorHAnsi" w:cstheme="minorHAnsi"/>
          <w:sz w:val="2"/>
          <w:szCs w:val="2"/>
        </w:rPr>
      </w:pPr>
    </w:p>
    <w:p w14:paraId="5DFF7170" w14:textId="77777777" w:rsidR="00390CBD" w:rsidRPr="00DD72BB" w:rsidRDefault="00390CBD">
      <w:pPr>
        <w:rPr>
          <w:rFonts w:asciiTheme="minorHAnsi" w:hAnsiTheme="minorHAnsi" w:cstheme="minorHAnsi"/>
          <w:sz w:val="2"/>
          <w:szCs w:val="2"/>
        </w:rPr>
      </w:pPr>
    </w:p>
    <w:p w14:paraId="1DB9872E" w14:textId="77777777" w:rsidR="00390CBD" w:rsidRPr="00DD72BB" w:rsidRDefault="00390CBD" w:rsidP="00F415BE">
      <w:pPr>
        <w:widowControl w:val="0"/>
        <w:rPr>
          <w:rFonts w:asciiTheme="minorHAnsi" w:hAnsiTheme="minorHAnsi" w:cstheme="minorHAnsi"/>
          <w:sz w:val="2"/>
          <w:szCs w:val="2"/>
        </w:rPr>
      </w:pPr>
    </w:p>
    <w:p w14:paraId="6DF56362" w14:textId="77777777" w:rsidR="00DD72BB" w:rsidRPr="00DD72BB" w:rsidRDefault="00DD72BB">
      <w:pPr>
        <w:rPr>
          <w:rFonts w:asciiTheme="minorHAnsi" w:hAnsiTheme="minorHAnsi" w:cstheme="minorHAnsi"/>
        </w:rPr>
      </w:pPr>
    </w:p>
    <w:p w14:paraId="6EC21D9C" w14:textId="3C9C5F4E" w:rsidR="00200031" w:rsidRPr="00DD72BB" w:rsidRDefault="00200031">
      <w:pPr>
        <w:rPr>
          <w:rFonts w:asciiTheme="minorHAnsi" w:hAnsiTheme="minorHAnsi" w:cstheme="minorHAnsi"/>
        </w:rPr>
      </w:pPr>
    </w:p>
    <w:p w14:paraId="4E70DBCA" w14:textId="77777777" w:rsidR="00200031" w:rsidRPr="00DD72BB" w:rsidRDefault="00200031">
      <w:pPr>
        <w:rPr>
          <w:rFonts w:asciiTheme="minorHAnsi" w:hAnsiTheme="minorHAnsi" w:cstheme="minorHAnsi"/>
        </w:rPr>
        <w:sectPr w:rsidR="00200031" w:rsidRPr="00DD72BB" w:rsidSect="009C00E0">
          <w:headerReference w:type="default" r:id="rId13"/>
          <w:pgSz w:w="15840" w:h="12240" w:orient="landscape" w:code="1"/>
          <w:pgMar w:top="567" w:right="567" w:bottom="567" w:left="567" w:header="851" w:footer="567" w:gutter="0"/>
          <w:cols w:space="720"/>
          <w:docGrid w:linePitch="326"/>
        </w:sectPr>
      </w:pPr>
    </w:p>
    <w:p w14:paraId="1C2762C9" w14:textId="77777777" w:rsidR="00FE432B" w:rsidRPr="00B82737" w:rsidRDefault="00FE432B" w:rsidP="00FE432B">
      <w:pPr>
        <w:rPr>
          <w:rFonts w:asciiTheme="minorHAnsi" w:hAnsiTheme="minorHAnsi" w:cstheme="minorHAnsi"/>
          <w:sz w:val="22"/>
          <w:szCs w:val="22"/>
        </w:rPr>
      </w:pPr>
    </w:p>
    <w:tbl>
      <w:tblPr>
        <w:tblW w:w="147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left w:w="113" w:type="dxa"/>
          <w:bottom w:w="113" w:type="dxa"/>
          <w:right w:w="113" w:type="dxa"/>
        </w:tblCellMar>
        <w:tblLook w:val="04A0" w:firstRow="1" w:lastRow="0" w:firstColumn="1" w:lastColumn="0" w:noHBand="0" w:noVBand="1"/>
      </w:tblPr>
      <w:tblGrid>
        <w:gridCol w:w="7369"/>
        <w:gridCol w:w="7368"/>
      </w:tblGrid>
      <w:tr w:rsidR="00B82737" w:rsidRPr="00DD72BB" w14:paraId="6904D5CE" w14:textId="77777777" w:rsidTr="00C36506">
        <w:trPr>
          <w:trHeight w:val="479"/>
          <w:tblHeader/>
        </w:trPr>
        <w:tc>
          <w:tcPr>
            <w:tcW w:w="7369" w:type="dxa"/>
            <w:shd w:val="clear" w:color="auto" w:fill="B4C6E7" w:themeFill="accent1" w:themeFillTint="66"/>
            <w:vAlign w:val="center"/>
          </w:tcPr>
          <w:p w14:paraId="32800BE7" w14:textId="77777777" w:rsidR="00B82737" w:rsidRPr="00DD72BB" w:rsidRDefault="00B82737" w:rsidP="00C36506">
            <w:pPr>
              <w:pStyle w:val="Titre1"/>
              <w:rPr>
                <w:rFonts w:asciiTheme="minorHAnsi" w:hAnsiTheme="minorHAnsi" w:cstheme="minorHAnsi"/>
                <w:caps/>
                <w:szCs w:val="24"/>
                <w:lang w:val="fr-CA"/>
              </w:rPr>
            </w:pPr>
            <w:r>
              <w:rPr>
                <w:rFonts w:asciiTheme="minorHAnsi" w:hAnsiTheme="minorHAnsi" w:cstheme="minorHAnsi"/>
                <w:caps/>
                <w:szCs w:val="24"/>
                <w:lang w:val="fr-CA"/>
              </w:rPr>
              <w:t>ENTENTE GLOBALE ACTUELLE</w:t>
            </w:r>
          </w:p>
        </w:tc>
        <w:tc>
          <w:tcPr>
            <w:tcW w:w="7368" w:type="dxa"/>
            <w:shd w:val="clear" w:color="auto" w:fill="B4C6E7" w:themeFill="accent1" w:themeFillTint="66"/>
            <w:vAlign w:val="center"/>
          </w:tcPr>
          <w:p w14:paraId="75556B5D" w14:textId="77777777" w:rsidR="00B82737" w:rsidRPr="00DD72BB" w:rsidRDefault="00B82737" w:rsidP="00C36506">
            <w:pPr>
              <w:pStyle w:val="Titre1"/>
              <w:rPr>
                <w:rFonts w:asciiTheme="minorHAnsi" w:hAnsiTheme="minorHAnsi" w:cstheme="minorHAnsi"/>
                <w:caps/>
                <w:szCs w:val="24"/>
                <w:lang w:val="fr-CA"/>
              </w:rPr>
            </w:pPr>
            <w:r w:rsidRPr="00DD72BB">
              <w:rPr>
                <w:rFonts w:asciiTheme="minorHAnsi" w:hAnsiTheme="minorHAnsi" w:cstheme="minorHAnsi"/>
                <w:caps/>
                <w:szCs w:val="24"/>
                <w:lang w:val="fr-CA"/>
              </w:rPr>
              <w:t>Entente de principe</w:t>
            </w:r>
          </w:p>
        </w:tc>
      </w:tr>
      <w:tr w:rsidR="00B82737" w:rsidRPr="00DD72BB" w14:paraId="6A3C3E4F" w14:textId="77777777" w:rsidTr="00C36506">
        <w:tc>
          <w:tcPr>
            <w:tcW w:w="14737" w:type="dxa"/>
            <w:gridSpan w:val="2"/>
            <w:shd w:val="clear" w:color="auto" w:fill="D5DCE4" w:themeFill="text2" w:themeFillTint="33"/>
          </w:tcPr>
          <w:p w14:paraId="798B25F6" w14:textId="77777777" w:rsidR="00B82737" w:rsidRPr="0007397A" w:rsidRDefault="00B82737" w:rsidP="00C36506">
            <w:pPr>
              <w:pStyle w:val="Style4"/>
              <w:jc w:val="both"/>
              <w:rPr>
                <w:rFonts w:asciiTheme="minorHAnsi" w:hAnsiTheme="minorHAnsi" w:cstheme="minorHAnsi"/>
                <w:b/>
                <w:bCs/>
                <w:caps/>
                <w:szCs w:val="24"/>
              </w:rPr>
            </w:pPr>
            <w:r w:rsidRPr="0007397A">
              <w:rPr>
                <w:rFonts w:asciiTheme="minorHAnsi" w:hAnsiTheme="minorHAnsi" w:cstheme="minorHAnsi"/>
                <w:b/>
                <w:bCs/>
                <w:caps/>
                <w:szCs w:val="24"/>
              </w:rPr>
              <w:t xml:space="preserve">PARTIE </w:t>
            </w:r>
            <w:r>
              <w:rPr>
                <w:rFonts w:asciiTheme="minorHAnsi" w:hAnsiTheme="minorHAnsi" w:cstheme="minorHAnsi"/>
                <w:b/>
                <w:bCs/>
                <w:caps/>
                <w:szCs w:val="24"/>
              </w:rPr>
              <w:t>I</w:t>
            </w:r>
            <w:r w:rsidRPr="0007397A">
              <w:rPr>
                <w:rFonts w:asciiTheme="minorHAnsi" w:hAnsiTheme="minorHAnsi" w:cstheme="minorHAnsi"/>
                <w:b/>
                <w:bCs/>
                <w:caps/>
                <w:szCs w:val="24"/>
              </w:rPr>
              <w:t xml:space="preserve"> – CONGÉ</w:t>
            </w:r>
          </w:p>
        </w:tc>
      </w:tr>
      <w:tr w:rsidR="00B82737" w:rsidRPr="00DD72BB" w14:paraId="31EFAC3C" w14:textId="77777777" w:rsidTr="00C36506">
        <w:tc>
          <w:tcPr>
            <w:tcW w:w="14737" w:type="dxa"/>
            <w:gridSpan w:val="2"/>
            <w:shd w:val="clear" w:color="auto" w:fill="auto"/>
          </w:tcPr>
          <w:p w14:paraId="242F44ED" w14:textId="77777777" w:rsidR="00B82737" w:rsidRPr="0007397A" w:rsidRDefault="00B82737" w:rsidP="00D979F5">
            <w:pPr>
              <w:pStyle w:val="Style4"/>
              <w:jc w:val="both"/>
              <w:rPr>
                <w:rFonts w:asciiTheme="minorHAnsi" w:hAnsiTheme="minorHAnsi" w:cstheme="minorHAnsi"/>
                <w:b/>
                <w:bCs/>
                <w:caps/>
                <w:szCs w:val="24"/>
                <w:lang w:val="fr-CA"/>
              </w:rPr>
            </w:pPr>
            <w:r w:rsidRPr="0007397A">
              <w:rPr>
                <w:rFonts w:asciiTheme="minorHAnsi" w:hAnsiTheme="minorHAnsi" w:cstheme="minorHAnsi"/>
                <w:b/>
                <w:bCs/>
                <w:caps/>
                <w:szCs w:val="24"/>
                <w:lang w:val="fr-CA"/>
              </w:rPr>
              <w:t>I-A – CONGÉ PAYÉ OU NONPAYÉ POUR LES AFFAIRES DU SYNDICAT</w:t>
            </w:r>
          </w:p>
          <w:p w14:paraId="447404F9" w14:textId="77777777" w:rsidR="00B82737" w:rsidRPr="00B40917" w:rsidRDefault="00B82737" w:rsidP="00D979F5">
            <w:pPr>
              <w:pStyle w:val="Style4"/>
              <w:jc w:val="both"/>
              <w:rPr>
                <w:rFonts w:asciiTheme="minorHAnsi" w:hAnsiTheme="minorHAnsi" w:cstheme="minorHAnsi"/>
                <w:b/>
                <w:bCs/>
                <w:caps/>
                <w:sz w:val="22"/>
                <w:szCs w:val="22"/>
                <w:lang w:val="fr-CA"/>
              </w:rPr>
            </w:pPr>
            <w:r w:rsidRPr="0007397A">
              <w:rPr>
                <w:rFonts w:asciiTheme="minorHAnsi" w:hAnsiTheme="minorHAnsi" w:cstheme="minorHAnsi"/>
                <w:b/>
                <w:bCs/>
                <w:caps/>
                <w:szCs w:val="24"/>
              </w:rPr>
              <w:t>(RÉFÉRENCE : ARTICLE 14)</w:t>
            </w:r>
          </w:p>
        </w:tc>
      </w:tr>
      <w:tr w:rsidR="00B82737" w:rsidRPr="00DD72BB" w14:paraId="69C68DD8" w14:textId="77777777" w:rsidTr="00C36506">
        <w:tc>
          <w:tcPr>
            <w:tcW w:w="7369" w:type="dxa"/>
            <w:shd w:val="clear" w:color="auto" w:fill="auto"/>
          </w:tcPr>
          <w:p w14:paraId="52AF433A" w14:textId="77777777" w:rsidR="00B82737" w:rsidRDefault="00B82737" w:rsidP="00D979F5">
            <w:pPr>
              <w:pStyle w:val="Paragraphedeliste"/>
              <w:ind w:left="162"/>
              <w:contextualSpacing/>
              <w:jc w:val="both"/>
              <w:rPr>
                <w:rFonts w:asciiTheme="minorHAnsi" w:hAnsiTheme="minorHAnsi" w:cstheme="minorHAnsi"/>
                <w:sz w:val="22"/>
                <w:szCs w:val="22"/>
              </w:rPr>
            </w:pPr>
            <w:r w:rsidRPr="0007397A">
              <w:rPr>
                <w:rFonts w:asciiTheme="minorHAnsi" w:hAnsiTheme="minorHAnsi" w:cstheme="minorHAnsi"/>
                <w:sz w:val="22"/>
                <w:szCs w:val="22"/>
              </w:rPr>
              <w:t>Aux fins de l’application de cet article, le SCC respectera les critères suivants :</w:t>
            </w:r>
          </w:p>
          <w:p w14:paraId="28B2E236" w14:textId="77777777" w:rsidR="00B82737" w:rsidRPr="0007397A" w:rsidRDefault="00B82737" w:rsidP="00D979F5">
            <w:pPr>
              <w:pStyle w:val="Paragraphedeliste"/>
              <w:ind w:left="407" w:hanging="288"/>
              <w:contextualSpacing/>
              <w:jc w:val="both"/>
              <w:rPr>
                <w:rFonts w:asciiTheme="minorHAnsi" w:hAnsiTheme="minorHAnsi" w:cstheme="minorHAnsi"/>
                <w:sz w:val="22"/>
                <w:szCs w:val="22"/>
              </w:rPr>
            </w:pPr>
          </w:p>
          <w:p w14:paraId="719CF8CC" w14:textId="77777777" w:rsidR="00B82737" w:rsidRPr="00833E8E" w:rsidRDefault="00B82737" w:rsidP="00D979F5">
            <w:pPr>
              <w:pStyle w:val="Paragraphedeliste"/>
              <w:numPr>
                <w:ilvl w:val="0"/>
                <w:numId w:val="14"/>
              </w:numPr>
              <w:ind w:left="587" w:hanging="283"/>
              <w:contextualSpacing/>
              <w:jc w:val="both"/>
              <w:rPr>
                <w:rFonts w:asciiTheme="minorHAnsi" w:hAnsiTheme="minorHAnsi" w:cstheme="minorHAnsi"/>
                <w:sz w:val="22"/>
                <w:szCs w:val="22"/>
              </w:rPr>
            </w:pPr>
            <w:r w:rsidRPr="00833E8E">
              <w:rPr>
                <w:rFonts w:asciiTheme="minorHAnsi" w:hAnsiTheme="minorHAnsi" w:cstheme="minorHAnsi"/>
                <w:sz w:val="22"/>
                <w:szCs w:val="22"/>
              </w:rPr>
              <w:t>L’</w:t>
            </w:r>
            <w:proofErr w:type="spellStart"/>
            <w:r w:rsidRPr="00833E8E">
              <w:rPr>
                <w:rFonts w:asciiTheme="minorHAnsi" w:hAnsiTheme="minorHAnsi" w:cstheme="minorHAnsi"/>
                <w:sz w:val="22"/>
                <w:szCs w:val="22"/>
              </w:rPr>
              <w:t>employé-e</w:t>
            </w:r>
            <w:proofErr w:type="spellEnd"/>
            <w:r w:rsidRPr="00833E8E">
              <w:rPr>
                <w:rFonts w:asciiTheme="minorHAnsi" w:hAnsiTheme="minorHAnsi" w:cstheme="minorHAnsi"/>
                <w:sz w:val="22"/>
                <w:szCs w:val="22"/>
              </w:rPr>
              <w:t xml:space="preserve"> doit présenter sa demande de congé au moins dix (10) jours à</w:t>
            </w:r>
            <w:r>
              <w:rPr>
                <w:rFonts w:asciiTheme="minorHAnsi" w:hAnsiTheme="minorHAnsi" w:cstheme="minorHAnsi"/>
                <w:sz w:val="22"/>
                <w:szCs w:val="22"/>
              </w:rPr>
              <w:t xml:space="preserve"> </w:t>
            </w:r>
            <w:r w:rsidRPr="00833E8E">
              <w:rPr>
                <w:rFonts w:asciiTheme="minorHAnsi" w:hAnsiTheme="minorHAnsi" w:cstheme="minorHAnsi"/>
                <w:sz w:val="22"/>
                <w:szCs w:val="22"/>
              </w:rPr>
              <w:t>l’avance et le SCC lui accorde le congé ;</w:t>
            </w:r>
          </w:p>
          <w:p w14:paraId="2E019961" w14:textId="77777777" w:rsidR="00B82737" w:rsidRPr="0007397A" w:rsidRDefault="00B82737" w:rsidP="00D979F5">
            <w:pPr>
              <w:pStyle w:val="Paragraphedeliste"/>
              <w:ind w:left="587" w:hanging="283"/>
              <w:contextualSpacing/>
              <w:jc w:val="both"/>
              <w:rPr>
                <w:rFonts w:asciiTheme="minorHAnsi" w:hAnsiTheme="minorHAnsi" w:cstheme="minorHAnsi"/>
                <w:sz w:val="22"/>
                <w:szCs w:val="22"/>
              </w:rPr>
            </w:pPr>
          </w:p>
          <w:p w14:paraId="0E65EE0A" w14:textId="77777777" w:rsidR="00B82737" w:rsidRDefault="00B82737" w:rsidP="00D979F5">
            <w:pPr>
              <w:pStyle w:val="Paragraphedeliste"/>
              <w:numPr>
                <w:ilvl w:val="0"/>
                <w:numId w:val="14"/>
              </w:numPr>
              <w:ind w:left="587" w:hanging="283"/>
              <w:contextualSpacing/>
              <w:jc w:val="both"/>
              <w:rPr>
                <w:rFonts w:asciiTheme="minorHAnsi" w:hAnsiTheme="minorHAnsi" w:cstheme="minorHAnsi"/>
                <w:sz w:val="22"/>
                <w:szCs w:val="22"/>
              </w:rPr>
            </w:pPr>
            <w:r w:rsidRPr="0007397A">
              <w:rPr>
                <w:rFonts w:asciiTheme="minorHAnsi" w:hAnsiTheme="minorHAnsi" w:cstheme="minorHAnsi"/>
                <w:sz w:val="22"/>
                <w:szCs w:val="22"/>
              </w:rPr>
              <w:t>Le SCC peut refuser ou annuler le congé en tout temps afin de répondre aux exigences</w:t>
            </w:r>
            <w:r>
              <w:rPr>
                <w:rFonts w:asciiTheme="minorHAnsi" w:hAnsiTheme="minorHAnsi" w:cstheme="minorHAnsi"/>
                <w:sz w:val="22"/>
                <w:szCs w:val="22"/>
              </w:rPr>
              <w:t xml:space="preserve"> </w:t>
            </w:r>
            <w:r w:rsidRPr="0007397A">
              <w:rPr>
                <w:rFonts w:asciiTheme="minorHAnsi" w:hAnsiTheme="minorHAnsi" w:cstheme="minorHAnsi"/>
                <w:sz w:val="22"/>
                <w:szCs w:val="22"/>
              </w:rPr>
              <w:t>opérationnelles de l’établissement.</w:t>
            </w:r>
          </w:p>
          <w:p w14:paraId="7769BA44" w14:textId="77777777" w:rsidR="00B82737" w:rsidRPr="0007397A" w:rsidRDefault="00B82737" w:rsidP="00D979F5">
            <w:pPr>
              <w:pStyle w:val="Paragraphedeliste"/>
              <w:ind w:left="587" w:hanging="283"/>
              <w:contextualSpacing/>
              <w:jc w:val="both"/>
              <w:rPr>
                <w:rFonts w:asciiTheme="minorHAnsi" w:hAnsiTheme="minorHAnsi" w:cstheme="minorHAnsi"/>
                <w:sz w:val="22"/>
                <w:szCs w:val="22"/>
              </w:rPr>
            </w:pPr>
          </w:p>
          <w:p w14:paraId="2E1BAB3B" w14:textId="77777777" w:rsidR="00B82737" w:rsidRDefault="00B82737" w:rsidP="00D979F5">
            <w:pPr>
              <w:pStyle w:val="Paragraphedeliste"/>
              <w:numPr>
                <w:ilvl w:val="0"/>
                <w:numId w:val="14"/>
              </w:numPr>
              <w:ind w:left="587" w:hanging="283"/>
              <w:contextualSpacing/>
              <w:jc w:val="both"/>
              <w:rPr>
                <w:rFonts w:asciiTheme="minorHAnsi" w:hAnsiTheme="minorHAnsi" w:cstheme="minorHAnsi"/>
                <w:sz w:val="22"/>
                <w:szCs w:val="22"/>
              </w:rPr>
            </w:pPr>
            <w:r w:rsidRPr="0007397A">
              <w:rPr>
                <w:rFonts w:asciiTheme="minorHAnsi" w:hAnsiTheme="minorHAnsi" w:cstheme="minorHAnsi"/>
                <w:sz w:val="22"/>
                <w:szCs w:val="22"/>
              </w:rPr>
              <w:t>On entend par exigences opérationnelles :</w:t>
            </w:r>
          </w:p>
          <w:p w14:paraId="7684B8E4" w14:textId="77777777" w:rsidR="00B82737" w:rsidRPr="009B6EAA" w:rsidRDefault="00B82737" w:rsidP="00D979F5">
            <w:pPr>
              <w:ind w:left="587" w:hanging="283"/>
              <w:contextualSpacing/>
              <w:jc w:val="both"/>
              <w:rPr>
                <w:rFonts w:asciiTheme="minorHAnsi" w:hAnsiTheme="minorHAnsi" w:cstheme="minorHAnsi"/>
                <w:sz w:val="22"/>
                <w:szCs w:val="22"/>
              </w:rPr>
            </w:pPr>
          </w:p>
          <w:p w14:paraId="5CB60773" w14:textId="77777777" w:rsidR="00B82737" w:rsidRDefault="00B82737" w:rsidP="00D979F5">
            <w:pPr>
              <w:pStyle w:val="Paragraphedeliste"/>
              <w:tabs>
                <w:tab w:val="left" w:pos="881"/>
              </w:tabs>
              <w:ind w:left="871" w:hanging="284"/>
              <w:contextualSpacing/>
              <w:jc w:val="both"/>
              <w:rPr>
                <w:rFonts w:asciiTheme="minorHAnsi" w:hAnsiTheme="minorHAnsi" w:cstheme="minorHAnsi"/>
                <w:sz w:val="22"/>
                <w:szCs w:val="22"/>
              </w:rPr>
            </w:pPr>
            <w:r w:rsidRPr="0007397A">
              <w:rPr>
                <w:rFonts w:asciiTheme="minorHAnsi" w:hAnsiTheme="minorHAnsi" w:cstheme="minorHAnsi"/>
                <w:sz w:val="22"/>
                <w:szCs w:val="22"/>
              </w:rPr>
              <w:t>a) Une situation d’urgence causée par une évasion ou une tentative d’évasion, une émeute,</w:t>
            </w:r>
            <w:r>
              <w:rPr>
                <w:rFonts w:asciiTheme="minorHAnsi" w:hAnsiTheme="minorHAnsi" w:cstheme="minorHAnsi"/>
                <w:sz w:val="22"/>
                <w:szCs w:val="22"/>
              </w:rPr>
              <w:t xml:space="preserve"> </w:t>
            </w:r>
            <w:r w:rsidRPr="0007397A">
              <w:rPr>
                <w:rFonts w:asciiTheme="minorHAnsi" w:hAnsiTheme="minorHAnsi" w:cstheme="minorHAnsi"/>
                <w:sz w:val="22"/>
                <w:szCs w:val="22"/>
              </w:rPr>
              <w:t>une prise d’otage ou des troubles graves ; ou</w:t>
            </w:r>
          </w:p>
          <w:p w14:paraId="4E48B419" w14:textId="77777777" w:rsidR="00B82737" w:rsidRPr="0007397A" w:rsidRDefault="00B82737" w:rsidP="00D979F5">
            <w:pPr>
              <w:pStyle w:val="Paragraphedeliste"/>
              <w:ind w:left="871" w:hanging="284"/>
              <w:contextualSpacing/>
              <w:jc w:val="both"/>
              <w:rPr>
                <w:rFonts w:asciiTheme="minorHAnsi" w:hAnsiTheme="minorHAnsi" w:cstheme="minorHAnsi"/>
                <w:sz w:val="22"/>
                <w:szCs w:val="22"/>
              </w:rPr>
            </w:pPr>
          </w:p>
          <w:p w14:paraId="5631FD72" w14:textId="77777777" w:rsidR="00B82737" w:rsidRDefault="00B82737" w:rsidP="00D979F5">
            <w:pPr>
              <w:pStyle w:val="Paragraphedeliste"/>
              <w:tabs>
                <w:tab w:val="left" w:pos="739"/>
              </w:tabs>
              <w:ind w:left="871" w:hanging="284"/>
              <w:contextualSpacing/>
              <w:jc w:val="both"/>
              <w:rPr>
                <w:rFonts w:asciiTheme="minorHAnsi" w:hAnsiTheme="minorHAnsi" w:cstheme="minorHAnsi"/>
                <w:sz w:val="22"/>
                <w:szCs w:val="22"/>
              </w:rPr>
            </w:pPr>
            <w:r w:rsidRPr="0007397A">
              <w:rPr>
                <w:rFonts w:asciiTheme="minorHAnsi" w:hAnsiTheme="minorHAnsi" w:cstheme="minorHAnsi"/>
                <w:sz w:val="22"/>
                <w:szCs w:val="22"/>
              </w:rPr>
              <w:t xml:space="preserve">b) Une situation immédiate qui compromet la vie, la sécurité ou la santé des </w:t>
            </w:r>
            <w:proofErr w:type="spellStart"/>
            <w:r w:rsidRPr="0007397A">
              <w:rPr>
                <w:rFonts w:asciiTheme="minorHAnsi" w:hAnsiTheme="minorHAnsi" w:cstheme="minorHAnsi"/>
                <w:sz w:val="22"/>
                <w:szCs w:val="22"/>
              </w:rPr>
              <w:t>employé-es</w:t>
            </w:r>
            <w:proofErr w:type="spellEnd"/>
            <w:r w:rsidRPr="0007397A">
              <w:rPr>
                <w:rFonts w:asciiTheme="minorHAnsi" w:hAnsiTheme="minorHAnsi" w:cstheme="minorHAnsi"/>
                <w:sz w:val="22"/>
                <w:szCs w:val="22"/>
              </w:rPr>
              <w:t>, des</w:t>
            </w:r>
            <w:r>
              <w:rPr>
                <w:rFonts w:asciiTheme="minorHAnsi" w:hAnsiTheme="minorHAnsi" w:cstheme="minorHAnsi"/>
                <w:sz w:val="22"/>
                <w:szCs w:val="22"/>
              </w:rPr>
              <w:t xml:space="preserve"> </w:t>
            </w:r>
            <w:proofErr w:type="spellStart"/>
            <w:r w:rsidRPr="0007397A">
              <w:rPr>
                <w:rFonts w:asciiTheme="minorHAnsi" w:hAnsiTheme="minorHAnsi" w:cstheme="minorHAnsi"/>
                <w:sz w:val="22"/>
                <w:szCs w:val="22"/>
              </w:rPr>
              <w:t>détenu-es</w:t>
            </w:r>
            <w:proofErr w:type="spellEnd"/>
            <w:r w:rsidRPr="0007397A">
              <w:rPr>
                <w:rFonts w:asciiTheme="minorHAnsi" w:hAnsiTheme="minorHAnsi" w:cstheme="minorHAnsi"/>
                <w:sz w:val="22"/>
                <w:szCs w:val="22"/>
              </w:rPr>
              <w:t xml:space="preserve"> ou du public et où cette situation a un impact important sur le </w:t>
            </w:r>
            <w:r>
              <w:rPr>
                <w:rFonts w:asciiTheme="minorHAnsi" w:hAnsiTheme="minorHAnsi" w:cstheme="minorHAnsi"/>
                <w:sz w:val="22"/>
                <w:szCs w:val="22"/>
              </w:rPr>
              <w:t>b</w:t>
            </w:r>
            <w:r w:rsidRPr="0007397A">
              <w:rPr>
                <w:rFonts w:asciiTheme="minorHAnsi" w:hAnsiTheme="minorHAnsi" w:cstheme="minorHAnsi"/>
                <w:sz w:val="22"/>
                <w:szCs w:val="22"/>
              </w:rPr>
              <w:t>esoin</w:t>
            </w:r>
            <w:r>
              <w:rPr>
                <w:rFonts w:asciiTheme="minorHAnsi" w:hAnsiTheme="minorHAnsi" w:cstheme="minorHAnsi"/>
                <w:sz w:val="22"/>
                <w:szCs w:val="22"/>
              </w:rPr>
              <w:t xml:space="preserve"> </w:t>
            </w:r>
            <w:r w:rsidRPr="0007397A">
              <w:rPr>
                <w:rFonts w:asciiTheme="minorHAnsi" w:hAnsiTheme="minorHAnsi" w:cstheme="minorHAnsi"/>
                <w:sz w:val="22"/>
                <w:szCs w:val="22"/>
              </w:rPr>
              <w:t>d’</w:t>
            </w:r>
            <w:proofErr w:type="spellStart"/>
            <w:r w:rsidRPr="0007397A">
              <w:rPr>
                <w:rFonts w:asciiTheme="minorHAnsi" w:hAnsiTheme="minorHAnsi" w:cstheme="minorHAnsi"/>
                <w:sz w:val="22"/>
                <w:szCs w:val="22"/>
              </w:rPr>
              <w:t>employé-es</w:t>
            </w:r>
            <w:proofErr w:type="spellEnd"/>
            <w:r w:rsidRPr="0007397A">
              <w:rPr>
                <w:rFonts w:asciiTheme="minorHAnsi" w:hAnsiTheme="minorHAnsi" w:cstheme="minorHAnsi"/>
                <w:sz w:val="22"/>
                <w:szCs w:val="22"/>
              </w:rPr>
              <w:t>.</w:t>
            </w:r>
          </w:p>
          <w:p w14:paraId="56D4DA80" w14:textId="77777777" w:rsidR="00B82737" w:rsidRPr="0007397A" w:rsidRDefault="00B82737" w:rsidP="00D979F5">
            <w:pPr>
              <w:pStyle w:val="Paragraphedeliste"/>
              <w:ind w:left="587" w:hanging="283"/>
              <w:contextualSpacing/>
              <w:jc w:val="both"/>
              <w:rPr>
                <w:rFonts w:asciiTheme="minorHAnsi" w:hAnsiTheme="minorHAnsi" w:cstheme="minorHAnsi"/>
                <w:sz w:val="22"/>
                <w:szCs w:val="22"/>
              </w:rPr>
            </w:pPr>
          </w:p>
          <w:p w14:paraId="3ECF4368" w14:textId="77777777" w:rsidR="00B82737" w:rsidRPr="00DD72BB" w:rsidRDefault="00B82737" w:rsidP="00D979F5">
            <w:pPr>
              <w:pStyle w:val="Paragraphedeliste"/>
              <w:numPr>
                <w:ilvl w:val="0"/>
                <w:numId w:val="14"/>
              </w:numPr>
              <w:ind w:left="587" w:hanging="283"/>
              <w:contextualSpacing/>
              <w:jc w:val="both"/>
              <w:rPr>
                <w:rFonts w:asciiTheme="minorHAnsi" w:hAnsiTheme="minorHAnsi" w:cstheme="minorHAnsi"/>
                <w:sz w:val="22"/>
                <w:szCs w:val="22"/>
              </w:rPr>
            </w:pPr>
            <w:r w:rsidRPr="0007397A">
              <w:rPr>
                <w:rFonts w:asciiTheme="minorHAnsi" w:hAnsiTheme="minorHAnsi" w:cstheme="minorHAnsi"/>
                <w:sz w:val="22"/>
                <w:szCs w:val="22"/>
              </w:rPr>
              <w:t>Si l’</w:t>
            </w:r>
            <w:proofErr w:type="spellStart"/>
            <w:r w:rsidRPr="0007397A">
              <w:rPr>
                <w:rFonts w:asciiTheme="minorHAnsi" w:hAnsiTheme="minorHAnsi" w:cstheme="minorHAnsi"/>
                <w:sz w:val="22"/>
                <w:szCs w:val="22"/>
              </w:rPr>
              <w:t>employé-e</w:t>
            </w:r>
            <w:proofErr w:type="spellEnd"/>
            <w:r w:rsidRPr="0007397A">
              <w:rPr>
                <w:rFonts w:asciiTheme="minorHAnsi" w:hAnsiTheme="minorHAnsi" w:cstheme="minorHAnsi"/>
                <w:sz w:val="22"/>
                <w:szCs w:val="22"/>
              </w:rPr>
              <w:t xml:space="preserve"> présente sa demande de congé moins de dix (10) jours à l’avance, le SCC peut</w:t>
            </w:r>
            <w:r>
              <w:rPr>
                <w:rFonts w:asciiTheme="minorHAnsi" w:hAnsiTheme="minorHAnsi" w:cstheme="minorHAnsi"/>
                <w:sz w:val="22"/>
                <w:szCs w:val="22"/>
              </w:rPr>
              <w:t xml:space="preserve"> </w:t>
            </w:r>
            <w:r w:rsidRPr="0007397A">
              <w:rPr>
                <w:rFonts w:asciiTheme="minorHAnsi" w:hAnsiTheme="minorHAnsi" w:cstheme="minorHAnsi"/>
                <w:sz w:val="22"/>
                <w:szCs w:val="22"/>
              </w:rPr>
              <w:t>la lui accorder si les exigences autorisées du poste peuvent être satisfaites au moment de la</w:t>
            </w:r>
            <w:r>
              <w:rPr>
                <w:rFonts w:asciiTheme="minorHAnsi" w:hAnsiTheme="minorHAnsi" w:cstheme="minorHAnsi"/>
                <w:sz w:val="22"/>
                <w:szCs w:val="22"/>
              </w:rPr>
              <w:t xml:space="preserve"> </w:t>
            </w:r>
            <w:r w:rsidRPr="0007397A">
              <w:rPr>
                <w:rFonts w:asciiTheme="minorHAnsi" w:hAnsiTheme="minorHAnsi" w:cstheme="minorHAnsi"/>
                <w:sz w:val="22"/>
                <w:szCs w:val="22"/>
              </w:rPr>
              <w:t>demande.</w:t>
            </w:r>
          </w:p>
        </w:tc>
        <w:tc>
          <w:tcPr>
            <w:tcW w:w="7368" w:type="dxa"/>
            <w:shd w:val="clear" w:color="auto" w:fill="auto"/>
          </w:tcPr>
          <w:p w14:paraId="3059BDA1" w14:textId="77777777" w:rsidR="00B82737" w:rsidRPr="009B6EAA" w:rsidRDefault="00B82737" w:rsidP="00D979F5">
            <w:pPr>
              <w:pStyle w:val="Paragraphedeliste"/>
              <w:ind w:left="161"/>
              <w:contextualSpacing/>
              <w:jc w:val="both"/>
              <w:rPr>
                <w:rFonts w:asciiTheme="minorHAnsi" w:hAnsiTheme="minorHAnsi" w:cstheme="minorHAnsi"/>
                <w:sz w:val="22"/>
                <w:szCs w:val="22"/>
              </w:rPr>
            </w:pPr>
            <w:r w:rsidRPr="009B6EAA">
              <w:rPr>
                <w:rFonts w:asciiTheme="minorHAnsi" w:hAnsiTheme="minorHAnsi" w:cstheme="minorHAnsi"/>
                <w:sz w:val="22"/>
                <w:szCs w:val="22"/>
              </w:rPr>
              <w:t>Aux fins de l’application de cet article, le SCC respectera les critères suivants :</w:t>
            </w:r>
          </w:p>
          <w:p w14:paraId="7DCCA2F3" w14:textId="77777777" w:rsidR="00B82737" w:rsidRDefault="00B82737" w:rsidP="00D979F5">
            <w:pPr>
              <w:pStyle w:val="Paragraphedeliste"/>
              <w:tabs>
                <w:tab w:val="left" w:pos="312"/>
              </w:tabs>
              <w:ind w:left="161"/>
              <w:contextualSpacing/>
              <w:jc w:val="both"/>
              <w:rPr>
                <w:rFonts w:asciiTheme="minorHAnsi" w:hAnsiTheme="minorHAnsi" w:cstheme="minorHAnsi"/>
                <w:sz w:val="22"/>
                <w:szCs w:val="22"/>
              </w:rPr>
            </w:pPr>
          </w:p>
          <w:p w14:paraId="2E943FD6" w14:textId="77777777" w:rsidR="00B82737" w:rsidRPr="009B6EAA" w:rsidRDefault="00B82737" w:rsidP="00D979F5">
            <w:pPr>
              <w:pStyle w:val="Paragraphedeliste"/>
              <w:numPr>
                <w:ilvl w:val="0"/>
                <w:numId w:val="15"/>
              </w:numPr>
              <w:ind w:left="595" w:hanging="283"/>
              <w:contextualSpacing/>
              <w:jc w:val="both"/>
              <w:rPr>
                <w:rFonts w:asciiTheme="minorHAnsi" w:hAnsiTheme="minorHAnsi" w:cstheme="minorHAnsi"/>
                <w:sz w:val="22"/>
                <w:szCs w:val="22"/>
              </w:rPr>
            </w:pPr>
            <w:r w:rsidRPr="009B6EAA">
              <w:rPr>
                <w:rFonts w:asciiTheme="minorHAnsi" w:hAnsiTheme="minorHAnsi" w:cstheme="minorHAnsi"/>
                <w:sz w:val="22"/>
                <w:szCs w:val="22"/>
              </w:rPr>
              <w:t>L’</w:t>
            </w:r>
            <w:proofErr w:type="spellStart"/>
            <w:r w:rsidRPr="009B6EAA">
              <w:rPr>
                <w:rFonts w:asciiTheme="minorHAnsi" w:hAnsiTheme="minorHAnsi" w:cstheme="minorHAnsi"/>
                <w:sz w:val="22"/>
                <w:szCs w:val="22"/>
              </w:rPr>
              <w:t>employé-e</w:t>
            </w:r>
            <w:proofErr w:type="spellEnd"/>
            <w:r w:rsidRPr="009B6EAA">
              <w:rPr>
                <w:rFonts w:asciiTheme="minorHAnsi" w:hAnsiTheme="minorHAnsi" w:cstheme="minorHAnsi"/>
                <w:sz w:val="22"/>
                <w:szCs w:val="22"/>
              </w:rPr>
              <w:t xml:space="preserve"> doit présenter sa demande de congé au moins dix (10) jours à l’avance et le SCC lui accorde le congé ;</w:t>
            </w:r>
          </w:p>
          <w:p w14:paraId="0861BC74" w14:textId="77777777" w:rsidR="00B82737" w:rsidRPr="009B6EAA" w:rsidRDefault="00B82737" w:rsidP="00D979F5">
            <w:pPr>
              <w:pStyle w:val="Paragraphedeliste"/>
              <w:ind w:left="595" w:hanging="283"/>
              <w:contextualSpacing/>
              <w:jc w:val="both"/>
              <w:rPr>
                <w:rFonts w:asciiTheme="minorHAnsi" w:hAnsiTheme="minorHAnsi" w:cstheme="minorHAnsi"/>
                <w:sz w:val="22"/>
                <w:szCs w:val="22"/>
              </w:rPr>
            </w:pPr>
          </w:p>
          <w:p w14:paraId="28875B19" w14:textId="77777777" w:rsidR="00B82737" w:rsidRPr="009B6EAA" w:rsidRDefault="00B82737" w:rsidP="00D979F5">
            <w:pPr>
              <w:pStyle w:val="Paragraphedeliste"/>
              <w:numPr>
                <w:ilvl w:val="0"/>
                <w:numId w:val="15"/>
              </w:numPr>
              <w:ind w:left="595" w:hanging="283"/>
              <w:contextualSpacing/>
              <w:jc w:val="both"/>
              <w:rPr>
                <w:rFonts w:asciiTheme="minorHAnsi" w:hAnsiTheme="minorHAnsi" w:cstheme="minorHAnsi"/>
                <w:sz w:val="22"/>
                <w:szCs w:val="22"/>
              </w:rPr>
            </w:pPr>
            <w:r w:rsidRPr="009B6EAA">
              <w:rPr>
                <w:rFonts w:asciiTheme="minorHAnsi" w:hAnsiTheme="minorHAnsi" w:cstheme="minorHAnsi"/>
                <w:sz w:val="22"/>
                <w:szCs w:val="22"/>
              </w:rPr>
              <w:t>Le SCC peut refuser ou annuler le congé en tout temps afin de répondre aux exigences opérationnelles de l’établissement.</w:t>
            </w:r>
          </w:p>
          <w:p w14:paraId="6BBEA752" w14:textId="77777777" w:rsidR="00B82737" w:rsidRPr="009B6EAA" w:rsidRDefault="00B82737" w:rsidP="00D979F5">
            <w:pPr>
              <w:pStyle w:val="Paragraphedeliste"/>
              <w:ind w:left="595" w:hanging="283"/>
              <w:contextualSpacing/>
              <w:jc w:val="both"/>
              <w:rPr>
                <w:rFonts w:asciiTheme="minorHAnsi" w:hAnsiTheme="minorHAnsi" w:cstheme="minorHAnsi"/>
                <w:sz w:val="22"/>
                <w:szCs w:val="22"/>
              </w:rPr>
            </w:pPr>
          </w:p>
          <w:p w14:paraId="0C25DB72" w14:textId="77777777" w:rsidR="00B82737" w:rsidRPr="009B6EAA" w:rsidRDefault="00B82737" w:rsidP="00D979F5">
            <w:pPr>
              <w:pStyle w:val="Paragraphedeliste"/>
              <w:numPr>
                <w:ilvl w:val="0"/>
                <w:numId w:val="15"/>
              </w:numPr>
              <w:ind w:left="595" w:hanging="283"/>
              <w:contextualSpacing/>
              <w:jc w:val="both"/>
              <w:rPr>
                <w:rFonts w:asciiTheme="minorHAnsi" w:hAnsiTheme="minorHAnsi" w:cstheme="minorHAnsi"/>
                <w:sz w:val="22"/>
                <w:szCs w:val="22"/>
              </w:rPr>
            </w:pPr>
            <w:r w:rsidRPr="009B6EAA">
              <w:rPr>
                <w:rFonts w:asciiTheme="minorHAnsi" w:hAnsiTheme="minorHAnsi" w:cstheme="minorHAnsi"/>
                <w:sz w:val="22"/>
                <w:szCs w:val="22"/>
              </w:rPr>
              <w:t>On entend par exigences opérationnelles :</w:t>
            </w:r>
          </w:p>
          <w:p w14:paraId="23605233" w14:textId="77777777" w:rsidR="00B82737" w:rsidRPr="009B6EAA" w:rsidRDefault="00B82737" w:rsidP="00D979F5">
            <w:pPr>
              <w:pStyle w:val="Paragraphedeliste"/>
              <w:ind w:left="595" w:hanging="283"/>
              <w:contextualSpacing/>
              <w:jc w:val="both"/>
              <w:rPr>
                <w:rFonts w:asciiTheme="minorHAnsi" w:hAnsiTheme="minorHAnsi" w:cstheme="minorHAnsi"/>
                <w:sz w:val="22"/>
                <w:szCs w:val="22"/>
              </w:rPr>
            </w:pPr>
          </w:p>
          <w:p w14:paraId="413E2154" w14:textId="77777777" w:rsidR="00B82737" w:rsidRPr="009B6EAA" w:rsidRDefault="00B82737" w:rsidP="00D979F5">
            <w:pPr>
              <w:pStyle w:val="Paragraphedeliste"/>
              <w:numPr>
                <w:ilvl w:val="1"/>
                <w:numId w:val="15"/>
              </w:numPr>
              <w:ind w:left="879" w:hanging="284"/>
              <w:contextualSpacing/>
              <w:jc w:val="both"/>
              <w:rPr>
                <w:rFonts w:asciiTheme="minorHAnsi" w:hAnsiTheme="minorHAnsi" w:cstheme="minorHAnsi"/>
                <w:sz w:val="22"/>
                <w:szCs w:val="22"/>
              </w:rPr>
            </w:pPr>
            <w:r w:rsidRPr="009B6EAA">
              <w:rPr>
                <w:rFonts w:asciiTheme="minorHAnsi" w:hAnsiTheme="minorHAnsi" w:cstheme="minorHAnsi"/>
                <w:sz w:val="22"/>
                <w:szCs w:val="22"/>
              </w:rPr>
              <w:t>Une situation d’urgence causée par une évasion ou une tentative d’évasion, une émeute, une prise d’otage ou des troubles graves ; ou</w:t>
            </w:r>
          </w:p>
          <w:p w14:paraId="07917334" w14:textId="77777777" w:rsidR="00B82737" w:rsidRPr="009B6EAA" w:rsidRDefault="00B82737" w:rsidP="00D979F5">
            <w:pPr>
              <w:pStyle w:val="Paragraphedeliste"/>
              <w:ind w:left="879" w:hanging="284"/>
              <w:contextualSpacing/>
              <w:jc w:val="both"/>
              <w:rPr>
                <w:rFonts w:asciiTheme="minorHAnsi" w:hAnsiTheme="minorHAnsi" w:cstheme="minorHAnsi"/>
                <w:sz w:val="22"/>
                <w:szCs w:val="22"/>
              </w:rPr>
            </w:pPr>
          </w:p>
          <w:p w14:paraId="71FD43A4" w14:textId="77777777" w:rsidR="00B82737" w:rsidRPr="009B6EAA" w:rsidRDefault="00B82737" w:rsidP="00D979F5">
            <w:pPr>
              <w:pStyle w:val="Paragraphedeliste"/>
              <w:numPr>
                <w:ilvl w:val="1"/>
                <w:numId w:val="15"/>
              </w:numPr>
              <w:ind w:left="879" w:hanging="284"/>
              <w:contextualSpacing/>
              <w:jc w:val="both"/>
              <w:rPr>
                <w:rFonts w:asciiTheme="minorHAnsi" w:hAnsiTheme="minorHAnsi" w:cstheme="minorHAnsi"/>
                <w:sz w:val="22"/>
                <w:szCs w:val="22"/>
              </w:rPr>
            </w:pPr>
            <w:r w:rsidRPr="009B6EAA">
              <w:rPr>
                <w:rFonts w:asciiTheme="minorHAnsi" w:hAnsiTheme="minorHAnsi" w:cstheme="minorHAnsi"/>
                <w:sz w:val="22"/>
                <w:szCs w:val="22"/>
              </w:rPr>
              <w:t xml:space="preserve">Une situation immédiate qui compromet la vie, la sécurité ou la santé des </w:t>
            </w:r>
            <w:proofErr w:type="spellStart"/>
            <w:r w:rsidRPr="009B6EAA">
              <w:rPr>
                <w:rFonts w:asciiTheme="minorHAnsi" w:hAnsiTheme="minorHAnsi" w:cstheme="minorHAnsi"/>
                <w:sz w:val="22"/>
                <w:szCs w:val="22"/>
              </w:rPr>
              <w:t>employé-es</w:t>
            </w:r>
            <w:proofErr w:type="spellEnd"/>
            <w:r w:rsidRPr="009B6EAA">
              <w:rPr>
                <w:rFonts w:asciiTheme="minorHAnsi" w:hAnsiTheme="minorHAnsi" w:cstheme="minorHAnsi"/>
                <w:sz w:val="22"/>
                <w:szCs w:val="22"/>
              </w:rPr>
              <w:t xml:space="preserve">, des </w:t>
            </w:r>
            <w:proofErr w:type="spellStart"/>
            <w:r w:rsidRPr="009B6EAA">
              <w:rPr>
                <w:rFonts w:asciiTheme="minorHAnsi" w:hAnsiTheme="minorHAnsi" w:cstheme="minorHAnsi"/>
                <w:sz w:val="22"/>
                <w:szCs w:val="22"/>
              </w:rPr>
              <w:t>détenu-es</w:t>
            </w:r>
            <w:proofErr w:type="spellEnd"/>
            <w:r w:rsidRPr="009B6EAA">
              <w:rPr>
                <w:rFonts w:asciiTheme="minorHAnsi" w:hAnsiTheme="minorHAnsi" w:cstheme="minorHAnsi"/>
                <w:sz w:val="22"/>
                <w:szCs w:val="22"/>
              </w:rPr>
              <w:t xml:space="preserve"> ou du public et où cette situation a un impact important sur le besoin d’</w:t>
            </w:r>
            <w:proofErr w:type="spellStart"/>
            <w:r w:rsidRPr="009B6EAA">
              <w:rPr>
                <w:rFonts w:asciiTheme="minorHAnsi" w:hAnsiTheme="minorHAnsi" w:cstheme="minorHAnsi"/>
                <w:sz w:val="22"/>
                <w:szCs w:val="22"/>
              </w:rPr>
              <w:t>employé-es</w:t>
            </w:r>
            <w:proofErr w:type="spellEnd"/>
            <w:r w:rsidRPr="009B6EAA">
              <w:rPr>
                <w:rFonts w:asciiTheme="minorHAnsi" w:hAnsiTheme="minorHAnsi" w:cstheme="minorHAnsi"/>
                <w:sz w:val="22"/>
                <w:szCs w:val="22"/>
              </w:rPr>
              <w:t>.</w:t>
            </w:r>
          </w:p>
          <w:p w14:paraId="1C18DBCC" w14:textId="77777777" w:rsidR="00B82737" w:rsidRPr="009B6EAA" w:rsidRDefault="00B82737" w:rsidP="00D979F5">
            <w:pPr>
              <w:pStyle w:val="Paragraphedeliste"/>
              <w:ind w:left="595" w:hanging="283"/>
              <w:contextualSpacing/>
              <w:jc w:val="both"/>
              <w:rPr>
                <w:rFonts w:asciiTheme="minorHAnsi" w:hAnsiTheme="minorHAnsi" w:cstheme="minorHAnsi"/>
                <w:sz w:val="22"/>
                <w:szCs w:val="22"/>
              </w:rPr>
            </w:pPr>
          </w:p>
          <w:p w14:paraId="00B4E646" w14:textId="77777777" w:rsidR="00B82737" w:rsidRPr="009B6EAA" w:rsidRDefault="00B82737" w:rsidP="00D979F5">
            <w:pPr>
              <w:pStyle w:val="Paragraphedeliste"/>
              <w:numPr>
                <w:ilvl w:val="0"/>
                <w:numId w:val="15"/>
              </w:numPr>
              <w:ind w:left="595" w:hanging="283"/>
              <w:contextualSpacing/>
              <w:jc w:val="both"/>
              <w:rPr>
                <w:rFonts w:asciiTheme="minorHAnsi" w:hAnsiTheme="minorHAnsi" w:cstheme="minorHAnsi"/>
                <w:sz w:val="22"/>
                <w:szCs w:val="22"/>
              </w:rPr>
            </w:pPr>
            <w:r w:rsidRPr="009B6EAA">
              <w:rPr>
                <w:rFonts w:asciiTheme="minorHAnsi" w:hAnsiTheme="minorHAnsi" w:cstheme="minorHAnsi"/>
                <w:sz w:val="22"/>
                <w:szCs w:val="22"/>
              </w:rPr>
              <w:t>Si l’</w:t>
            </w:r>
            <w:proofErr w:type="spellStart"/>
            <w:r w:rsidRPr="009B6EAA">
              <w:rPr>
                <w:rFonts w:asciiTheme="minorHAnsi" w:hAnsiTheme="minorHAnsi" w:cstheme="minorHAnsi"/>
                <w:sz w:val="22"/>
                <w:szCs w:val="22"/>
              </w:rPr>
              <w:t>employé-e</w:t>
            </w:r>
            <w:proofErr w:type="spellEnd"/>
            <w:r w:rsidRPr="009B6EAA">
              <w:rPr>
                <w:rFonts w:asciiTheme="minorHAnsi" w:hAnsiTheme="minorHAnsi" w:cstheme="minorHAnsi"/>
                <w:sz w:val="22"/>
                <w:szCs w:val="22"/>
              </w:rPr>
              <w:t xml:space="preserve"> présente sa demande de congé moins de dix (10) jours à l’avance, le SCC peut la lui accorder si les exigences autorisées du poste peuvent être satisfaites au moment de la demande. </w:t>
            </w:r>
          </w:p>
          <w:p w14:paraId="36F2B1A5" w14:textId="77777777" w:rsidR="00B82737" w:rsidRPr="009B6EAA" w:rsidRDefault="00B82737" w:rsidP="00D979F5">
            <w:pPr>
              <w:pStyle w:val="Paragraphedeliste"/>
              <w:ind w:left="595" w:hanging="283"/>
              <w:contextualSpacing/>
              <w:jc w:val="both"/>
              <w:rPr>
                <w:rFonts w:asciiTheme="minorHAnsi" w:hAnsiTheme="minorHAnsi" w:cstheme="minorHAnsi"/>
                <w:sz w:val="22"/>
                <w:szCs w:val="22"/>
              </w:rPr>
            </w:pPr>
          </w:p>
          <w:p w14:paraId="1795D2D9" w14:textId="77777777" w:rsidR="00B82737" w:rsidRPr="00DD72BB" w:rsidRDefault="00B82737" w:rsidP="00D979F5">
            <w:pPr>
              <w:pStyle w:val="Paragraphedeliste"/>
              <w:numPr>
                <w:ilvl w:val="0"/>
                <w:numId w:val="15"/>
              </w:numPr>
              <w:ind w:left="595" w:hanging="283"/>
              <w:contextualSpacing/>
              <w:jc w:val="both"/>
              <w:rPr>
                <w:rFonts w:asciiTheme="minorHAnsi" w:hAnsiTheme="minorHAnsi" w:cstheme="minorHAnsi"/>
                <w:sz w:val="22"/>
                <w:szCs w:val="22"/>
              </w:rPr>
            </w:pPr>
            <w:r w:rsidRPr="009B6EAA">
              <w:rPr>
                <w:rFonts w:asciiTheme="minorHAnsi" w:hAnsiTheme="minorHAnsi" w:cstheme="minorHAnsi"/>
                <w:b/>
                <w:bCs/>
                <w:color w:val="0070C0"/>
                <w:sz w:val="22"/>
                <w:szCs w:val="22"/>
              </w:rPr>
              <w:t>Sous réserve des paragraphes 1,2,3 et 4, les employé-e-s qui travaillent sur un quart de seize (16) heures auront un maximum de quatre (4) heures pour participer à une des trois assemblées générales convoquées par le syndicat afin de voter sur les ententes de principes d’Entente Globale et de Convention Collective.</w:t>
            </w:r>
          </w:p>
        </w:tc>
      </w:tr>
      <w:tr w:rsidR="00B82737" w:rsidRPr="00DD72BB" w14:paraId="13E0BE60" w14:textId="77777777" w:rsidTr="00C36506">
        <w:tc>
          <w:tcPr>
            <w:tcW w:w="14737" w:type="dxa"/>
            <w:gridSpan w:val="2"/>
            <w:shd w:val="clear" w:color="auto" w:fill="auto"/>
          </w:tcPr>
          <w:p w14:paraId="013C8E76" w14:textId="77777777" w:rsidR="00B82737" w:rsidRDefault="00B82737" w:rsidP="00C36506">
            <w:pPr>
              <w:autoSpaceDE w:val="0"/>
              <w:autoSpaceDN w:val="0"/>
              <w:adjustRightInd w:val="0"/>
              <w:rPr>
                <w:rFonts w:ascii="Calibri-BoldItalic" w:hAnsi="Calibri-BoldItalic" w:cs="Calibri-BoldItalic"/>
                <w:b/>
                <w:bCs/>
                <w:i/>
                <w:iCs/>
                <w:lang w:eastAsia="fr-CA"/>
              </w:rPr>
            </w:pPr>
            <w:r>
              <w:rPr>
                <w:rFonts w:ascii="Calibri-BoldItalic" w:hAnsi="Calibri-BoldItalic" w:cs="Calibri-BoldItalic"/>
                <w:b/>
                <w:bCs/>
                <w:i/>
                <w:iCs/>
                <w:lang w:eastAsia="fr-CA"/>
              </w:rPr>
              <w:lastRenderedPageBreak/>
              <w:t>I-B - CONGÉ ANNUEL PAYÉ</w:t>
            </w:r>
          </w:p>
          <w:p w14:paraId="0B31E311" w14:textId="77777777" w:rsidR="00B82737" w:rsidRPr="008B5747" w:rsidRDefault="00B82737" w:rsidP="00C36506">
            <w:pPr>
              <w:pStyle w:val="Style4"/>
              <w:jc w:val="both"/>
              <w:rPr>
                <w:rFonts w:asciiTheme="minorHAnsi" w:hAnsiTheme="minorHAnsi" w:cstheme="minorHAnsi"/>
                <w:b/>
                <w:bCs/>
                <w:caps/>
                <w:sz w:val="22"/>
                <w:szCs w:val="22"/>
                <w:lang w:val="fr-CA"/>
              </w:rPr>
            </w:pPr>
            <w:r w:rsidRPr="008B5747">
              <w:rPr>
                <w:rFonts w:ascii="Calibri-BoldItalic" w:hAnsi="Calibri-BoldItalic" w:cs="Calibri-BoldItalic"/>
                <w:b/>
                <w:bCs/>
                <w:i/>
                <w:iCs/>
                <w:lang w:val="fr-CA" w:eastAsia="fr-CA"/>
              </w:rPr>
              <w:t>(RÉFÉRENCE : ARTICLE 29.07)</w:t>
            </w:r>
          </w:p>
        </w:tc>
      </w:tr>
      <w:tr w:rsidR="00B82737" w:rsidRPr="00DD72BB" w14:paraId="71A1300C" w14:textId="77777777" w:rsidTr="00C36506">
        <w:tc>
          <w:tcPr>
            <w:tcW w:w="7369" w:type="dxa"/>
            <w:shd w:val="clear" w:color="auto" w:fill="auto"/>
          </w:tcPr>
          <w:p w14:paraId="2FF41486" w14:textId="77777777" w:rsidR="00B82737" w:rsidRPr="001E3113" w:rsidRDefault="00B82737" w:rsidP="00D979F5">
            <w:pPr>
              <w:contextualSpacing/>
              <w:jc w:val="both"/>
              <w:rPr>
                <w:rFonts w:asciiTheme="minorHAnsi" w:hAnsiTheme="minorHAnsi" w:cstheme="minorHAnsi"/>
                <w:sz w:val="22"/>
                <w:szCs w:val="22"/>
              </w:rPr>
            </w:pPr>
            <w:r w:rsidRPr="001E3113">
              <w:rPr>
                <w:rFonts w:asciiTheme="minorHAnsi" w:hAnsiTheme="minorHAnsi" w:cstheme="minorHAnsi"/>
                <w:sz w:val="22"/>
                <w:szCs w:val="22"/>
              </w:rPr>
              <w:t>[…]</w:t>
            </w:r>
          </w:p>
          <w:p w14:paraId="41C417E2" w14:textId="77777777" w:rsidR="00B82737" w:rsidRPr="00285B89" w:rsidRDefault="00B82737" w:rsidP="00D979F5">
            <w:pPr>
              <w:pStyle w:val="Paragraphedeliste"/>
              <w:numPr>
                <w:ilvl w:val="0"/>
                <w:numId w:val="21"/>
              </w:numPr>
              <w:autoSpaceDE w:val="0"/>
              <w:autoSpaceDN w:val="0"/>
              <w:adjustRightInd w:val="0"/>
              <w:ind w:left="304" w:hanging="284"/>
              <w:jc w:val="both"/>
              <w:rPr>
                <w:rFonts w:asciiTheme="minorHAnsi" w:hAnsiTheme="minorHAnsi" w:cstheme="minorHAnsi"/>
                <w:sz w:val="22"/>
                <w:szCs w:val="22"/>
              </w:rPr>
            </w:pPr>
            <w:r w:rsidRPr="00285B89">
              <w:rPr>
                <w:rFonts w:asciiTheme="minorHAnsi" w:hAnsiTheme="minorHAnsi" w:cstheme="minorHAnsi"/>
                <w:sz w:val="22"/>
                <w:szCs w:val="22"/>
                <w:lang w:eastAsia="fr-CA"/>
              </w:rPr>
              <w:t xml:space="preserve">Tel que stipulé dans la convention collective des </w:t>
            </w:r>
            <w:proofErr w:type="spellStart"/>
            <w:r w:rsidRPr="00285B89">
              <w:rPr>
                <w:rFonts w:asciiTheme="minorHAnsi" w:hAnsiTheme="minorHAnsi" w:cstheme="minorHAnsi"/>
                <w:sz w:val="22"/>
                <w:szCs w:val="22"/>
                <w:lang w:eastAsia="fr-CA"/>
              </w:rPr>
              <w:t>agent-es</w:t>
            </w:r>
            <w:proofErr w:type="spellEnd"/>
            <w:r w:rsidRPr="00285B89">
              <w:rPr>
                <w:rFonts w:asciiTheme="minorHAnsi" w:hAnsiTheme="minorHAnsi" w:cstheme="minorHAnsi"/>
                <w:sz w:val="22"/>
                <w:szCs w:val="22"/>
                <w:lang w:eastAsia="fr-CA"/>
              </w:rPr>
              <w:t xml:space="preserve"> </w:t>
            </w:r>
            <w:proofErr w:type="spellStart"/>
            <w:r w:rsidRPr="00285B89">
              <w:rPr>
                <w:rFonts w:asciiTheme="minorHAnsi" w:hAnsiTheme="minorHAnsi" w:cstheme="minorHAnsi"/>
                <w:sz w:val="22"/>
                <w:szCs w:val="22"/>
                <w:lang w:eastAsia="fr-CA"/>
              </w:rPr>
              <w:t>correctionnel-les</w:t>
            </w:r>
            <w:proofErr w:type="spellEnd"/>
            <w:r w:rsidRPr="00285B89">
              <w:rPr>
                <w:rFonts w:asciiTheme="minorHAnsi" w:hAnsiTheme="minorHAnsi" w:cstheme="minorHAnsi"/>
                <w:sz w:val="22"/>
                <w:szCs w:val="22"/>
                <w:lang w:eastAsia="fr-CA"/>
              </w:rPr>
              <w:t xml:space="preserve"> (CX), « d’accorder à l’</w:t>
            </w:r>
            <w:proofErr w:type="spellStart"/>
            <w:r w:rsidRPr="00285B89">
              <w:rPr>
                <w:rFonts w:asciiTheme="minorHAnsi" w:hAnsiTheme="minorHAnsi" w:cstheme="minorHAnsi"/>
                <w:sz w:val="22"/>
                <w:szCs w:val="22"/>
                <w:lang w:eastAsia="fr-CA"/>
              </w:rPr>
              <w:t>employé-e</w:t>
            </w:r>
            <w:proofErr w:type="spellEnd"/>
            <w:r w:rsidRPr="00285B89">
              <w:rPr>
                <w:rFonts w:asciiTheme="minorHAnsi" w:hAnsiTheme="minorHAnsi" w:cstheme="minorHAnsi"/>
                <w:sz w:val="22"/>
                <w:szCs w:val="22"/>
                <w:lang w:eastAsia="fr-CA"/>
              </w:rPr>
              <w:t xml:space="preserve"> son congé annuel de quelque autre façon si l’</w:t>
            </w:r>
            <w:proofErr w:type="spellStart"/>
            <w:r w:rsidRPr="00285B89">
              <w:rPr>
                <w:rFonts w:asciiTheme="minorHAnsi" w:hAnsiTheme="minorHAnsi" w:cstheme="minorHAnsi"/>
                <w:sz w:val="22"/>
                <w:szCs w:val="22"/>
                <w:lang w:eastAsia="fr-CA"/>
              </w:rPr>
              <w:t>employé-e</w:t>
            </w:r>
            <w:proofErr w:type="spellEnd"/>
            <w:r w:rsidRPr="00285B89">
              <w:rPr>
                <w:rFonts w:asciiTheme="minorHAnsi" w:hAnsiTheme="minorHAnsi" w:cstheme="minorHAnsi"/>
                <w:sz w:val="22"/>
                <w:szCs w:val="22"/>
                <w:lang w:eastAsia="fr-CA"/>
              </w:rPr>
              <w:t xml:space="preserve"> donne à l’Employeur un préavis d’au moins deux (2) jours pour chaque jour de congé annuel qu’il ou elle demande. »</w:t>
            </w:r>
          </w:p>
        </w:tc>
        <w:tc>
          <w:tcPr>
            <w:tcW w:w="7368" w:type="dxa"/>
            <w:shd w:val="clear" w:color="auto" w:fill="auto"/>
          </w:tcPr>
          <w:p w14:paraId="1AD507F7" w14:textId="77777777" w:rsidR="00B82737" w:rsidRPr="001E3113" w:rsidRDefault="00B82737" w:rsidP="00D979F5">
            <w:pPr>
              <w:ind w:left="28"/>
              <w:contextualSpacing/>
              <w:jc w:val="both"/>
              <w:rPr>
                <w:rFonts w:asciiTheme="minorHAnsi" w:hAnsiTheme="minorHAnsi" w:cstheme="minorHAnsi"/>
                <w:strike/>
                <w:sz w:val="22"/>
                <w:szCs w:val="22"/>
              </w:rPr>
            </w:pPr>
            <w:r w:rsidRPr="001E3113">
              <w:rPr>
                <w:rFonts w:asciiTheme="minorHAnsi" w:hAnsiTheme="minorHAnsi" w:cstheme="minorHAnsi"/>
                <w:strike/>
                <w:sz w:val="22"/>
                <w:szCs w:val="22"/>
              </w:rPr>
              <w:t>[…]</w:t>
            </w:r>
          </w:p>
          <w:p w14:paraId="799F5C34" w14:textId="77777777" w:rsidR="00B82737" w:rsidRPr="001E3113" w:rsidRDefault="00B82737" w:rsidP="00D979F5">
            <w:pPr>
              <w:pStyle w:val="Paragraphedeliste"/>
              <w:ind w:left="312" w:hanging="312"/>
              <w:contextualSpacing/>
              <w:jc w:val="both"/>
              <w:rPr>
                <w:rFonts w:asciiTheme="minorHAnsi" w:hAnsiTheme="minorHAnsi" w:cstheme="minorHAnsi"/>
                <w:strike/>
                <w:sz w:val="22"/>
                <w:szCs w:val="22"/>
              </w:rPr>
            </w:pPr>
            <w:r w:rsidRPr="001E3113">
              <w:rPr>
                <w:rFonts w:asciiTheme="minorHAnsi" w:hAnsiTheme="minorHAnsi" w:cstheme="minorHAnsi"/>
                <w:strike/>
                <w:sz w:val="22"/>
                <w:szCs w:val="22"/>
              </w:rPr>
              <w:t>2.</w:t>
            </w:r>
            <w:r w:rsidRPr="001E3113">
              <w:rPr>
                <w:rFonts w:asciiTheme="minorHAnsi" w:hAnsiTheme="minorHAnsi" w:cstheme="minorHAnsi"/>
                <w:strike/>
                <w:sz w:val="22"/>
                <w:szCs w:val="22"/>
              </w:rPr>
              <w:tab/>
              <w:t xml:space="preserve">Tel que stipulé dans la convention collective des </w:t>
            </w:r>
            <w:proofErr w:type="spellStart"/>
            <w:r w:rsidRPr="001E3113">
              <w:rPr>
                <w:rFonts w:asciiTheme="minorHAnsi" w:hAnsiTheme="minorHAnsi" w:cstheme="minorHAnsi"/>
                <w:strike/>
                <w:sz w:val="22"/>
                <w:szCs w:val="22"/>
              </w:rPr>
              <w:t>agent-es</w:t>
            </w:r>
            <w:proofErr w:type="spellEnd"/>
            <w:r w:rsidRPr="001E3113">
              <w:rPr>
                <w:rFonts w:asciiTheme="minorHAnsi" w:hAnsiTheme="minorHAnsi" w:cstheme="minorHAnsi"/>
                <w:strike/>
                <w:sz w:val="22"/>
                <w:szCs w:val="22"/>
              </w:rPr>
              <w:t xml:space="preserve"> </w:t>
            </w:r>
            <w:proofErr w:type="spellStart"/>
            <w:r w:rsidRPr="001E3113">
              <w:rPr>
                <w:rFonts w:asciiTheme="minorHAnsi" w:hAnsiTheme="minorHAnsi" w:cstheme="minorHAnsi"/>
                <w:strike/>
                <w:sz w:val="22"/>
                <w:szCs w:val="22"/>
              </w:rPr>
              <w:t>correctionnel-les</w:t>
            </w:r>
            <w:proofErr w:type="spellEnd"/>
            <w:r w:rsidRPr="001E3113">
              <w:rPr>
                <w:rFonts w:asciiTheme="minorHAnsi" w:hAnsiTheme="minorHAnsi" w:cstheme="minorHAnsi"/>
                <w:strike/>
                <w:sz w:val="22"/>
                <w:szCs w:val="22"/>
              </w:rPr>
              <w:t xml:space="preserve"> (CX), « d’accorder à l’</w:t>
            </w:r>
            <w:proofErr w:type="spellStart"/>
            <w:r w:rsidRPr="001E3113">
              <w:rPr>
                <w:rFonts w:asciiTheme="minorHAnsi" w:hAnsiTheme="minorHAnsi" w:cstheme="minorHAnsi"/>
                <w:strike/>
                <w:sz w:val="22"/>
                <w:szCs w:val="22"/>
              </w:rPr>
              <w:t>employé-e</w:t>
            </w:r>
            <w:proofErr w:type="spellEnd"/>
            <w:r w:rsidRPr="001E3113">
              <w:rPr>
                <w:rFonts w:asciiTheme="minorHAnsi" w:hAnsiTheme="minorHAnsi" w:cstheme="minorHAnsi"/>
                <w:strike/>
                <w:sz w:val="22"/>
                <w:szCs w:val="22"/>
              </w:rPr>
              <w:t xml:space="preserve"> son congé annuel de quelque autre façon si l’</w:t>
            </w:r>
            <w:proofErr w:type="spellStart"/>
            <w:r w:rsidRPr="001E3113">
              <w:rPr>
                <w:rFonts w:asciiTheme="minorHAnsi" w:hAnsiTheme="minorHAnsi" w:cstheme="minorHAnsi"/>
                <w:strike/>
                <w:sz w:val="22"/>
                <w:szCs w:val="22"/>
              </w:rPr>
              <w:t>employé-e</w:t>
            </w:r>
            <w:proofErr w:type="spellEnd"/>
            <w:r w:rsidRPr="001E3113">
              <w:rPr>
                <w:rFonts w:asciiTheme="minorHAnsi" w:hAnsiTheme="minorHAnsi" w:cstheme="minorHAnsi"/>
                <w:strike/>
                <w:sz w:val="22"/>
                <w:szCs w:val="22"/>
              </w:rPr>
              <w:t xml:space="preserve"> donne à l’Employeur un préavis d’au moins deux (2) jours pour chaque jour de congé annuel qu’il ou elle demande. »</w:t>
            </w:r>
          </w:p>
        </w:tc>
      </w:tr>
      <w:tr w:rsidR="00B82737" w:rsidRPr="00DD72BB" w14:paraId="4269E5C5" w14:textId="77777777" w:rsidTr="00C36506">
        <w:tc>
          <w:tcPr>
            <w:tcW w:w="7369" w:type="dxa"/>
            <w:shd w:val="clear" w:color="auto" w:fill="auto"/>
          </w:tcPr>
          <w:p w14:paraId="4FBD319F" w14:textId="77777777" w:rsidR="00B82737" w:rsidRPr="00285B89" w:rsidRDefault="00B82737" w:rsidP="00D979F5">
            <w:pPr>
              <w:pStyle w:val="Paragraphedeliste"/>
              <w:numPr>
                <w:ilvl w:val="0"/>
                <w:numId w:val="22"/>
              </w:numPr>
              <w:autoSpaceDE w:val="0"/>
              <w:autoSpaceDN w:val="0"/>
              <w:adjustRightInd w:val="0"/>
              <w:ind w:left="304" w:hanging="304"/>
              <w:jc w:val="both"/>
              <w:rPr>
                <w:rFonts w:asciiTheme="minorHAnsi" w:hAnsiTheme="minorHAnsi" w:cstheme="minorHAnsi"/>
                <w:sz w:val="22"/>
                <w:szCs w:val="22"/>
              </w:rPr>
            </w:pPr>
            <w:r w:rsidRPr="00285B89">
              <w:rPr>
                <w:rFonts w:asciiTheme="minorHAnsi" w:hAnsiTheme="minorHAnsi" w:cstheme="minorHAnsi"/>
                <w:sz w:val="22"/>
                <w:szCs w:val="22"/>
                <w:lang w:eastAsia="fr-CA"/>
              </w:rPr>
              <w:t>Le choix des dates de vacances se fait selon toute méthode qui fait l’objet d’entente au niveau local avant le 1er mars de chaque année ou, à défaut d’une entente, sur la base du nombre d’années de services depuis le moment où l’</w:t>
            </w:r>
            <w:proofErr w:type="spellStart"/>
            <w:r w:rsidRPr="00285B89">
              <w:rPr>
                <w:rFonts w:asciiTheme="minorHAnsi" w:hAnsiTheme="minorHAnsi" w:cstheme="minorHAnsi"/>
                <w:sz w:val="22"/>
                <w:szCs w:val="22"/>
                <w:lang w:eastAsia="fr-CA"/>
              </w:rPr>
              <w:t>employé-e</w:t>
            </w:r>
            <w:proofErr w:type="spellEnd"/>
            <w:r w:rsidRPr="00285B89">
              <w:rPr>
                <w:rFonts w:asciiTheme="minorHAnsi" w:hAnsiTheme="minorHAnsi" w:cstheme="minorHAnsi"/>
                <w:sz w:val="22"/>
                <w:szCs w:val="22"/>
                <w:lang w:eastAsia="fr-CA"/>
              </w:rPr>
              <w:t xml:space="preserve"> est devenu </w:t>
            </w:r>
            <w:proofErr w:type="spellStart"/>
            <w:r w:rsidRPr="00285B89">
              <w:rPr>
                <w:rFonts w:asciiTheme="minorHAnsi" w:hAnsiTheme="minorHAnsi" w:cstheme="minorHAnsi"/>
                <w:sz w:val="22"/>
                <w:szCs w:val="22"/>
                <w:lang w:eastAsia="fr-CA"/>
              </w:rPr>
              <w:t>agent-e</w:t>
            </w:r>
            <w:proofErr w:type="spellEnd"/>
            <w:r w:rsidRPr="00285B89">
              <w:rPr>
                <w:rFonts w:asciiTheme="minorHAnsi" w:hAnsiTheme="minorHAnsi" w:cstheme="minorHAnsi"/>
                <w:sz w:val="22"/>
                <w:szCs w:val="22"/>
                <w:lang w:eastAsia="fr-CA"/>
              </w:rPr>
              <w:t xml:space="preserve"> </w:t>
            </w:r>
            <w:proofErr w:type="spellStart"/>
            <w:r w:rsidRPr="00285B89">
              <w:rPr>
                <w:rFonts w:asciiTheme="minorHAnsi" w:hAnsiTheme="minorHAnsi" w:cstheme="minorHAnsi"/>
                <w:sz w:val="22"/>
                <w:szCs w:val="22"/>
                <w:lang w:eastAsia="fr-CA"/>
              </w:rPr>
              <w:t>correctionnel-le</w:t>
            </w:r>
            <w:proofErr w:type="spellEnd"/>
            <w:r w:rsidRPr="00285B89">
              <w:rPr>
                <w:rFonts w:asciiTheme="minorHAnsi" w:hAnsiTheme="minorHAnsi" w:cstheme="minorHAnsi"/>
                <w:sz w:val="22"/>
                <w:szCs w:val="22"/>
                <w:lang w:eastAsia="fr-CA"/>
              </w:rPr>
              <w:t>.</w:t>
            </w:r>
          </w:p>
        </w:tc>
        <w:tc>
          <w:tcPr>
            <w:tcW w:w="7368" w:type="dxa"/>
            <w:shd w:val="clear" w:color="auto" w:fill="auto"/>
          </w:tcPr>
          <w:p w14:paraId="282584F1" w14:textId="77777777" w:rsidR="00B82737" w:rsidRPr="00285B89" w:rsidRDefault="00B82737" w:rsidP="00D979F5">
            <w:pPr>
              <w:pStyle w:val="Paragraphedeliste"/>
              <w:widowControl w:val="0"/>
              <w:numPr>
                <w:ilvl w:val="0"/>
                <w:numId w:val="24"/>
              </w:numPr>
              <w:autoSpaceDE w:val="0"/>
              <w:autoSpaceDN w:val="0"/>
              <w:ind w:left="312" w:right="250" w:hanging="312"/>
              <w:jc w:val="both"/>
              <w:rPr>
                <w:rFonts w:asciiTheme="minorHAnsi" w:hAnsiTheme="minorHAnsi" w:cstheme="minorHAnsi"/>
                <w:sz w:val="22"/>
                <w:szCs w:val="22"/>
              </w:rPr>
            </w:pPr>
            <w:r w:rsidRPr="00285B89">
              <w:rPr>
                <w:rFonts w:asciiTheme="minorHAnsi" w:hAnsiTheme="minorHAnsi" w:cstheme="minorHAnsi"/>
                <w:strike/>
                <w:sz w:val="22"/>
                <w:szCs w:val="22"/>
              </w:rPr>
              <w:t>3.</w:t>
            </w:r>
            <w:r w:rsidRPr="00285B89">
              <w:rPr>
                <w:rFonts w:asciiTheme="minorHAnsi" w:hAnsiTheme="minorHAnsi" w:cstheme="minorHAnsi"/>
                <w:b/>
                <w:bCs/>
                <w:sz w:val="22"/>
                <w:szCs w:val="22"/>
              </w:rPr>
              <w:t xml:space="preserve"> </w:t>
            </w:r>
            <w:r w:rsidRPr="00285B89">
              <w:rPr>
                <w:rFonts w:asciiTheme="minorHAnsi" w:hAnsiTheme="minorHAnsi" w:cstheme="minorHAnsi"/>
                <w:sz w:val="22"/>
                <w:szCs w:val="22"/>
              </w:rPr>
              <w:t>Le choix des dates de vacances se fait selon toute méthode qui fait l’objet d’entente au niveau local avant le 1</w:t>
            </w:r>
            <w:r w:rsidRPr="00285B89">
              <w:rPr>
                <w:rFonts w:asciiTheme="minorHAnsi" w:hAnsiTheme="minorHAnsi" w:cstheme="minorHAnsi"/>
                <w:sz w:val="22"/>
                <w:szCs w:val="22"/>
                <w:vertAlign w:val="superscript"/>
              </w:rPr>
              <w:t>er</w:t>
            </w:r>
            <w:r w:rsidRPr="00285B89">
              <w:rPr>
                <w:rFonts w:asciiTheme="minorHAnsi" w:hAnsiTheme="minorHAnsi" w:cstheme="minorHAnsi"/>
                <w:sz w:val="22"/>
                <w:szCs w:val="22"/>
              </w:rPr>
              <w:t xml:space="preserve"> mars de chaque année ou, à défaut d’une entente, sur la base du nombre d’années de services depuis le moment où l’</w:t>
            </w:r>
            <w:proofErr w:type="spellStart"/>
            <w:r w:rsidRPr="00285B89">
              <w:rPr>
                <w:rFonts w:asciiTheme="minorHAnsi" w:hAnsiTheme="minorHAnsi" w:cstheme="minorHAnsi"/>
                <w:sz w:val="22"/>
                <w:szCs w:val="22"/>
              </w:rPr>
              <w:t>employé-e</w:t>
            </w:r>
            <w:proofErr w:type="spellEnd"/>
            <w:r w:rsidRPr="00285B89">
              <w:rPr>
                <w:rFonts w:asciiTheme="minorHAnsi" w:hAnsiTheme="minorHAnsi" w:cstheme="minorHAnsi"/>
                <w:sz w:val="22"/>
                <w:szCs w:val="22"/>
              </w:rPr>
              <w:t xml:space="preserve"> est devenu </w:t>
            </w:r>
            <w:proofErr w:type="spellStart"/>
            <w:r w:rsidRPr="00285B89">
              <w:rPr>
                <w:rFonts w:asciiTheme="minorHAnsi" w:hAnsiTheme="minorHAnsi" w:cstheme="minorHAnsi"/>
                <w:sz w:val="22"/>
                <w:szCs w:val="22"/>
              </w:rPr>
              <w:t>agent-e</w:t>
            </w:r>
            <w:proofErr w:type="spellEnd"/>
            <w:r w:rsidRPr="00285B89">
              <w:rPr>
                <w:rFonts w:asciiTheme="minorHAnsi" w:hAnsiTheme="minorHAnsi" w:cstheme="minorHAnsi"/>
                <w:sz w:val="22"/>
                <w:szCs w:val="22"/>
              </w:rPr>
              <w:t xml:space="preserve"> </w:t>
            </w:r>
            <w:proofErr w:type="spellStart"/>
            <w:r w:rsidRPr="00285B89">
              <w:rPr>
                <w:rFonts w:asciiTheme="minorHAnsi" w:hAnsiTheme="minorHAnsi" w:cstheme="minorHAnsi"/>
                <w:sz w:val="22"/>
                <w:szCs w:val="22"/>
              </w:rPr>
              <w:t>correctionnel-le</w:t>
            </w:r>
            <w:proofErr w:type="spellEnd"/>
            <w:r w:rsidRPr="00285B89">
              <w:rPr>
                <w:rFonts w:asciiTheme="minorHAnsi" w:hAnsiTheme="minorHAnsi" w:cstheme="minorHAnsi"/>
                <w:sz w:val="22"/>
                <w:szCs w:val="22"/>
              </w:rPr>
              <w:t>.</w:t>
            </w:r>
          </w:p>
        </w:tc>
      </w:tr>
      <w:tr w:rsidR="00B82737" w:rsidRPr="00DD72BB" w14:paraId="20F9AA45" w14:textId="77777777" w:rsidTr="00C36506">
        <w:tc>
          <w:tcPr>
            <w:tcW w:w="7369" w:type="dxa"/>
            <w:shd w:val="clear" w:color="auto" w:fill="auto"/>
          </w:tcPr>
          <w:p w14:paraId="73A096B2" w14:textId="77777777" w:rsidR="00B82737" w:rsidRPr="00285B89" w:rsidRDefault="00B82737" w:rsidP="00D979F5">
            <w:pPr>
              <w:pStyle w:val="Paragraphedeliste"/>
              <w:numPr>
                <w:ilvl w:val="0"/>
                <w:numId w:val="23"/>
              </w:numPr>
              <w:autoSpaceDE w:val="0"/>
              <w:autoSpaceDN w:val="0"/>
              <w:adjustRightInd w:val="0"/>
              <w:ind w:left="304" w:hanging="284"/>
              <w:jc w:val="both"/>
              <w:rPr>
                <w:rFonts w:asciiTheme="minorHAnsi" w:hAnsiTheme="minorHAnsi" w:cstheme="minorHAnsi"/>
                <w:sz w:val="22"/>
                <w:szCs w:val="22"/>
                <w:lang w:eastAsia="fr-CA"/>
              </w:rPr>
            </w:pPr>
            <w:r w:rsidRPr="00285B89">
              <w:rPr>
                <w:rFonts w:asciiTheme="minorHAnsi" w:hAnsiTheme="minorHAnsi" w:cstheme="minorHAnsi"/>
                <w:sz w:val="22"/>
                <w:szCs w:val="22"/>
                <w:lang w:eastAsia="fr-CA"/>
              </w:rPr>
              <w:t>Aux termes de l’article 29.12 à l’égard du nombre minimum d’</w:t>
            </w:r>
            <w:proofErr w:type="spellStart"/>
            <w:r w:rsidRPr="00285B89">
              <w:rPr>
                <w:rFonts w:asciiTheme="minorHAnsi" w:hAnsiTheme="minorHAnsi" w:cstheme="minorHAnsi"/>
                <w:sz w:val="22"/>
                <w:szCs w:val="22"/>
                <w:lang w:eastAsia="fr-CA"/>
              </w:rPr>
              <w:t>agent-es</w:t>
            </w:r>
            <w:proofErr w:type="spellEnd"/>
            <w:r w:rsidRPr="00285B89">
              <w:rPr>
                <w:rFonts w:asciiTheme="minorHAnsi" w:hAnsiTheme="minorHAnsi" w:cstheme="minorHAnsi"/>
                <w:sz w:val="22"/>
                <w:szCs w:val="22"/>
                <w:lang w:eastAsia="fr-CA"/>
              </w:rPr>
              <w:t xml:space="preserve"> </w:t>
            </w:r>
            <w:proofErr w:type="spellStart"/>
            <w:r w:rsidRPr="00285B89">
              <w:rPr>
                <w:rFonts w:asciiTheme="minorHAnsi" w:hAnsiTheme="minorHAnsi" w:cstheme="minorHAnsi"/>
                <w:sz w:val="22"/>
                <w:szCs w:val="22"/>
                <w:lang w:eastAsia="fr-CA"/>
              </w:rPr>
              <w:t>correctionnel-les</w:t>
            </w:r>
            <w:proofErr w:type="spellEnd"/>
            <w:r w:rsidRPr="00285B89">
              <w:rPr>
                <w:rFonts w:asciiTheme="minorHAnsi" w:hAnsiTheme="minorHAnsi" w:cstheme="minorHAnsi"/>
                <w:sz w:val="22"/>
                <w:szCs w:val="22"/>
                <w:lang w:eastAsia="fr-CA"/>
              </w:rPr>
              <w:t xml:space="preserve"> à chaque échelon qui peuvent se voir accorder des vacances au même moment dans chaque établissement, l’employeur s’est engagé, à la lumière des exigences opérationnelles en matière de service, à accorder les niveaux suivants de vacances au même moment durant les périodes déterminées suivantes à chaque niveau de classification :</w:t>
            </w:r>
          </w:p>
          <w:p w14:paraId="72C22C96" w14:textId="77777777" w:rsidR="00B82737" w:rsidRPr="001E3113" w:rsidRDefault="00B82737" w:rsidP="00D979F5">
            <w:pPr>
              <w:autoSpaceDE w:val="0"/>
              <w:autoSpaceDN w:val="0"/>
              <w:adjustRightInd w:val="0"/>
              <w:ind w:left="314" w:hanging="314"/>
              <w:jc w:val="both"/>
              <w:rPr>
                <w:rFonts w:asciiTheme="minorHAnsi" w:hAnsiTheme="minorHAnsi" w:cstheme="minorHAnsi"/>
                <w:sz w:val="22"/>
                <w:szCs w:val="22"/>
                <w:lang w:eastAsia="fr-CA"/>
              </w:rPr>
            </w:pPr>
          </w:p>
          <w:p w14:paraId="1E35757F" w14:textId="77777777" w:rsidR="00B82737" w:rsidRPr="001E3113" w:rsidRDefault="00B82737" w:rsidP="00D979F5">
            <w:pPr>
              <w:pStyle w:val="Paragraphedeliste"/>
              <w:numPr>
                <w:ilvl w:val="0"/>
                <w:numId w:val="17"/>
              </w:numPr>
              <w:autoSpaceDE w:val="0"/>
              <w:autoSpaceDN w:val="0"/>
              <w:adjustRightInd w:val="0"/>
              <w:ind w:left="871" w:hanging="284"/>
              <w:jc w:val="both"/>
              <w:rPr>
                <w:rFonts w:asciiTheme="minorHAnsi" w:hAnsiTheme="minorHAnsi" w:cstheme="minorHAnsi"/>
                <w:sz w:val="22"/>
                <w:szCs w:val="22"/>
                <w:lang w:eastAsia="fr-CA"/>
              </w:rPr>
            </w:pPr>
            <w:r w:rsidRPr="001E3113">
              <w:rPr>
                <w:rFonts w:asciiTheme="minorHAnsi" w:hAnsiTheme="minorHAnsi" w:cstheme="minorHAnsi"/>
                <w:sz w:val="22"/>
                <w:szCs w:val="22"/>
                <w:lang w:eastAsia="fr-CA"/>
              </w:rPr>
              <w:t>pour la période entre le 1er juin et le 31 août de chaque année (période de 12 semaines), % du total des effectifs en personnel à chaque niveau de classification ;</w:t>
            </w:r>
          </w:p>
          <w:p w14:paraId="03E95E7C" w14:textId="77777777" w:rsidR="00B82737" w:rsidRDefault="00B82737" w:rsidP="00D979F5">
            <w:pPr>
              <w:autoSpaceDE w:val="0"/>
              <w:autoSpaceDN w:val="0"/>
              <w:adjustRightInd w:val="0"/>
              <w:jc w:val="both"/>
              <w:rPr>
                <w:rFonts w:asciiTheme="minorHAnsi" w:hAnsiTheme="minorHAnsi" w:cstheme="minorHAnsi"/>
                <w:sz w:val="22"/>
                <w:szCs w:val="22"/>
                <w:lang w:eastAsia="fr-CA"/>
              </w:rPr>
            </w:pPr>
          </w:p>
          <w:p w14:paraId="2ADA6A41" w14:textId="77777777" w:rsidR="00B82737" w:rsidRPr="001E3113" w:rsidRDefault="00B82737" w:rsidP="00D979F5">
            <w:pPr>
              <w:autoSpaceDE w:val="0"/>
              <w:autoSpaceDN w:val="0"/>
              <w:adjustRightInd w:val="0"/>
              <w:jc w:val="both"/>
              <w:rPr>
                <w:rFonts w:asciiTheme="minorHAnsi" w:hAnsiTheme="minorHAnsi" w:cstheme="minorHAnsi"/>
                <w:sz w:val="22"/>
                <w:szCs w:val="22"/>
                <w:lang w:eastAsia="fr-CA"/>
              </w:rPr>
            </w:pPr>
            <w:r>
              <w:rPr>
                <w:rFonts w:asciiTheme="minorHAnsi" w:hAnsiTheme="minorHAnsi" w:cstheme="minorHAnsi"/>
                <w:sz w:val="22"/>
                <w:szCs w:val="22"/>
                <w:lang w:eastAsia="fr-CA"/>
              </w:rPr>
              <w:t>et</w:t>
            </w:r>
          </w:p>
        </w:tc>
        <w:tc>
          <w:tcPr>
            <w:tcW w:w="7368" w:type="dxa"/>
            <w:shd w:val="clear" w:color="auto" w:fill="auto"/>
          </w:tcPr>
          <w:p w14:paraId="182B03BA" w14:textId="77777777" w:rsidR="00B82737" w:rsidRPr="00285B89" w:rsidRDefault="00B82737" w:rsidP="00D979F5">
            <w:pPr>
              <w:pStyle w:val="Paragraphedeliste"/>
              <w:widowControl w:val="0"/>
              <w:numPr>
                <w:ilvl w:val="0"/>
                <w:numId w:val="25"/>
              </w:numPr>
              <w:autoSpaceDE w:val="0"/>
              <w:autoSpaceDN w:val="0"/>
              <w:ind w:left="312" w:right="250" w:hanging="312"/>
              <w:jc w:val="both"/>
              <w:rPr>
                <w:rFonts w:asciiTheme="minorHAnsi" w:hAnsiTheme="minorHAnsi" w:cstheme="minorHAnsi"/>
                <w:sz w:val="22"/>
                <w:szCs w:val="22"/>
              </w:rPr>
            </w:pPr>
            <w:r w:rsidRPr="007053D8">
              <w:rPr>
                <w:rFonts w:asciiTheme="minorHAnsi" w:hAnsiTheme="minorHAnsi" w:cstheme="minorHAnsi"/>
                <w:strike/>
                <w:sz w:val="22"/>
                <w:szCs w:val="22"/>
              </w:rPr>
              <w:t>4.</w:t>
            </w:r>
            <w:r>
              <w:rPr>
                <w:rFonts w:asciiTheme="minorHAnsi" w:hAnsiTheme="minorHAnsi" w:cstheme="minorHAnsi"/>
                <w:sz w:val="22"/>
                <w:szCs w:val="22"/>
              </w:rPr>
              <w:t xml:space="preserve"> </w:t>
            </w:r>
            <w:r w:rsidRPr="00285B89">
              <w:rPr>
                <w:rFonts w:asciiTheme="minorHAnsi" w:hAnsiTheme="minorHAnsi" w:cstheme="minorHAnsi"/>
                <w:sz w:val="22"/>
                <w:szCs w:val="22"/>
              </w:rPr>
              <w:t>Aux termes de l’article 29.12 à l’égard du nombre minimum d’</w:t>
            </w:r>
            <w:proofErr w:type="spellStart"/>
            <w:r w:rsidRPr="00285B89">
              <w:rPr>
                <w:rFonts w:asciiTheme="minorHAnsi" w:hAnsiTheme="minorHAnsi" w:cstheme="minorHAnsi"/>
                <w:sz w:val="22"/>
                <w:szCs w:val="22"/>
              </w:rPr>
              <w:t>agent-es</w:t>
            </w:r>
            <w:proofErr w:type="spellEnd"/>
            <w:r w:rsidRPr="00285B89">
              <w:rPr>
                <w:rFonts w:asciiTheme="minorHAnsi" w:hAnsiTheme="minorHAnsi" w:cstheme="minorHAnsi"/>
                <w:sz w:val="22"/>
                <w:szCs w:val="22"/>
              </w:rPr>
              <w:t xml:space="preserve"> </w:t>
            </w:r>
            <w:proofErr w:type="spellStart"/>
            <w:r w:rsidRPr="00285B89">
              <w:rPr>
                <w:rFonts w:asciiTheme="minorHAnsi" w:hAnsiTheme="minorHAnsi" w:cstheme="minorHAnsi"/>
                <w:sz w:val="22"/>
                <w:szCs w:val="22"/>
              </w:rPr>
              <w:t>correctionnel-les</w:t>
            </w:r>
            <w:proofErr w:type="spellEnd"/>
            <w:r w:rsidRPr="00285B89">
              <w:rPr>
                <w:rFonts w:asciiTheme="minorHAnsi" w:hAnsiTheme="minorHAnsi" w:cstheme="minorHAnsi"/>
                <w:sz w:val="22"/>
                <w:szCs w:val="22"/>
              </w:rPr>
              <w:t xml:space="preserve"> à chaque échelon qui peuvent se voir accorder des vacances au même moment dans chaque établissement, l’employeur s’est engagé, à la lumière des exigences opérationnelles en matière de service, à accorder les niveaux suivants de vacances au même moment durant les périodes déterminées suivantes à chaque niveau de classification :</w:t>
            </w:r>
          </w:p>
          <w:p w14:paraId="453AAE51" w14:textId="77777777" w:rsidR="00B82737" w:rsidRPr="001E3113" w:rsidRDefault="00B82737" w:rsidP="00D979F5">
            <w:pPr>
              <w:pStyle w:val="Corpsdetexte"/>
              <w:spacing w:before="11"/>
              <w:ind w:left="870" w:hanging="284"/>
              <w:rPr>
                <w:rFonts w:asciiTheme="minorHAnsi" w:hAnsiTheme="minorHAnsi" w:cstheme="minorHAnsi"/>
                <w:sz w:val="22"/>
                <w:szCs w:val="22"/>
                <w:lang w:val="fr-CA"/>
              </w:rPr>
            </w:pPr>
          </w:p>
          <w:p w14:paraId="773E38A8" w14:textId="77777777" w:rsidR="00B82737" w:rsidRPr="001E3113" w:rsidRDefault="00B82737" w:rsidP="00D979F5">
            <w:pPr>
              <w:pStyle w:val="Paragraphedeliste"/>
              <w:widowControl w:val="0"/>
              <w:numPr>
                <w:ilvl w:val="0"/>
                <w:numId w:val="16"/>
              </w:numPr>
              <w:tabs>
                <w:tab w:val="left" w:pos="595"/>
              </w:tabs>
              <w:autoSpaceDE w:val="0"/>
              <w:autoSpaceDN w:val="0"/>
              <w:ind w:left="595" w:right="252" w:hanging="283"/>
              <w:jc w:val="both"/>
              <w:rPr>
                <w:rFonts w:asciiTheme="minorHAnsi" w:hAnsiTheme="minorHAnsi" w:cstheme="minorHAnsi"/>
                <w:sz w:val="22"/>
                <w:szCs w:val="22"/>
              </w:rPr>
            </w:pPr>
            <w:r w:rsidRPr="001E3113">
              <w:rPr>
                <w:rFonts w:asciiTheme="minorHAnsi" w:hAnsiTheme="minorHAnsi" w:cstheme="minorHAnsi"/>
                <w:sz w:val="22"/>
                <w:szCs w:val="22"/>
              </w:rPr>
              <w:t>pour la période entre le 1er juin et le 31 août de chaque année (période de 12 semaines), 9 % du total des effectifs en personnel à chaque niveau de classification ;</w:t>
            </w:r>
          </w:p>
          <w:p w14:paraId="29108011" w14:textId="77777777" w:rsidR="00B82737" w:rsidRPr="001E3113" w:rsidRDefault="00B82737" w:rsidP="00D979F5">
            <w:pPr>
              <w:pStyle w:val="Paragraphedeliste"/>
              <w:tabs>
                <w:tab w:val="left" w:pos="839"/>
              </w:tabs>
              <w:ind w:left="586" w:right="252" w:hanging="425"/>
              <w:jc w:val="both"/>
              <w:rPr>
                <w:rFonts w:asciiTheme="minorHAnsi" w:hAnsiTheme="minorHAnsi" w:cstheme="minorHAnsi"/>
                <w:sz w:val="22"/>
                <w:szCs w:val="22"/>
              </w:rPr>
            </w:pPr>
          </w:p>
          <w:p w14:paraId="790DC98A" w14:textId="77777777" w:rsidR="00B82737" w:rsidRPr="001E3113" w:rsidRDefault="00B82737" w:rsidP="00D979F5">
            <w:pPr>
              <w:pStyle w:val="Corpsdetexte"/>
              <w:spacing w:line="293" w:lineRule="exact"/>
              <w:ind w:left="586" w:hanging="586"/>
              <w:rPr>
                <w:rFonts w:asciiTheme="minorHAnsi" w:hAnsiTheme="minorHAnsi" w:cstheme="minorHAnsi"/>
                <w:strike/>
                <w:sz w:val="22"/>
                <w:szCs w:val="22"/>
              </w:rPr>
            </w:pPr>
            <w:r w:rsidRPr="001E3113">
              <w:rPr>
                <w:rFonts w:asciiTheme="minorHAnsi" w:hAnsiTheme="minorHAnsi" w:cstheme="minorHAnsi"/>
                <w:sz w:val="22"/>
                <w:szCs w:val="22"/>
                <w:lang w:val="fr-CA"/>
              </w:rPr>
              <w:t>et</w:t>
            </w:r>
          </w:p>
        </w:tc>
      </w:tr>
      <w:tr w:rsidR="00B82737" w:rsidRPr="00DD72BB" w14:paraId="6BF45EA5" w14:textId="77777777" w:rsidTr="00C36506">
        <w:tc>
          <w:tcPr>
            <w:tcW w:w="7369" w:type="dxa"/>
            <w:shd w:val="clear" w:color="auto" w:fill="auto"/>
          </w:tcPr>
          <w:p w14:paraId="2505EBB7" w14:textId="77777777" w:rsidR="00B82737" w:rsidRPr="005F51E5" w:rsidRDefault="00B82737" w:rsidP="00B57F27">
            <w:pPr>
              <w:keepNext/>
              <w:autoSpaceDE w:val="0"/>
              <w:autoSpaceDN w:val="0"/>
              <w:adjustRightInd w:val="0"/>
              <w:ind w:left="874" w:hanging="284"/>
              <w:jc w:val="both"/>
              <w:rPr>
                <w:rFonts w:asciiTheme="minorHAnsi" w:hAnsiTheme="minorHAnsi" w:cstheme="minorHAnsi"/>
                <w:sz w:val="22"/>
                <w:szCs w:val="22"/>
                <w:lang w:eastAsia="fr-CA"/>
              </w:rPr>
            </w:pPr>
            <w:r w:rsidRPr="005F51E5">
              <w:rPr>
                <w:rFonts w:asciiTheme="minorHAnsi" w:hAnsiTheme="minorHAnsi" w:cstheme="minorHAnsi"/>
                <w:sz w:val="22"/>
                <w:szCs w:val="22"/>
                <w:lang w:eastAsia="fr-CA"/>
              </w:rPr>
              <w:lastRenderedPageBreak/>
              <w:t>b)</w:t>
            </w:r>
          </w:p>
          <w:p w14:paraId="6F308C5E" w14:textId="77777777" w:rsidR="00B82737" w:rsidRPr="005F51E5" w:rsidRDefault="00B82737" w:rsidP="00D979F5">
            <w:pPr>
              <w:autoSpaceDE w:val="0"/>
              <w:autoSpaceDN w:val="0"/>
              <w:adjustRightInd w:val="0"/>
              <w:ind w:left="1154" w:hanging="283"/>
              <w:jc w:val="both"/>
              <w:rPr>
                <w:rFonts w:asciiTheme="minorHAnsi" w:hAnsiTheme="minorHAnsi" w:cstheme="minorHAnsi"/>
                <w:sz w:val="22"/>
                <w:szCs w:val="22"/>
                <w:lang w:eastAsia="fr-CA"/>
              </w:rPr>
            </w:pPr>
            <w:r w:rsidRPr="005F51E5">
              <w:rPr>
                <w:rFonts w:asciiTheme="minorHAnsi" w:hAnsiTheme="minorHAnsi" w:cstheme="minorHAnsi"/>
                <w:sz w:val="22"/>
                <w:szCs w:val="22"/>
                <w:lang w:eastAsia="fr-CA"/>
              </w:rPr>
              <w:t>(i) pour une période de deux (2) semaines en décembre (temps des Fêtes) et d’une (1) semaine pendant la semaine de relâche, qui doivent être déterminées chaque année au niveau local, 9 % du total des effectifs en personnel à chaque niveau de classification ;</w:t>
            </w:r>
          </w:p>
          <w:p w14:paraId="3485D787" w14:textId="77777777" w:rsidR="00B82737" w:rsidRPr="005F51E5" w:rsidRDefault="00B82737" w:rsidP="00D979F5">
            <w:pPr>
              <w:autoSpaceDE w:val="0"/>
              <w:autoSpaceDN w:val="0"/>
              <w:adjustRightInd w:val="0"/>
              <w:ind w:left="1154" w:hanging="283"/>
              <w:jc w:val="both"/>
              <w:rPr>
                <w:rFonts w:asciiTheme="minorHAnsi" w:hAnsiTheme="minorHAnsi" w:cstheme="minorHAnsi"/>
                <w:sz w:val="22"/>
                <w:szCs w:val="22"/>
                <w:lang w:eastAsia="fr-CA"/>
              </w:rPr>
            </w:pPr>
          </w:p>
          <w:p w14:paraId="0DAA26BE" w14:textId="77777777" w:rsidR="00B82737" w:rsidRPr="005F51E5" w:rsidRDefault="00B82737" w:rsidP="00D979F5">
            <w:pPr>
              <w:autoSpaceDE w:val="0"/>
              <w:autoSpaceDN w:val="0"/>
              <w:adjustRightInd w:val="0"/>
              <w:ind w:left="1154" w:hanging="283"/>
              <w:jc w:val="both"/>
              <w:rPr>
                <w:rFonts w:asciiTheme="minorHAnsi" w:hAnsiTheme="minorHAnsi" w:cstheme="minorHAnsi"/>
                <w:sz w:val="22"/>
                <w:szCs w:val="22"/>
                <w:lang w:eastAsia="fr-CA"/>
              </w:rPr>
            </w:pPr>
            <w:r w:rsidRPr="005F51E5">
              <w:rPr>
                <w:rFonts w:asciiTheme="minorHAnsi" w:hAnsiTheme="minorHAnsi" w:cstheme="minorHAnsi"/>
                <w:sz w:val="22"/>
                <w:szCs w:val="22"/>
                <w:lang w:eastAsia="fr-CA"/>
              </w:rPr>
              <w:t>(ii) pour cinq (5) semaines additionnelles de sept (7) jours chacune qui doivent être déterminées au niveau local, 9 % du total des effectifs en personnel à chaque niveau de classification ;</w:t>
            </w:r>
          </w:p>
        </w:tc>
        <w:tc>
          <w:tcPr>
            <w:tcW w:w="7368" w:type="dxa"/>
            <w:shd w:val="clear" w:color="auto" w:fill="auto"/>
          </w:tcPr>
          <w:p w14:paraId="539D128D" w14:textId="77777777" w:rsidR="00B82737" w:rsidRPr="005F51E5" w:rsidRDefault="00B82737" w:rsidP="00D979F5">
            <w:pPr>
              <w:pStyle w:val="Paragraphedeliste"/>
              <w:widowControl w:val="0"/>
              <w:numPr>
                <w:ilvl w:val="0"/>
                <w:numId w:val="16"/>
              </w:numPr>
              <w:autoSpaceDE w:val="0"/>
              <w:autoSpaceDN w:val="0"/>
              <w:ind w:left="444" w:right="252" w:hanging="132"/>
              <w:jc w:val="both"/>
              <w:rPr>
                <w:rFonts w:asciiTheme="minorHAnsi" w:hAnsiTheme="minorHAnsi" w:cstheme="minorHAnsi"/>
                <w:sz w:val="22"/>
                <w:szCs w:val="22"/>
              </w:rPr>
            </w:pPr>
          </w:p>
          <w:p w14:paraId="4BDD88A8" w14:textId="77777777" w:rsidR="00B82737" w:rsidRPr="005F51E5" w:rsidRDefault="00B82737" w:rsidP="00D979F5">
            <w:pPr>
              <w:pStyle w:val="Paragraphedeliste"/>
              <w:widowControl w:val="0"/>
              <w:numPr>
                <w:ilvl w:val="0"/>
                <w:numId w:val="18"/>
              </w:numPr>
              <w:autoSpaceDE w:val="0"/>
              <w:autoSpaceDN w:val="0"/>
              <w:ind w:left="879" w:right="254" w:hanging="284"/>
              <w:jc w:val="both"/>
              <w:rPr>
                <w:rFonts w:asciiTheme="minorHAnsi" w:hAnsiTheme="minorHAnsi" w:cstheme="minorHAnsi"/>
                <w:sz w:val="22"/>
                <w:szCs w:val="22"/>
              </w:rPr>
            </w:pPr>
            <w:r w:rsidRPr="005F51E5">
              <w:rPr>
                <w:rFonts w:asciiTheme="minorHAnsi" w:hAnsiTheme="minorHAnsi" w:cstheme="minorHAnsi"/>
                <w:sz w:val="22"/>
                <w:szCs w:val="22"/>
              </w:rPr>
              <w:t>pour une période de deux (2) semaines en décembre (temps des Fêtes) et d’une (1) semaine pendant la semaine de relâche, qui doivent être déterminées chaque année au niveau local, 9 % du total des effectifs en personnel à chaque niveau de classification</w:t>
            </w:r>
            <w:r w:rsidRPr="005F51E5">
              <w:rPr>
                <w:rFonts w:asciiTheme="minorHAnsi" w:hAnsiTheme="minorHAnsi" w:cstheme="minorHAnsi"/>
                <w:spacing w:val="-28"/>
                <w:sz w:val="22"/>
                <w:szCs w:val="22"/>
              </w:rPr>
              <w:t xml:space="preserve"> </w:t>
            </w:r>
            <w:r w:rsidRPr="005F51E5">
              <w:rPr>
                <w:rFonts w:asciiTheme="minorHAnsi" w:hAnsiTheme="minorHAnsi" w:cstheme="minorHAnsi"/>
                <w:sz w:val="22"/>
                <w:szCs w:val="22"/>
              </w:rPr>
              <w:t>;</w:t>
            </w:r>
          </w:p>
          <w:p w14:paraId="0CD08248" w14:textId="77777777" w:rsidR="00B82737" w:rsidRPr="005F51E5" w:rsidRDefault="00B82737" w:rsidP="00D979F5">
            <w:pPr>
              <w:pStyle w:val="Paragraphedeliste"/>
              <w:ind w:left="879" w:right="251" w:hanging="284"/>
              <w:jc w:val="both"/>
              <w:rPr>
                <w:rFonts w:asciiTheme="minorHAnsi" w:hAnsiTheme="minorHAnsi" w:cstheme="minorHAnsi"/>
                <w:sz w:val="22"/>
                <w:szCs w:val="22"/>
              </w:rPr>
            </w:pPr>
          </w:p>
          <w:p w14:paraId="3622B130" w14:textId="77777777" w:rsidR="00B82737" w:rsidRPr="005F51E5" w:rsidRDefault="00B82737" w:rsidP="00D979F5">
            <w:pPr>
              <w:pStyle w:val="Paragraphedeliste"/>
              <w:widowControl w:val="0"/>
              <w:numPr>
                <w:ilvl w:val="0"/>
                <w:numId w:val="18"/>
              </w:numPr>
              <w:autoSpaceDE w:val="0"/>
              <w:autoSpaceDN w:val="0"/>
              <w:spacing w:before="12"/>
              <w:ind w:left="879" w:right="254" w:hanging="284"/>
              <w:jc w:val="both"/>
              <w:rPr>
                <w:rFonts w:asciiTheme="minorHAnsi" w:hAnsiTheme="minorHAnsi" w:cstheme="minorHAnsi"/>
                <w:sz w:val="22"/>
                <w:szCs w:val="22"/>
              </w:rPr>
            </w:pPr>
            <w:r w:rsidRPr="005F51E5">
              <w:rPr>
                <w:rFonts w:asciiTheme="minorHAnsi" w:hAnsiTheme="minorHAnsi" w:cstheme="minorHAnsi"/>
                <w:sz w:val="22"/>
                <w:szCs w:val="22"/>
              </w:rPr>
              <w:t>pour cinq (5) semaines additionnelles de sept (7) jours chacune qui doivent être déterminées au niveau local, 9 % du total des effectifs en personnel à chaque niveau de classification</w:t>
            </w:r>
            <w:r w:rsidRPr="005F51E5">
              <w:rPr>
                <w:rFonts w:asciiTheme="minorHAnsi" w:hAnsiTheme="minorHAnsi" w:cstheme="minorHAnsi"/>
                <w:spacing w:val="-8"/>
                <w:sz w:val="22"/>
                <w:szCs w:val="22"/>
              </w:rPr>
              <w:t xml:space="preserve"> </w:t>
            </w:r>
            <w:r w:rsidRPr="005F51E5">
              <w:rPr>
                <w:rFonts w:asciiTheme="minorHAnsi" w:hAnsiTheme="minorHAnsi" w:cstheme="minorHAnsi"/>
                <w:sz w:val="22"/>
                <w:szCs w:val="22"/>
              </w:rPr>
              <w:t>;</w:t>
            </w:r>
          </w:p>
        </w:tc>
      </w:tr>
      <w:tr w:rsidR="00B82737" w:rsidRPr="005F51E5" w14:paraId="05C8EE19" w14:textId="77777777" w:rsidTr="00C36506">
        <w:tc>
          <w:tcPr>
            <w:tcW w:w="7369" w:type="dxa"/>
            <w:shd w:val="clear" w:color="auto" w:fill="auto"/>
          </w:tcPr>
          <w:p w14:paraId="18DFC27A" w14:textId="77777777" w:rsidR="00B82737" w:rsidRPr="005F51E5"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5F51E5">
              <w:rPr>
                <w:rFonts w:asciiTheme="minorHAnsi" w:hAnsiTheme="minorHAnsi" w:cstheme="minorHAnsi"/>
                <w:sz w:val="22"/>
                <w:szCs w:val="22"/>
                <w:lang w:eastAsia="fr-CA"/>
              </w:rPr>
              <w:t>c)</w:t>
            </w:r>
            <w:r w:rsidRPr="005F51E5">
              <w:rPr>
                <w:rFonts w:asciiTheme="minorHAnsi" w:hAnsiTheme="minorHAnsi" w:cstheme="minorHAnsi"/>
                <w:sz w:val="22"/>
                <w:szCs w:val="22"/>
              </w:rPr>
              <w:t xml:space="preserve"> </w:t>
            </w:r>
            <w:r w:rsidRPr="005F51E5">
              <w:rPr>
                <w:rFonts w:asciiTheme="minorHAnsi" w:hAnsiTheme="minorHAnsi" w:cstheme="minorHAnsi"/>
                <w:sz w:val="22"/>
                <w:szCs w:val="22"/>
              </w:rPr>
              <w:tab/>
            </w:r>
            <w:r w:rsidRPr="005F51E5">
              <w:rPr>
                <w:rFonts w:asciiTheme="minorHAnsi" w:hAnsiTheme="minorHAnsi" w:cstheme="minorHAnsi"/>
                <w:sz w:val="22"/>
                <w:szCs w:val="22"/>
                <w:lang w:eastAsia="fr-CA"/>
              </w:rPr>
              <w:t>pour toute autre période de l’année de vacances non identifiée dans 4. a) ou 4. b), 4 %</w:t>
            </w:r>
            <w:r>
              <w:rPr>
                <w:rFonts w:asciiTheme="minorHAnsi" w:hAnsiTheme="minorHAnsi" w:cstheme="minorHAnsi"/>
                <w:sz w:val="22"/>
                <w:szCs w:val="22"/>
                <w:lang w:eastAsia="fr-CA"/>
              </w:rPr>
              <w:t xml:space="preserve"> </w:t>
            </w:r>
            <w:r w:rsidRPr="005F51E5">
              <w:rPr>
                <w:rFonts w:asciiTheme="minorHAnsi" w:hAnsiTheme="minorHAnsi" w:cstheme="minorHAnsi"/>
                <w:sz w:val="22"/>
                <w:szCs w:val="22"/>
                <w:lang w:eastAsia="fr-CA"/>
              </w:rPr>
              <w:t>du total des effectifs en personnel à chaque niveau de classification ;</w:t>
            </w:r>
          </w:p>
        </w:tc>
        <w:tc>
          <w:tcPr>
            <w:tcW w:w="7368" w:type="dxa"/>
            <w:shd w:val="clear" w:color="auto" w:fill="auto"/>
          </w:tcPr>
          <w:p w14:paraId="5B347066" w14:textId="77777777" w:rsidR="00B82737" w:rsidRPr="005F51E5" w:rsidRDefault="00B82737" w:rsidP="00D979F5">
            <w:pPr>
              <w:pStyle w:val="Paragraphedeliste"/>
              <w:tabs>
                <w:tab w:val="left" w:pos="595"/>
              </w:tabs>
              <w:ind w:left="595" w:hanging="283"/>
              <w:contextualSpacing/>
              <w:jc w:val="both"/>
              <w:rPr>
                <w:rFonts w:asciiTheme="minorHAnsi" w:hAnsiTheme="minorHAnsi" w:cstheme="minorHAnsi"/>
                <w:sz w:val="22"/>
                <w:szCs w:val="22"/>
              </w:rPr>
            </w:pPr>
            <w:r w:rsidRPr="005F51E5">
              <w:rPr>
                <w:rFonts w:asciiTheme="minorHAnsi" w:hAnsiTheme="minorHAnsi" w:cstheme="minorHAnsi"/>
                <w:sz w:val="22"/>
                <w:szCs w:val="22"/>
              </w:rPr>
              <w:t>c)</w:t>
            </w:r>
            <w:r w:rsidRPr="005F51E5">
              <w:rPr>
                <w:rFonts w:asciiTheme="minorHAnsi" w:hAnsiTheme="minorHAnsi" w:cstheme="minorHAnsi"/>
                <w:sz w:val="22"/>
                <w:szCs w:val="22"/>
              </w:rPr>
              <w:tab/>
              <w:t xml:space="preserve">pour toute autre période de l’année de vacances non identifiée dans </w:t>
            </w:r>
            <w:r w:rsidRPr="005F51E5">
              <w:rPr>
                <w:rFonts w:asciiTheme="minorHAnsi" w:hAnsiTheme="minorHAnsi" w:cstheme="minorHAnsi"/>
                <w:b/>
                <w:bCs/>
                <w:color w:val="0070C0"/>
                <w:sz w:val="22"/>
                <w:szCs w:val="22"/>
              </w:rPr>
              <w:t>3</w:t>
            </w:r>
            <w:r w:rsidRPr="005F51E5">
              <w:rPr>
                <w:rFonts w:asciiTheme="minorHAnsi" w:hAnsiTheme="minorHAnsi" w:cstheme="minorHAnsi"/>
                <w:strike/>
                <w:sz w:val="22"/>
                <w:szCs w:val="22"/>
              </w:rPr>
              <w:t>4.</w:t>
            </w:r>
            <w:r w:rsidRPr="005F51E5">
              <w:rPr>
                <w:rFonts w:asciiTheme="minorHAnsi" w:hAnsiTheme="minorHAnsi" w:cstheme="minorHAnsi"/>
                <w:sz w:val="22"/>
                <w:szCs w:val="22"/>
              </w:rPr>
              <w:t xml:space="preserve"> a) ou </w:t>
            </w:r>
            <w:r w:rsidRPr="005F51E5">
              <w:rPr>
                <w:rFonts w:asciiTheme="minorHAnsi" w:hAnsiTheme="minorHAnsi" w:cstheme="minorHAnsi"/>
                <w:b/>
                <w:bCs/>
                <w:color w:val="0070C0"/>
                <w:sz w:val="22"/>
                <w:szCs w:val="22"/>
              </w:rPr>
              <w:t>3</w:t>
            </w:r>
            <w:r w:rsidRPr="005F51E5">
              <w:rPr>
                <w:rFonts w:asciiTheme="minorHAnsi" w:hAnsiTheme="minorHAnsi" w:cstheme="minorHAnsi"/>
                <w:strike/>
                <w:sz w:val="22"/>
                <w:szCs w:val="22"/>
              </w:rPr>
              <w:t>4.</w:t>
            </w:r>
            <w:r w:rsidRPr="005F51E5">
              <w:rPr>
                <w:rFonts w:asciiTheme="minorHAnsi" w:hAnsiTheme="minorHAnsi" w:cstheme="minorHAnsi"/>
                <w:sz w:val="22"/>
                <w:szCs w:val="22"/>
              </w:rPr>
              <w:t xml:space="preserve"> b), 4 % du total des effectifs en personnel à chaque niveau de classification ;</w:t>
            </w:r>
          </w:p>
        </w:tc>
      </w:tr>
      <w:tr w:rsidR="00B82737" w:rsidRPr="00B7792A" w14:paraId="42AD5BD2" w14:textId="77777777" w:rsidTr="00C36506">
        <w:tc>
          <w:tcPr>
            <w:tcW w:w="7369" w:type="dxa"/>
            <w:shd w:val="clear" w:color="auto" w:fill="auto"/>
          </w:tcPr>
          <w:p w14:paraId="0862DDEC" w14:textId="77777777" w:rsidR="00B82737"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B7792A">
              <w:rPr>
                <w:rFonts w:asciiTheme="minorHAnsi" w:hAnsiTheme="minorHAnsi" w:cstheme="minorHAnsi"/>
                <w:sz w:val="22"/>
                <w:szCs w:val="22"/>
                <w:lang w:eastAsia="fr-CA"/>
              </w:rPr>
              <w:t>d) dans tous les cas où les calculs pour 4. a), 4. b) et 4. c), produisent des fractions, le</w:t>
            </w:r>
            <w:r>
              <w:rPr>
                <w:rFonts w:asciiTheme="minorHAnsi" w:hAnsiTheme="minorHAnsi" w:cstheme="minorHAnsi"/>
                <w:sz w:val="22"/>
                <w:szCs w:val="22"/>
                <w:lang w:eastAsia="fr-CA"/>
              </w:rPr>
              <w:t xml:space="preserve"> </w:t>
            </w:r>
            <w:r w:rsidRPr="00B7792A">
              <w:rPr>
                <w:rFonts w:asciiTheme="minorHAnsi" w:hAnsiTheme="minorHAnsi" w:cstheme="minorHAnsi"/>
                <w:sz w:val="22"/>
                <w:szCs w:val="22"/>
                <w:lang w:eastAsia="fr-CA"/>
              </w:rPr>
              <w:t>résultat sera arrondi au chiffre entier immédiatement inférieur. Cependant, cette</w:t>
            </w:r>
            <w:r>
              <w:rPr>
                <w:rFonts w:asciiTheme="minorHAnsi" w:hAnsiTheme="minorHAnsi" w:cstheme="minorHAnsi"/>
                <w:sz w:val="22"/>
                <w:szCs w:val="22"/>
                <w:lang w:eastAsia="fr-CA"/>
              </w:rPr>
              <w:t xml:space="preserve"> </w:t>
            </w:r>
            <w:r w:rsidRPr="00B7792A">
              <w:rPr>
                <w:rFonts w:asciiTheme="minorHAnsi" w:hAnsiTheme="minorHAnsi" w:cstheme="minorHAnsi"/>
                <w:sz w:val="22"/>
                <w:szCs w:val="22"/>
                <w:lang w:eastAsia="fr-CA"/>
              </w:rPr>
              <w:t>méthode de calcul ne peut avoir pour effet d’empêcher :</w:t>
            </w:r>
          </w:p>
          <w:p w14:paraId="53E859FC" w14:textId="77777777" w:rsidR="00B82737" w:rsidRPr="00B7792A" w:rsidRDefault="00B82737" w:rsidP="00D979F5">
            <w:pPr>
              <w:autoSpaceDE w:val="0"/>
              <w:autoSpaceDN w:val="0"/>
              <w:adjustRightInd w:val="0"/>
              <w:ind w:left="871" w:hanging="284"/>
              <w:jc w:val="both"/>
              <w:rPr>
                <w:rFonts w:asciiTheme="minorHAnsi" w:hAnsiTheme="minorHAnsi" w:cstheme="minorHAnsi"/>
                <w:sz w:val="22"/>
                <w:szCs w:val="22"/>
                <w:lang w:eastAsia="fr-CA"/>
              </w:rPr>
            </w:pPr>
          </w:p>
          <w:p w14:paraId="13D0FBAE" w14:textId="77777777" w:rsidR="00B82737" w:rsidRDefault="00B82737" w:rsidP="00D979F5">
            <w:pPr>
              <w:pStyle w:val="Paragraphedeliste"/>
              <w:numPr>
                <w:ilvl w:val="1"/>
                <w:numId w:val="16"/>
              </w:numPr>
              <w:autoSpaceDE w:val="0"/>
              <w:autoSpaceDN w:val="0"/>
              <w:adjustRightInd w:val="0"/>
              <w:ind w:left="1154" w:hanging="283"/>
              <w:jc w:val="both"/>
              <w:rPr>
                <w:rFonts w:asciiTheme="minorHAnsi" w:hAnsiTheme="minorHAnsi" w:cstheme="minorHAnsi"/>
                <w:sz w:val="22"/>
                <w:szCs w:val="22"/>
                <w:lang w:eastAsia="fr-CA"/>
              </w:rPr>
            </w:pPr>
            <w:r w:rsidRPr="00B7792A">
              <w:rPr>
                <w:rFonts w:asciiTheme="minorHAnsi" w:hAnsiTheme="minorHAnsi" w:cstheme="minorHAnsi"/>
                <w:sz w:val="22"/>
                <w:szCs w:val="22"/>
                <w:lang w:eastAsia="fr-CA"/>
              </w:rPr>
              <w:t>au moins une personne de chaque niveau de classification d’être en vacances</w:t>
            </w:r>
          </w:p>
          <w:p w14:paraId="53540199" w14:textId="77777777" w:rsidR="00B82737" w:rsidRDefault="00B82737" w:rsidP="00D979F5">
            <w:pPr>
              <w:autoSpaceDE w:val="0"/>
              <w:autoSpaceDN w:val="0"/>
              <w:adjustRightInd w:val="0"/>
              <w:ind w:left="871" w:firstLine="283"/>
              <w:jc w:val="both"/>
              <w:rPr>
                <w:rFonts w:asciiTheme="minorHAnsi" w:hAnsiTheme="minorHAnsi" w:cstheme="minorHAnsi"/>
                <w:sz w:val="22"/>
                <w:szCs w:val="22"/>
                <w:lang w:eastAsia="fr-CA"/>
              </w:rPr>
            </w:pPr>
            <w:r w:rsidRPr="00B7792A">
              <w:rPr>
                <w:rFonts w:asciiTheme="minorHAnsi" w:hAnsiTheme="minorHAnsi" w:cstheme="minorHAnsi"/>
                <w:sz w:val="22"/>
                <w:szCs w:val="22"/>
                <w:lang w:eastAsia="fr-CA"/>
              </w:rPr>
              <w:t>ou</w:t>
            </w:r>
          </w:p>
          <w:p w14:paraId="58CE3E0C" w14:textId="77777777" w:rsidR="00B82737" w:rsidRPr="00B7792A" w:rsidRDefault="00B82737" w:rsidP="00D979F5">
            <w:pPr>
              <w:autoSpaceDE w:val="0"/>
              <w:autoSpaceDN w:val="0"/>
              <w:adjustRightInd w:val="0"/>
              <w:ind w:left="1154" w:hanging="283"/>
              <w:jc w:val="both"/>
              <w:rPr>
                <w:rFonts w:asciiTheme="minorHAnsi" w:hAnsiTheme="minorHAnsi" w:cstheme="minorHAnsi"/>
                <w:sz w:val="22"/>
                <w:szCs w:val="22"/>
                <w:lang w:eastAsia="fr-CA"/>
              </w:rPr>
            </w:pPr>
            <w:r w:rsidRPr="00B7792A">
              <w:rPr>
                <w:rFonts w:asciiTheme="minorHAnsi" w:hAnsiTheme="minorHAnsi" w:cstheme="minorHAnsi"/>
                <w:sz w:val="22"/>
                <w:szCs w:val="22"/>
                <w:lang w:eastAsia="fr-CA"/>
              </w:rPr>
              <w:t>(ii) au moins deux personnes de chaque niveau de classification d’être en vacances à</w:t>
            </w:r>
            <w:r>
              <w:rPr>
                <w:rFonts w:asciiTheme="minorHAnsi" w:hAnsiTheme="minorHAnsi" w:cstheme="minorHAnsi"/>
                <w:sz w:val="22"/>
                <w:szCs w:val="22"/>
                <w:lang w:eastAsia="fr-CA"/>
              </w:rPr>
              <w:t xml:space="preserve"> </w:t>
            </w:r>
            <w:r w:rsidRPr="00B7792A">
              <w:rPr>
                <w:rFonts w:asciiTheme="minorHAnsi" w:hAnsiTheme="minorHAnsi" w:cstheme="minorHAnsi"/>
                <w:sz w:val="22"/>
                <w:szCs w:val="22"/>
                <w:lang w:eastAsia="fr-CA"/>
              </w:rPr>
              <w:t>n’importe quel moment de la haute saison (9 %).</w:t>
            </w:r>
          </w:p>
        </w:tc>
        <w:tc>
          <w:tcPr>
            <w:tcW w:w="7368" w:type="dxa"/>
            <w:shd w:val="clear" w:color="auto" w:fill="auto"/>
          </w:tcPr>
          <w:p w14:paraId="7B2F28AC" w14:textId="77777777" w:rsidR="00B82737" w:rsidRPr="00B7792A" w:rsidRDefault="00B82737" w:rsidP="00D979F5">
            <w:pPr>
              <w:pStyle w:val="Paragraphedeliste"/>
              <w:tabs>
                <w:tab w:val="left" w:pos="453"/>
                <w:tab w:val="left" w:pos="567"/>
              </w:tabs>
              <w:ind w:left="595" w:hanging="283"/>
              <w:contextualSpacing/>
              <w:jc w:val="both"/>
              <w:rPr>
                <w:rFonts w:asciiTheme="minorHAnsi" w:hAnsiTheme="minorHAnsi" w:cstheme="minorHAnsi"/>
                <w:sz w:val="22"/>
                <w:szCs w:val="22"/>
              </w:rPr>
            </w:pPr>
            <w:r w:rsidRPr="00B7792A">
              <w:rPr>
                <w:rFonts w:asciiTheme="minorHAnsi" w:hAnsiTheme="minorHAnsi" w:cstheme="minorHAnsi"/>
                <w:sz w:val="22"/>
                <w:szCs w:val="22"/>
              </w:rPr>
              <w:t>d)</w:t>
            </w:r>
            <w:r w:rsidRPr="00B7792A">
              <w:rPr>
                <w:rFonts w:asciiTheme="minorHAnsi" w:hAnsiTheme="minorHAnsi" w:cstheme="minorHAnsi"/>
                <w:sz w:val="22"/>
                <w:szCs w:val="22"/>
              </w:rPr>
              <w:tab/>
              <w:t xml:space="preserve">dans tous les cas où les calculs pour </w:t>
            </w:r>
            <w:r w:rsidRPr="005F51E5">
              <w:rPr>
                <w:rFonts w:asciiTheme="minorHAnsi" w:hAnsiTheme="minorHAnsi" w:cstheme="minorHAnsi"/>
                <w:b/>
                <w:bCs/>
                <w:color w:val="0070C0"/>
                <w:sz w:val="22"/>
                <w:szCs w:val="22"/>
              </w:rPr>
              <w:t>3</w:t>
            </w:r>
            <w:r w:rsidRPr="005F51E5">
              <w:rPr>
                <w:rFonts w:asciiTheme="minorHAnsi" w:hAnsiTheme="minorHAnsi" w:cstheme="minorHAnsi"/>
                <w:strike/>
                <w:sz w:val="22"/>
                <w:szCs w:val="22"/>
              </w:rPr>
              <w:t>4</w:t>
            </w:r>
            <w:r w:rsidRPr="00B7792A">
              <w:rPr>
                <w:rFonts w:asciiTheme="minorHAnsi" w:hAnsiTheme="minorHAnsi" w:cstheme="minorHAnsi"/>
                <w:sz w:val="22"/>
                <w:szCs w:val="22"/>
              </w:rPr>
              <w:t xml:space="preserve">. a), </w:t>
            </w:r>
            <w:r w:rsidRPr="005F51E5">
              <w:rPr>
                <w:rFonts w:asciiTheme="minorHAnsi" w:hAnsiTheme="minorHAnsi" w:cstheme="minorHAnsi"/>
                <w:b/>
                <w:bCs/>
                <w:color w:val="0070C0"/>
                <w:sz w:val="22"/>
                <w:szCs w:val="22"/>
              </w:rPr>
              <w:t>3</w:t>
            </w:r>
            <w:r w:rsidRPr="005F51E5">
              <w:rPr>
                <w:rFonts w:asciiTheme="minorHAnsi" w:hAnsiTheme="minorHAnsi" w:cstheme="minorHAnsi"/>
                <w:strike/>
                <w:sz w:val="22"/>
                <w:szCs w:val="22"/>
              </w:rPr>
              <w:t>4</w:t>
            </w:r>
            <w:r w:rsidRPr="00B7792A">
              <w:rPr>
                <w:rFonts w:asciiTheme="minorHAnsi" w:hAnsiTheme="minorHAnsi" w:cstheme="minorHAnsi"/>
                <w:sz w:val="22"/>
                <w:szCs w:val="22"/>
              </w:rPr>
              <w:t xml:space="preserve">. b) et </w:t>
            </w:r>
            <w:r w:rsidRPr="005F51E5">
              <w:rPr>
                <w:rFonts w:asciiTheme="minorHAnsi" w:hAnsiTheme="minorHAnsi" w:cstheme="minorHAnsi"/>
                <w:b/>
                <w:bCs/>
                <w:color w:val="0070C0"/>
                <w:sz w:val="22"/>
                <w:szCs w:val="22"/>
              </w:rPr>
              <w:t>3</w:t>
            </w:r>
            <w:r w:rsidRPr="005F51E5">
              <w:rPr>
                <w:rFonts w:asciiTheme="minorHAnsi" w:hAnsiTheme="minorHAnsi" w:cstheme="minorHAnsi"/>
                <w:strike/>
                <w:sz w:val="22"/>
                <w:szCs w:val="22"/>
              </w:rPr>
              <w:t>4</w:t>
            </w:r>
            <w:r w:rsidRPr="00B7792A">
              <w:rPr>
                <w:rFonts w:asciiTheme="minorHAnsi" w:hAnsiTheme="minorHAnsi" w:cstheme="minorHAnsi"/>
                <w:sz w:val="22"/>
                <w:szCs w:val="22"/>
              </w:rPr>
              <w:t xml:space="preserve">. c), produisent des fractions, le résultat sera arrondi au chiffre entier immédiatement inférieur. Cependant, cette méthode de calcul ne peut avoir pour effet d’empêcher : </w:t>
            </w:r>
          </w:p>
          <w:p w14:paraId="5B385847" w14:textId="77777777" w:rsidR="00B82737" w:rsidRPr="00B7792A" w:rsidRDefault="00B82737" w:rsidP="00D979F5">
            <w:pPr>
              <w:pStyle w:val="Paragraphedeliste"/>
              <w:tabs>
                <w:tab w:val="left" w:pos="453"/>
                <w:tab w:val="left" w:pos="567"/>
              </w:tabs>
              <w:ind w:left="595" w:hanging="283"/>
              <w:contextualSpacing/>
              <w:jc w:val="both"/>
              <w:rPr>
                <w:rFonts w:asciiTheme="minorHAnsi" w:hAnsiTheme="minorHAnsi" w:cstheme="minorHAnsi"/>
                <w:sz w:val="22"/>
                <w:szCs w:val="22"/>
              </w:rPr>
            </w:pPr>
          </w:p>
          <w:p w14:paraId="1B9F7722" w14:textId="77777777" w:rsidR="00B82737" w:rsidRPr="00B7792A" w:rsidRDefault="00B82737" w:rsidP="00D979F5">
            <w:pPr>
              <w:pStyle w:val="Paragraphedeliste"/>
              <w:tabs>
                <w:tab w:val="left" w:pos="879"/>
              </w:tabs>
              <w:ind w:left="879" w:hanging="284"/>
              <w:contextualSpacing/>
              <w:jc w:val="both"/>
              <w:rPr>
                <w:rFonts w:asciiTheme="minorHAnsi" w:hAnsiTheme="minorHAnsi" w:cstheme="minorHAnsi"/>
                <w:sz w:val="22"/>
                <w:szCs w:val="22"/>
              </w:rPr>
            </w:pPr>
            <w:r w:rsidRPr="00B7792A">
              <w:rPr>
                <w:rFonts w:asciiTheme="minorHAnsi" w:hAnsiTheme="minorHAnsi" w:cstheme="minorHAnsi"/>
                <w:sz w:val="22"/>
                <w:szCs w:val="22"/>
              </w:rPr>
              <w:t>(i)</w:t>
            </w:r>
            <w:r w:rsidRPr="00B7792A">
              <w:rPr>
                <w:rFonts w:asciiTheme="minorHAnsi" w:hAnsiTheme="minorHAnsi" w:cstheme="minorHAnsi"/>
                <w:sz w:val="22"/>
                <w:szCs w:val="22"/>
              </w:rPr>
              <w:tab/>
              <w:t>au moins une personne de chaque niveau de classification d’être en vacances</w:t>
            </w:r>
          </w:p>
          <w:p w14:paraId="4FAA16F0" w14:textId="77777777" w:rsidR="00B82737" w:rsidRPr="00B7792A" w:rsidRDefault="00B82737" w:rsidP="00D979F5">
            <w:pPr>
              <w:pStyle w:val="Paragraphedeliste"/>
              <w:tabs>
                <w:tab w:val="left" w:pos="879"/>
              </w:tabs>
              <w:ind w:left="879"/>
              <w:contextualSpacing/>
              <w:jc w:val="both"/>
              <w:rPr>
                <w:rFonts w:asciiTheme="minorHAnsi" w:hAnsiTheme="minorHAnsi" w:cstheme="minorHAnsi"/>
                <w:sz w:val="22"/>
                <w:szCs w:val="22"/>
              </w:rPr>
            </w:pPr>
            <w:r w:rsidRPr="00B7792A">
              <w:rPr>
                <w:rFonts w:asciiTheme="minorHAnsi" w:hAnsiTheme="minorHAnsi" w:cstheme="minorHAnsi"/>
                <w:sz w:val="22"/>
                <w:szCs w:val="22"/>
              </w:rPr>
              <w:t>ou</w:t>
            </w:r>
          </w:p>
          <w:p w14:paraId="4B3EC8E2" w14:textId="77777777" w:rsidR="00B82737" w:rsidRPr="00B7792A" w:rsidRDefault="00B82737" w:rsidP="00D979F5">
            <w:pPr>
              <w:pStyle w:val="Paragraphedeliste"/>
              <w:tabs>
                <w:tab w:val="left" w:pos="879"/>
              </w:tabs>
              <w:ind w:left="879" w:hanging="284"/>
              <w:contextualSpacing/>
              <w:jc w:val="both"/>
              <w:rPr>
                <w:rFonts w:asciiTheme="minorHAnsi" w:hAnsiTheme="minorHAnsi" w:cstheme="minorHAnsi"/>
                <w:sz w:val="22"/>
                <w:szCs w:val="22"/>
              </w:rPr>
            </w:pPr>
            <w:r w:rsidRPr="00B7792A">
              <w:rPr>
                <w:rFonts w:asciiTheme="minorHAnsi" w:hAnsiTheme="minorHAnsi" w:cstheme="minorHAnsi"/>
                <w:sz w:val="22"/>
                <w:szCs w:val="22"/>
              </w:rPr>
              <w:t>(ii)</w:t>
            </w:r>
            <w:r w:rsidRPr="00B7792A">
              <w:rPr>
                <w:rFonts w:asciiTheme="minorHAnsi" w:hAnsiTheme="minorHAnsi" w:cstheme="minorHAnsi"/>
                <w:sz w:val="22"/>
                <w:szCs w:val="22"/>
              </w:rPr>
              <w:tab/>
              <w:t>au moins deux personnes de chaque niveau de classification d’être en vacances à n’importe quel moment de la haute saison (9 %).</w:t>
            </w:r>
          </w:p>
        </w:tc>
      </w:tr>
      <w:tr w:rsidR="00B82737" w:rsidRPr="00B7792A" w14:paraId="43E92447" w14:textId="77777777" w:rsidTr="00C36506">
        <w:tc>
          <w:tcPr>
            <w:tcW w:w="7369" w:type="dxa"/>
            <w:shd w:val="clear" w:color="auto" w:fill="auto"/>
          </w:tcPr>
          <w:p w14:paraId="0FA85957" w14:textId="77777777" w:rsidR="00B82737" w:rsidRPr="00B7792A" w:rsidRDefault="00B82737" w:rsidP="00D979F5">
            <w:pPr>
              <w:autoSpaceDE w:val="0"/>
              <w:autoSpaceDN w:val="0"/>
              <w:adjustRightInd w:val="0"/>
              <w:ind w:left="455" w:hanging="283"/>
              <w:jc w:val="both"/>
              <w:rPr>
                <w:rFonts w:asciiTheme="minorHAnsi" w:hAnsiTheme="minorHAnsi" w:cstheme="minorHAnsi"/>
                <w:sz w:val="22"/>
                <w:szCs w:val="22"/>
                <w:lang w:eastAsia="fr-CA"/>
              </w:rPr>
            </w:pPr>
          </w:p>
        </w:tc>
        <w:tc>
          <w:tcPr>
            <w:tcW w:w="7368" w:type="dxa"/>
            <w:shd w:val="clear" w:color="auto" w:fill="auto"/>
          </w:tcPr>
          <w:p w14:paraId="48780E1C" w14:textId="24D33ABC" w:rsidR="00B82737" w:rsidRPr="00F27E7D" w:rsidRDefault="00B82737" w:rsidP="00D979F5">
            <w:pPr>
              <w:pStyle w:val="Paragraphedeliste"/>
              <w:tabs>
                <w:tab w:val="left" w:pos="595"/>
              </w:tabs>
              <w:ind w:left="595" w:hanging="283"/>
              <w:contextualSpacing/>
              <w:jc w:val="both"/>
              <w:rPr>
                <w:rFonts w:asciiTheme="minorHAnsi" w:hAnsiTheme="minorHAnsi" w:cstheme="minorHAnsi"/>
                <w:b/>
                <w:bCs/>
                <w:color w:val="0070C0"/>
                <w:sz w:val="22"/>
                <w:szCs w:val="22"/>
              </w:rPr>
            </w:pPr>
            <w:r w:rsidRPr="00F27E7D">
              <w:rPr>
                <w:rFonts w:asciiTheme="minorHAnsi" w:hAnsiTheme="minorHAnsi" w:cstheme="minorHAnsi"/>
                <w:b/>
                <w:bCs/>
                <w:color w:val="0070C0"/>
                <w:sz w:val="22"/>
                <w:szCs w:val="22"/>
              </w:rPr>
              <w:t>e)</w:t>
            </w:r>
            <w:r w:rsidRPr="00F27E7D">
              <w:rPr>
                <w:rFonts w:asciiTheme="minorHAnsi" w:hAnsiTheme="minorHAnsi" w:cstheme="minorHAnsi"/>
                <w:b/>
                <w:bCs/>
                <w:color w:val="0070C0"/>
                <w:sz w:val="22"/>
                <w:szCs w:val="22"/>
              </w:rPr>
              <w:tab/>
              <w:t xml:space="preserve">dans les institutions avec cent (100) </w:t>
            </w:r>
            <w:proofErr w:type="spellStart"/>
            <w:r w:rsidRPr="00F27E7D">
              <w:rPr>
                <w:rFonts w:asciiTheme="minorHAnsi" w:hAnsiTheme="minorHAnsi" w:cstheme="minorHAnsi"/>
                <w:b/>
                <w:bCs/>
                <w:color w:val="0070C0"/>
                <w:sz w:val="22"/>
                <w:szCs w:val="22"/>
              </w:rPr>
              <w:t>agent-es</w:t>
            </w:r>
            <w:proofErr w:type="spellEnd"/>
            <w:r w:rsidRPr="00F27E7D">
              <w:rPr>
                <w:rFonts w:asciiTheme="minorHAnsi" w:hAnsiTheme="minorHAnsi" w:cstheme="minorHAnsi"/>
                <w:b/>
                <w:bCs/>
                <w:color w:val="0070C0"/>
                <w:sz w:val="22"/>
                <w:szCs w:val="22"/>
              </w:rPr>
              <w:t xml:space="preserve"> correctionnels ou moins selon la Norme </w:t>
            </w:r>
            <w:r w:rsidR="00E3533B">
              <w:rPr>
                <w:rFonts w:asciiTheme="minorHAnsi" w:hAnsiTheme="minorHAnsi" w:cstheme="minorHAnsi"/>
                <w:b/>
                <w:bCs/>
                <w:color w:val="0070C0"/>
                <w:sz w:val="22"/>
                <w:szCs w:val="22"/>
              </w:rPr>
              <w:t>de déploiement</w:t>
            </w:r>
            <w:r w:rsidRPr="00F27E7D">
              <w:rPr>
                <w:rFonts w:asciiTheme="minorHAnsi" w:hAnsiTheme="minorHAnsi" w:cstheme="minorHAnsi"/>
                <w:b/>
                <w:bCs/>
                <w:color w:val="0070C0"/>
                <w:sz w:val="22"/>
                <w:szCs w:val="22"/>
              </w:rPr>
              <w:t xml:space="preserve">, quand les calculs pour 3.a) et 3.b) produisent des fractions, le résultat de 0.5 et plus sera arrondi au chiffre entier immédiatement supérieur. Cependant, cette méthode de calcul ne peut avoir pour effet d’empêcher : </w:t>
            </w:r>
          </w:p>
          <w:p w14:paraId="40C22828" w14:textId="77777777" w:rsidR="00B82737" w:rsidRPr="00F27E7D" w:rsidRDefault="00B82737" w:rsidP="00D979F5">
            <w:pPr>
              <w:pStyle w:val="Paragraphedeliste"/>
              <w:tabs>
                <w:tab w:val="left" w:pos="311"/>
                <w:tab w:val="left" w:pos="595"/>
              </w:tabs>
              <w:ind w:left="595" w:hanging="283"/>
              <w:contextualSpacing/>
              <w:jc w:val="both"/>
              <w:rPr>
                <w:rFonts w:asciiTheme="minorHAnsi" w:hAnsiTheme="minorHAnsi" w:cstheme="minorHAnsi"/>
                <w:b/>
                <w:bCs/>
                <w:color w:val="0070C0"/>
                <w:sz w:val="22"/>
                <w:szCs w:val="22"/>
              </w:rPr>
            </w:pPr>
          </w:p>
          <w:p w14:paraId="738B5427" w14:textId="77777777" w:rsidR="00B82737" w:rsidRPr="00F27E7D" w:rsidRDefault="00B82737" w:rsidP="00D979F5">
            <w:pPr>
              <w:pStyle w:val="Paragraphedeliste"/>
              <w:tabs>
                <w:tab w:val="left" w:pos="879"/>
              </w:tabs>
              <w:ind w:left="879" w:hanging="284"/>
              <w:contextualSpacing/>
              <w:jc w:val="both"/>
              <w:rPr>
                <w:rFonts w:asciiTheme="minorHAnsi" w:hAnsiTheme="minorHAnsi" w:cstheme="minorHAnsi"/>
                <w:b/>
                <w:bCs/>
                <w:color w:val="0070C0"/>
                <w:sz w:val="22"/>
                <w:szCs w:val="22"/>
              </w:rPr>
            </w:pPr>
            <w:r w:rsidRPr="00F27E7D">
              <w:rPr>
                <w:rFonts w:asciiTheme="minorHAnsi" w:hAnsiTheme="minorHAnsi" w:cstheme="minorHAnsi"/>
                <w:b/>
                <w:bCs/>
                <w:color w:val="0070C0"/>
                <w:sz w:val="22"/>
                <w:szCs w:val="22"/>
              </w:rPr>
              <w:lastRenderedPageBreak/>
              <w:t>(i)</w:t>
            </w:r>
            <w:r w:rsidRPr="00F27E7D">
              <w:rPr>
                <w:rFonts w:asciiTheme="minorHAnsi" w:hAnsiTheme="minorHAnsi" w:cstheme="minorHAnsi"/>
                <w:b/>
                <w:bCs/>
                <w:color w:val="0070C0"/>
                <w:sz w:val="22"/>
                <w:szCs w:val="22"/>
              </w:rPr>
              <w:tab/>
              <w:t>au moins une personne de chaque niveau de classification d’être en vacances</w:t>
            </w:r>
          </w:p>
          <w:p w14:paraId="43286344" w14:textId="7539397B" w:rsidR="00B82737" w:rsidRDefault="00D979F5" w:rsidP="00D979F5">
            <w:pPr>
              <w:pStyle w:val="Paragraphedeliste"/>
              <w:tabs>
                <w:tab w:val="left" w:pos="595"/>
              </w:tabs>
              <w:ind w:left="595" w:firstLine="284"/>
              <w:contextualSpacing/>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t>o</w:t>
            </w:r>
            <w:r w:rsidR="00B82737" w:rsidRPr="00F27E7D">
              <w:rPr>
                <w:rFonts w:asciiTheme="minorHAnsi" w:hAnsiTheme="minorHAnsi" w:cstheme="minorHAnsi"/>
                <w:b/>
                <w:bCs/>
                <w:color w:val="0070C0"/>
                <w:sz w:val="22"/>
                <w:szCs w:val="22"/>
              </w:rPr>
              <w:t>u</w:t>
            </w:r>
          </w:p>
          <w:p w14:paraId="7F74EE5B" w14:textId="77777777" w:rsidR="00B82737" w:rsidRPr="00F27E7D" w:rsidRDefault="00B82737" w:rsidP="00D979F5">
            <w:pPr>
              <w:pStyle w:val="Paragraphedeliste"/>
              <w:tabs>
                <w:tab w:val="left" w:pos="879"/>
              </w:tabs>
              <w:ind w:left="879" w:hanging="284"/>
              <w:contextualSpacing/>
              <w:jc w:val="both"/>
              <w:rPr>
                <w:rFonts w:asciiTheme="minorHAnsi" w:hAnsiTheme="minorHAnsi" w:cstheme="minorHAnsi"/>
                <w:b/>
                <w:bCs/>
                <w:color w:val="0070C0"/>
                <w:sz w:val="22"/>
                <w:szCs w:val="22"/>
              </w:rPr>
            </w:pPr>
            <w:r w:rsidRPr="00F27E7D">
              <w:rPr>
                <w:rFonts w:asciiTheme="minorHAnsi" w:hAnsiTheme="minorHAnsi" w:cstheme="minorHAnsi"/>
                <w:b/>
                <w:bCs/>
                <w:color w:val="0070C0"/>
                <w:sz w:val="22"/>
                <w:szCs w:val="22"/>
              </w:rPr>
              <w:t>(i</w:t>
            </w:r>
            <w:r>
              <w:rPr>
                <w:rFonts w:asciiTheme="minorHAnsi" w:hAnsiTheme="minorHAnsi" w:cstheme="minorHAnsi"/>
                <w:b/>
                <w:bCs/>
                <w:color w:val="0070C0"/>
                <w:sz w:val="22"/>
                <w:szCs w:val="22"/>
              </w:rPr>
              <w:t>i</w:t>
            </w:r>
            <w:r w:rsidRPr="00F27E7D">
              <w:rPr>
                <w:rFonts w:asciiTheme="minorHAnsi" w:hAnsiTheme="minorHAnsi" w:cstheme="minorHAnsi"/>
                <w:b/>
                <w:bCs/>
                <w:color w:val="0070C0"/>
                <w:sz w:val="22"/>
                <w:szCs w:val="22"/>
              </w:rPr>
              <w:t>)</w:t>
            </w:r>
            <w:r w:rsidRPr="00F27E7D">
              <w:rPr>
                <w:rFonts w:asciiTheme="minorHAnsi" w:hAnsiTheme="minorHAnsi" w:cstheme="minorHAnsi"/>
                <w:b/>
                <w:bCs/>
                <w:color w:val="0070C0"/>
                <w:sz w:val="22"/>
                <w:szCs w:val="22"/>
              </w:rPr>
              <w:tab/>
              <w:t>au moins deux personnes de chaque niveau de classification d’être en vacances à n’importe quel moment de la haute saison (9 %).</w:t>
            </w:r>
          </w:p>
        </w:tc>
      </w:tr>
      <w:tr w:rsidR="00B82737" w:rsidRPr="00B240B7" w14:paraId="4784B8E8" w14:textId="77777777" w:rsidTr="00C36506">
        <w:tc>
          <w:tcPr>
            <w:tcW w:w="7369" w:type="dxa"/>
            <w:shd w:val="clear" w:color="auto" w:fill="auto"/>
          </w:tcPr>
          <w:p w14:paraId="62217E26" w14:textId="77777777" w:rsidR="00B82737" w:rsidRPr="00DD73DF" w:rsidRDefault="00B82737" w:rsidP="00D979F5">
            <w:pPr>
              <w:pStyle w:val="Paragraphedeliste"/>
              <w:numPr>
                <w:ilvl w:val="0"/>
                <w:numId w:val="26"/>
              </w:numPr>
              <w:autoSpaceDE w:val="0"/>
              <w:autoSpaceDN w:val="0"/>
              <w:adjustRightInd w:val="0"/>
              <w:ind w:left="304" w:hanging="304"/>
              <w:jc w:val="both"/>
              <w:rPr>
                <w:rFonts w:asciiTheme="minorHAnsi" w:hAnsiTheme="minorHAnsi" w:cstheme="minorHAnsi"/>
                <w:sz w:val="22"/>
                <w:szCs w:val="22"/>
                <w:lang w:eastAsia="fr-CA"/>
              </w:rPr>
            </w:pPr>
            <w:r w:rsidRPr="00DD73DF">
              <w:rPr>
                <w:rFonts w:asciiTheme="minorHAnsi" w:hAnsiTheme="minorHAnsi" w:cstheme="minorHAnsi"/>
                <w:sz w:val="22"/>
                <w:szCs w:val="22"/>
                <w:lang w:eastAsia="fr-CA"/>
              </w:rPr>
              <w:lastRenderedPageBreak/>
              <w:t xml:space="preserve">Les parties ont convenu que, lorsque les besoins opérationnels le permettent, les sites peuvent recevoir les demandes de congé annuel présentées par des </w:t>
            </w:r>
            <w:proofErr w:type="spellStart"/>
            <w:r w:rsidRPr="00DD73DF">
              <w:rPr>
                <w:rFonts w:asciiTheme="minorHAnsi" w:hAnsiTheme="minorHAnsi" w:cstheme="minorHAnsi"/>
                <w:sz w:val="22"/>
                <w:szCs w:val="22"/>
                <w:lang w:eastAsia="fr-CA"/>
              </w:rPr>
              <w:t>employé-es</w:t>
            </w:r>
            <w:proofErr w:type="spellEnd"/>
            <w:r w:rsidRPr="00DD73DF">
              <w:rPr>
                <w:rFonts w:asciiTheme="minorHAnsi" w:hAnsiTheme="minorHAnsi" w:cstheme="minorHAnsi"/>
                <w:sz w:val="22"/>
                <w:szCs w:val="22"/>
                <w:lang w:eastAsia="fr-CA"/>
              </w:rPr>
              <w:t>, même lorsque le pourcentage annuel prévu par l’entente globale a déjà été autorisé en autant que cela n’occasionne pas de coût en temps supplémentaire.</w:t>
            </w:r>
          </w:p>
          <w:p w14:paraId="39F16726" w14:textId="77777777" w:rsidR="00B82737" w:rsidRPr="00B240B7" w:rsidRDefault="00B82737" w:rsidP="00D979F5">
            <w:pPr>
              <w:autoSpaceDE w:val="0"/>
              <w:autoSpaceDN w:val="0"/>
              <w:adjustRightInd w:val="0"/>
              <w:ind w:left="304" w:hanging="304"/>
              <w:jc w:val="both"/>
              <w:rPr>
                <w:rFonts w:asciiTheme="minorHAnsi" w:hAnsiTheme="minorHAnsi" w:cstheme="minorHAnsi"/>
                <w:sz w:val="22"/>
                <w:szCs w:val="22"/>
                <w:lang w:eastAsia="fr-CA"/>
              </w:rPr>
            </w:pPr>
          </w:p>
          <w:p w14:paraId="7D0EF37E" w14:textId="77777777" w:rsidR="00B82737" w:rsidRPr="00B240B7" w:rsidRDefault="00B82737" w:rsidP="00D979F5">
            <w:pPr>
              <w:autoSpaceDE w:val="0"/>
              <w:autoSpaceDN w:val="0"/>
              <w:adjustRightInd w:val="0"/>
              <w:ind w:left="304"/>
              <w:jc w:val="both"/>
              <w:rPr>
                <w:rFonts w:asciiTheme="minorHAnsi" w:hAnsiTheme="minorHAnsi" w:cstheme="minorHAnsi"/>
                <w:sz w:val="22"/>
                <w:szCs w:val="22"/>
                <w:lang w:eastAsia="fr-CA"/>
              </w:rPr>
            </w:pPr>
            <w:r w:rsidRPr="00B240B7">
              <w:rPr>
                <w:rFonts w:asciiTheme="minorHAnsi" w:hAnsiTheme="minorHAnsi" w:cstheme="minorHAnsi"/>
                <w:sz w:val="22"/>
                <w:szCs w:val="22"/>
                <w:lang w:eastAsia="fr-CA"/>
              </w:rPr>
              <w:t>Lorsque la demande a été présentée comme il se doit, les gestionnaires ont la responsabilité</w:t>
            </w:r>
            <w:r>
              <w:rPr>
                <w:rFonts w:asciiTheme="minorHAnsi" w:hAnsiTheme="minorHAnsi" w:cstheme="minorHAnsi"/>
                <w:sz w:val="22"/>
                <w:szCs w:val="22"/>
                <w:lang w:eastAsia="fr-CA"/>
              </w:rPr>
              <w:t xml:space="preserve"> </w:t>
            </w:r>
            <w:r w:rsidRPr="00B240B7">
              <w:rPr>
                <w:rFonts w:asciiTheme="minorHAnsi" w:hAnsiTheme="minorHAnsi" w:cstheme="minorHAnsi"/>
                <w:sz w:val="22"/>
                <w:szCs w:val="22"/>
                <w:lang w:eastAsia="fr-CA"/>
              </w:rPr>
              <w:t>de fournir une réponse à l’</w:t>
            </w:r>
            <w:proofErr w:type="spellStart"/>
            <w:r w:rsidRPr="00B240B7">
              <w:rPr>
                <w:rFonts w:asciiTheme="minorHAnsi" w:hAnsiTheme="minorHAnsi" w:cstheme="minorHAnsi"/>
                <w:sz w:val="22"/>
                <w:szCs w:val="22"/>
                <w:lang w:eastAsia="fr-CA"/>
              </w:rPr>
              <w:t>employé-e</w:t>
            </w:r>
            <w:proofErr w:type="spellEnd"/>
            <w:r w:rsidRPr="00B240B7">
              <w:rPr>
                <w:rFonts w:asciiTheme="minorHAnsi" w:hAnsiTheme="minorHAnsi" w:cstheme="minorHAnsi"/>
                <w:sz w:val="22"/>
                <w:szCs w:val="22"/>
                <w:lang w:eastAsia="fr-CA"/>
              </w:rPr>
              <w:t xml:space="preserve"> au plus tard 24 heures avant la journée de congé</w:t>
            </w:r>
            <w:r>
              <w:rPr>
                <w:rFonts w:asciiTheme="minorHAnsi" w:hAnsiTheme="minorHAnsi" w:cstheme="minorHAnsi"/>
                <w:sz w:val="22"/>
                <w:szCs w:val="22"/>
                <w:lang w:eastAsia="fr-CA"/>
              </w:rPr>
              <w:t xml:space="preserve"> </w:t>
            </w:r>
            <w:r w:rsidRPr="00B240B7">
              <w:rPr>
                <w:rFonts w:asciiTheme="minorHAnsi" w:hAnsiTheme="minorHAnsi" w:cstheme="minorHAnsi"/>
                <w:sz w:val="22"/>
                <w:szCs w:val="22"/>
                <w:lang w:eastAsia="fr-CA"/>
              </w:rPr>
              <w:t>demandée.</w:t>
            </w:r>
          </w:p>
        </w:tc>
        <w:tc>
          <w:tcPr>
            <w:tcW w:w="7368" w:type="dxa"/>
            <w:shd w:val="clear" w:color="auto" w:fill="auto"/>
          </w:tcPr>
          <w:p w14:paraId="41A02F0C" w14:textId="77777777" w:rsidR="00B82737" w:rsidRPr="00DD73DF" w:rsidRDefault="00B82737" w:rsidP="00D979F5">
            <w:pPr>
              <w:pStyle w:val="Paragraphedeliste"/>
              <w:widowControl w:val="0"/>
              <w:numPr>
                <w:ilvl w:val="0"/>
                <w:numId w:val="27"/>
              </w:numPr>
              <w:tabs>
                <w:tab w:val="left" w:pos="547"/>
              </w:tabs>
              <w:autoSpaceDE w:val="0"/>
              <w:autoSpaceDN w:val="0"/>
              <w:ind w:left="312" w:right="250" w:hanging="312"/>
              <w:jc w:val="both"/>
              <w:rPr>
                <w:rFonts w:asciiTheme="minorHAnsi" w:hAnsiTheme="minorHAnsi" w:cstheme="minorHAnsi"/>
                <w:sz w:val="22"/>
                <w:szCs w:val="22"/>
              </w:rPr>
            </w:pPr>
            <w:r w:rsidRPr="00DD73DF">
              <w:rPr>
                <w:rFonts w:asciiTheme="minorHAnsi" w:hAnsiTheme="minorHAnsi" w:cstheme="minorHAnsi"/>
                <w:strike/>
                <w:sz w:val="22"/>
                <w:szCs w:val="22"/>
              </w:rPr>
              <w:t>5.</w:t>
            </w:r>
            <w:r>
              <w:rPr>
                <w:rFonts w:asciiTheme="minorHAnsi" w:hAnsiTheme="minorHAnsi" w:cstheme="minorHAnsi"/>
                <w:sz w:val="22"/>
                <w:szCs w:val="22"/>
              </w:rPr>
              <w:t xml:space="preserve"> </w:t>
            </w:r>
            <w:r w:rsidRPr="00DD73DF">
              <w:rPr>
                <w:rFonts w:asciiTheme="minorHAnsi" w:hAnsiTheme="minorHAnsi" w:cstheme="minorHAnsi"/>
                <w:sz w:val="22"/>
                <w:szCs w:val="22"/>
              </w:rPr>
              <w:t xml:space="preserve">Les parties ont convenu que, lorsque les besoins opérationnels le permettent, les sites peuvent recevoir les demandes de congé annuel présentées par des </w:t>
            </w:r>
            <w:proofErr w:type="spellStart"/>
            <w:r w:rsidRPr="00DD73DF">
              <w:rPr>
                <w:rFonts w:asciiTheme="minorHAnsi" w:hAnsiTheme="minorHAnsi" w:cstheme="minorHAnsi"/>
                <w:sz w:val="22"/>
                <w:szCs w:val="22"/>
              </w:rPr>
              <w:t>employé-es</w:t>
            </w:r>
            <w:proofErr w:type="spellEnd"/>
            <w:r w:rsidRPr="00DD73DF">
              <w:rPr>
                <w:rFonts w:asciiTheme="minorHAnsi" w:hAnsiTheme="minorHAnsi" w:cstheme="minorHAnsi"/>
                <w:sz w:val="22"/>
                <w:szCs w:val="22"/>
              </w:rPr>
              <w:t>, même lorsque le pourcentage annuel prévu par l’entente globale a déjà été autorisé en autant que cela n’occasionne pas de coût en temps</w:t>
            </w:r>
            <w:r w:rsidRPr="00DD73DF">
              <w:rPr>
                <w:rFonts w:asciiTheme="minorHAnsi" w:hAnsiTheme="minorHAnsi" w:cstheme="minorHAnsi"/>
                <w:spacing w:val="-8"/>
                <w:sz w:val="22"/>
                <w:szCs w:val="22"/>
              </w:rPr>
              <w:t xml:space="preserve"> </w:t>
            </w:r>
            <w:r w:rsidRPr="00DD73DF">
              <w:rPr>
                <w:rFonts w:asciiTheme="minorHAnsi" w:hAnsiTheme="minorHAnsi" w:cstheme="minorHAnsi"/>
                <w:sz w:val="22"/>
                <w:szCs w:val="22"/>
              </w:rPr>
              <w:t>supplémentaire.</w:t>
            </w:r>
          </w:p>
          <w:p w14:paraId="3939A604" w14:textId="77777777" w:rsidR="00B82737" w:rsidRPr="00B240B7" w:rsidRDefault="00B82737" w:rsidP="00D979F5">
            <w:pPr>
              <w:pStyle w:val="Corpsdetexte"/>
              <w:spacing w:before="52"/>
              <w:ind w:left="312" w:right="252" w:hanging="284"/>
              <w:rPr>
                <w:rFonts w:asciiTheme="minorHAnsi" w:hAnsiTheme="minorHAnsi" w:cstheme="minorHAnsi"/>
                <w:sz w:val="22"/>
                <w:szCs w:val="22"/>
                <w:lang w:val="fr-CA"/>
              </w:rPr>
            </w:pPr>
          </w:p>
          <w:p w14:paraId="73A2CC4E" w14:textId="77777777" w:rsidR="00B82737" w:rsidRPr="00173CB0" w:rsidRDefault="00B82737" w:rsidP="00D979F5">
            <w:pPr>
              <w:pStyle w:val="Corpsdetexte"/>
              <w:spacing w:before="52"/>
              <w:ind w:left="312" w:right="252"/>
              <w:rPr>
                <w:rFonts w:asciiTheme="minorHAnsi" w:hAnsiTheme="minorHAnsi" w:cstheme="minorHAnsi"/>
                <w:sz w:val="22"/>
                <w:szCs w:val="22"/>
                <w:lang w:val="fr-CA"/>
              </w:rPr>
            </w:pPr>
            <w:r w:rsidRPr="00B240B7">
              <w:rPr>
                <w:rFonts w:asciiTheme="minorHAnsi" w:hAnsiTheme="minorHAnsi" w:cstheme="minorHAnsi"/>
                <w:sz w:val="22"/>
                <w:szCs w:val="22"/>
                <w:lang w:val="fr-CA"/>
              </w:rPr>
              <w:t>Lorsque la demande a été présentée comme il se doit, les gestionnaires ont la responsabilité de fournir une réponse à l’</w:t>
            </w:r>
            <w:proofErr w:type="spellStart"/>
            <w:r w:rsidRPr="00B240B7">
              <w:rPr>
                <w:rFonts w:asciiTheme="minorHAnsi" w:hAnsiTheme="minorHAnsi" w:cstheme="minorHAnsi"/>
                <w:sz w:val="22"/>
                <w:szCs w:val="22"/>
                <w:lang w:val="fr-CA"/>
              </w:rPr>
              <w:t>employé-e</w:t>
            </w:r>
            <w:proofErr w:type="spellEnd"/>
            <w:r w:rsidRPr="00B240B7">
              <w:rPr>
                <w:rFonts w:asciiTheme="minorHAnsi" w:hAnsiTheme="minorHAnsi" w:cstheme="minorHAnsi"/>
                <w:sz w:val="22"/>
                <w:szCs w:val="22"/>
                <w:lang w:val="fr-CA"/>
              </w:rPr>
              <w:t xml:space="preserve"> au plus tard 24 heures avant la journée de congé</w:t>
            </w:r>
            <w:r w:rsidRPr="00B240B7">
              <w:rPr>
                <w:rFonts w:asciiTheme="minorHAnsi" w:hAnsiTheme="minorHAnsi" w:cstheme="minorHAnsi"/>
                <w:spacing w:val="-2"/>
                <w:sz w:val="22"/>
                <w:szCs w:val="22"/>
                <w:lang w:val="fr-CA"/>
              </w:rPr>
              <w:t xml:space="preserve"> </w:t>
            </w:r>
            <w:r w:rsidRPr="00B240B7">
              <w:rPr>
                <w:rFonts w:asciiTheme="minorHAnsi" w:hAnsiTheme="minorHAnsi" w:cstheme="minorHAnsi"/>
                <w:sz w:val="22"/>
                <w:szCs w:val="22"/>
                <w:lang w:val="fr-CA"/>
              </w:rPr>
              <w:t>demandée.</w:t>
            </w:r>
          </w:p>
        </w:tc>
      </w:tr>
      <w:tr w:rsidR="00B82737" w:rsidRPr="008C59A2" w14:paraId="282CD5B8" w14:textId="77777777" w:rsidTr="00C36506">
        <w:tc>
          <w:tcPr>
            <w:tcW w:w="7369" w:type="dxa"/>
            <w:shd w:val="clear" w:color="auto" w:fill="auto"/>
          </w:tcPr>
          <w:p w14:paraId="49B67DC3" w14:textId="77777777" w:rsidR="00B82737" w:rsidRPr="00DD73DF" w:rsidRDefault="00B82737" w:rsidP="00D979F5">
            <w:pPr>
              <w:pStyle w:val="Paragraphedeliste"/>
              <w:numPr>
                <w:ilvl w:val="0"/>
                <w:numId w:val="28"/>
              </w:numPr>
              <w:autoSpaceDE w:val="0"/>
              <w:autoSpaceDN w:val="0"/>
              <w:adjustRightInd w:val="0"/>
              <w:ind w:left="304" w:hanging="304"/>
              <w:jc w:val="both"/>
              <w:rPr>
                <w:rFonts w:asciiTheme="minorHAnsi" w:hAnsiTheme="minorHAnsi" w:cstheme="minorHAnsi"/>
                <w:sz w:val="22"/>
                <w:szCs w:val="22"/>
                <w:lang w:eastAsia="fr-CA"/>
              </w:rPr>
            </w:pPr>
            <w:r w:rsidRPr="00DD73DF">
              <w:rPr>
                <w:rFonts w:asciiTheme="minorHAnsi" w:hAnsiTheme="minorHAnsi" w:cstheme="minorHAnsi"/>
                <w:sz w:val="22"/>
                <w:szCs w:val="22"/>
                <w:lang w:eastAsia="fr-CA"/>
              </w:rPr>
              <w:t xml:space="preserve">Avant la fin de septembre chaque année, les parties doivent se réunir pour établir les périodes supplémentaires de vacances accordées aux termes de l’alinéa 4b) ci-dessus pour l’exercice suivant. Un avis concernant les périodes supplémentaires convenues sera communiqué au personnel de l’unité opérationnelle au moyen du tableau d’affichage dans le but de permettre aux </w:t>
            </w:r>
            <w:proofErr w:type="spellStart"/>
            <w:r w:rsidRPr="00DD73DF">
              <w:rPr>
                <w:rFonts w:asciiTheme="minorHAnsi" w:hAnsiTheme="minorHAnsi" w:cstheme="minorHAnsi"/>
                <w:sz w:val="22"/>
                <w:szCs w:val="22"/>
                <w:lang w:eastAsia="fr-CA"/>
              </w:rPr>
              <w:t>employé-es</w:t>
            </w:r>
            <w:proofErr w:type="spellEnd"/>
            <w:r w:rsidRPr="00DD73DF">
              <w:rPr>
                <w:rFonts w:asciiTheme="minorHAnsi" w:hAnsiTheme="minorHAnsi" w:cstheme="minorHAnsi"/>
                <w:sz w:val="22"/>
                <w:szCs w:val="22"/>
                <w:lang w:eastAsia="fr-CA"/>
              </w:rPr>
              <w:t xml:space="preserve"> de présenter leurs demandes de vacances aux fins de considération conformément aux périodes précisées à la section 4 ci-dessus. Les dates limites pour présenter des demandes de vacances sont les suivantes :</w:t>
            </w:r>
          </w:p>
          <w:p w14:paraId="790387BD" w14:textId="77777777" w:rsidR="00B82737" w:rsidRPr="008C59A2" w:rsidRDefault="00B82737" w:rsidP="00D979F5">
            <w:pPr>
              <w:autoSpaceDE w:val="0"/>
              <w:autoSpaceDN w:val="0"/>
              <w:adjustRightInd w:val="0"/>
              <w:ind w:left="303" w:hanging="131"/>
              <w:jc w:val="both"/>
              <w:rPr>
                <w:rFonts w:asciiTheme="minorHAnsi" w:hAnsiTheme="minorHAnsi" w:cstheme="minorHAnsi"/>
                <w:sz w:val="22"/>
                <w:szCs w:val="22"/>
                <w:lang w:eastAsia="fr-CA"/>
              </w:rPr>
            </w:pPr>
          </w:p>
          <w:tbl>
            <w:tblPr>
              <w:tblStyle w:val="Grilledutableau"/>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4"/>
              <w:gridCol w:w="2835"/>
            </w:tblGrid>
            <w:tr w:rsidR="00B82737" w:rsidRPr="008C59A2" w14:paraId="1749E684" w14:textId="77777777" w:rsidTr="00C36506">
              <w:tc>
                <w:tcPr>
                  <w:tcW w:w="3274" w:type="dxa"/>
                </w:tcPr>
                <w:p w14:paraId="177B5F10"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r w:rsidRPr="008C59A2">
                    <w:rPr>
                      <w:rFonts w:asciiTheme="minorHAnsi" w:hAnsiTheme="minorHAnsi" w:cstheme="minorHAnsi"/>
                      <w:b/>
                      <w:bCs/>
                      <w:sz w:val="22"/>
                      <w:szCs w:val="22"/>
                      <w:lang w:eastAsia="fr-CA"/>
                    </w:rPr>
                    <w:t>Période de vacances</w:t>
                  </w:r>
                </w:p>
              </w:tc>
              <w:tc>
                <w:tcPr>
                  <w:tcW w:w="2835" w:type="dxa"/>
                </w:tcPr>
                <w:p w14:paraId="72FAB6F6" w14:textId="77777777" w:rsidR="00B82737" w:rsidRPr="008C59A2" w:rsidRDefault="00B82737" w:rsidP="00D979F5">
                  <w:pPr>
                    <w:autoSpaceDE w:val="0"/>
                    <w:autoSpaceDN w:val="0"/>
                    <w:adjustRightInd w:val="0"/>
                    <w:ind w:left="172"/>
                    <w:jc w:val="both"/>
                    <w:rPr>
                      <w:rFonts w:asciiTheme="minorHAnsi" w:hAnsiTheme="minorHAnsi" w:cstheme="minorHAnsi"/>
                      <w:b/>
                      <w:bCs/>
                      <w:sz w:val="22"/>
                      <w:szCs w:val="22"/>
                      <w:lang w:eastAsia="fr-CA"/>
                    </w:rPr>
                  </w:pPr>
                  <w:r w:rsidRPr="008C59A2">
                    <w:rPr>
                      <w:rFonts w:asciiTheme="minorHAnsi" w:hAnsiTheme="minorHAnsi" w:cstheme="minorHAnsi"/>
                      <w:b/>
                      <w:bCs/>
                      <w:sz w:val="22"/>
                      <w:szCs w:val="22"/>
                      <w:lang w:eastAsia="fr-CA"/>
                    </w:rPr>
                    <w:t>Échéance de la demande</w:t>
                  </w:r>
                </w:p>
              </w:tc>
            </w:tr>
            <w:tr w:rsidR="00B82737" w:rsidRPr="008C59A2" w14:paraId="06480042" w14:textId="77777777" w:rsidTr="00C36506">
              <w:tc>
                <w:tcPr>
                  <w:tcW w:w="3274" w:type="dxa"/>
                </w:tcPr>
                <w:p w14:paraId="091D2634"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r w:rsidRPr="008C59A2">
                    <w:rPr>
                      <w:rFonts w:asciiTheme="minorHAnsi" w:hAnsiTheme="minorHAnsi" w:cstheme="minorHAnsi"/>
                      <w:sz w:val="22"/>
                      <w:szCs w:val="22"/>
                      <w:lang w:eastAsia="fr-CA"/>
                    </w:rPr>
                    <w:t>1er juin au 31 août</w:t>
                  </w:r>
                </w:p>
              </w:tc>
              <w:tc>
                <w:tcPr>
                  <w:tcW w:w="2835" w:type="dxa"/>
                </w:tcPr>
                <w:p w14:paraId="3E4F60F9"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r w:rsidRPr="008C59A2">
                    <w:rPr>
                      <w:rFonts w:asciiTheme="minorHAnsi" w:hAnsiTheme="minorHAnsi" w:cstheme="minorHAnsi"/>
                      <w:sz w:val="22"/>
                      <w:szCs w:val="22"/>
                      <w:lang w:eastAsia="fr-CA"/>
                    </w:rPr>
                    <w:t>1er avril</w:t>
                  </w:r>
                </w:p>
              </w:tc>
            </w:tr>
            <w:tr w:rsidR="00B82737" w:rsidRPr="008C59A2" w14:paraId="1052D3EB" w14:textId="77777777" w:rsidTr="00C36506">
              <w:tc>
                <w:tcPr>
                  <w:tcW w:w="3274" w:type="dxa"/>
                </w:tcPr>
                <w:p w14:paraId="133EA89D"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r w:rsidRPr="008C59A2">
                    <w:rPr>
                      <w:rFonts w:asciiTheme="minorHAnsi" w:hAnsiTheme="minorHAnsi" w:cstheme="minorHAnsi"/>
                      <w:sz w:val="22"/>
                      <w:szCs w:val="22"/>
                      <w:lang w:eastAsia="fr-CA"/>
                    </w:rPr>
                    <w:t>1er septembre au 31 décembre</w:t>
                  </w:r>
                </w:p>
              </w:tc>
              <w:tc>
                <w:tcPr>
                  <w:tcW w:w="2835" w:type="dxa"/>
                </w:tcPr>
                <w:p w14:paraId="65D75132"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r w:rsidRPr="008C59A2">
                    <w:rPr>
                      <w:rFonts w:asciiTheme="minorHAnsi" w:hAnsiTheme="minorHAnsi" w:cstheme="minorHAnsi"/>
                      <w:sz w:val="22"/>
                      <w:szCs w:val="22"/>
                      <w:lang w:eastAsia="fr-CA"/>
                    </w:rPr>
                    <w:t>1er juillet</w:t>
                  </w:r>
                </w:p>
              </w:tc>
            </w:tr>
            <w:tr w:rsidR="00B82737" w:rsidRPr="008C59A2" w14:paraId="4DD934F8" w14:textId="77777777" w:rsidTr="00C36506">
              <w:tc>
                <w:tcPr>
                  <w:tcW w:w="3274" w:type="dxa"/>
                </w:tcPr>
                <w:p w14:paraId="54988F4C"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r w:rsidRPr="008C59A2">
                    <w:rPr>
                      <w:rFonts w:asciiTheme="minorHAnsi" w:hAnsiTheme="minorHAnsi" w:cstheme="minorHAnsi"/>
                      <w:sz w:val="22"/>
                      <w:szCs w:val="22"/>
                      <w:lang w:eastAsia="fr-CA"/>
                    </w:rPr>
                    <w:t>1er janvier au 31 mars</w:t>
                  </w:r>
                </w:p>
              </w:tc>
              <w:tc>
                <w:tcPr>
                  <w:tcW w:w="2835" w:type="dxa"/>
                </w:tcPr>
                <w:p w14:paraId="7BBE47E6"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r w:rsidRPr="008C59A2">
                    <w:rPr>
                      <w:rFonts w:asciiTheme="minorHAnsi" w:hAnsiTheme="minorHAnsi" w:cstheme="minorHAnsi"/>
                      <w:sz w:val="22"/>
                      <w:szCs w:val="22"/>
                      <w:lang w:eastAsia="fr-CA"/>
                    </w:rPr>
                    <w:t xml:space="preserve">30 </w:t>
                  </w:r>
                  <w:proofErr w:type="spellStart"/>
                  <w:r w:rsidRPr="008C59A2">
                    <w:rPr>
                      <w:rFonts w:asciiTheme="minorHAnsi" w:hAnsiTheme="minorHAnsi" w:cstheme="minorHAnsi"/>
                      <w:sz w:val="22"/>
                      <w:szCs w:val="22"/>
                      <w:lang w:eastAsia="fr-CA"/>
                    </w:rPr>
                    <w:t>ctobre</w:t>
                  </w:r>
                  <w:proofErr w:type="spellEnd"/>
                </w:p>
              </w:tc>
            </w:tr>
          </w:tbl>
          <w:p w14:paraId="20D1F606" w14:textId="77777777" w:rsidR="00B82737" w:rsidRPr="008C59A2" w:rsidRDefault="00B82737" w:rsidP="00D979F5">
            <w:pPr>
              <w:autoSpaceDE w:val="0"/>
              <w:autoSpaceDN w:val="0"/>
              <w:adjustRightInd w:val="0"/>
              <w:ind w:left="172"/>
              <w:jc w:val="both"/>
              <w:rPr>
                <w:rFonts w:asciiTheme="minorHAnsi" w:hAnsiTheme="minorHAnsi" w:cstheme="minorHAnsi"/>
                <w:sz w:val="22"/>
                <w:szCs w:val="22"/>
                <w:lang w:eastAsia="fr-CA"/>
              </w:rPr>
            </w:pPr>
          </w:p>
          <w:p w14:paraId="31D7F52F" w14:textId="77777777" w:rsidR="00B82737" w:rsidRPr="008C59A2" w:rsidRDefault="00B82737" w:rsidP="00D979F5">
            <w:pPr>
              <w:autoSpaceDE w:val="0"/>
              <w:autoSpaceDN w:val="0"/>
              <w:adjustRightInd w:val="0"/>
              <w:ind w:left="303"/>
              <w:jc w:val="both"/>
              <w:rPr>
                <w:rFonts w:asciiTheme="minorHAnsi" w:hAnsiTheme="minorHAnsi" w:cstheme="minorHAnsi"/>
                <w:sz w:val="22"/>
                <w:szCs w:val="22"/>
                <w:lang w:eastAsia="fr-CA"/>
              </w:rPr>
            </w:pPr>
            <w:r w:rsidRPr="008C59A2">
              <w:rPr>
                <w:rFonts w:asciiTheme="minorHAnsi" w:hAnsiTheme="minorHAnsi" w:cstheme="minorHAnsi"/>
                <w:sz w:val="22"/>
                <w:szCs w:val="22"/>
                <w:lang w:eastAsia="fr-CA"/>
              </w:rPr>
              <w:lastRenderedPageBreak/>
              <w:t xml:space="preserve">La liste des </w:t>
            </w:r>
            <w:proofErr w:type="spellStart"/>
            <w:r w:rsidRPr="008C59A2">
              <w:rPr>
                <w:rFonts w:asciiTheme="minorHAnsi" w:hAnsiTheme="minorHAnsi" w:cstheme="minorHAnsi"/>
                <w:sz w:val="22"/>
                <w:szCs w:val="22"/>
                <w:lang w:eastAsia="fr-CA"/>
              </w:rPr>
              <w:t>employé-es</w:t>
            </w:r>
            <w:proofErr w:type="spellEnd"/>
            <w:r w:rsidRPr="008C59A2">
              <w:rPr>
                <w:rFonts w:asciiTheme="minorHAnsi" w:hAnsiTheme="minorHAnsi" w:cstheme="minorHAnsi"/>
                <w:sz w:val="22"/>
                <w:szCs w:val="22"/>
                <w:lang w:eastAsia="fr-CA"/>
              </w:rPr>
              <w:t xml:space="preserve"> dont les choix de périodes de vacances sont approuvés est affichée un mois avant la période précisée à la section 4 ci-dessus concernant les huit (8) semaines supplémentaires.</w:t>
            </w:r>
          </w:p>
        </w:tc>
        <w:tc>
          <w:tcPr>
            <w:tcW w:w="7368" w:type="dxa"/>
            <w:shd w:val="clear" w:color="auto" w:fill="auto"/>
          </w:tcPr>
          <w:p w14:paraId="44E5DDF9" w14:textId="77777777" w:rsidR="00B82737" w:rsidRPr="008C59A2" w:rsidRDefault="00B82737" w:rsidP="00D979F5">
            <w:pPr>
              <w:pStyle w:val="Paragraphedeliste"/>
              <w:numPr>
                <w:ilvl w:val="0"/>
                <w:numId w:val="14"/>
              </w:numPr>
              <w:tabs>
                <w:tab w:val="left" w:pos="444"/>
                <w:tab w:val="left" w:pos="567"/>
              </w:tabs>
              <w:ind w:left="312" w:hanging="312"/>
              <w:contextualSpacing/>
              <w:jc w:val="both"/>
              <w:rPr>
                <w:rFonts w:asciiTheme="minorHAnsi" w:hAnsiTheme="minorHAnsi" w:cstheme="minorHAnsi"/>
                <w:sz w:val="22"/>
                <w:szCs w:val="22"/>
              </w:rPr>
            </w:pPr>
            <w:r w:rsidRPr="0079030E">
              <w:rPr>
                <w:rFonts w:asciiTheme="minorHAnsi" w:hAnsiTheme="minorHAnsi" w:cstheme="minorHAnsi"/>
                <w:strike/>
                <w:sz w:val="22"/>
                <w:szCs w:val="22"/>
              </w:rPr>
              <w:lastRenderedPageBreak/>
              <w:t>6.</w:t>
            </w:r>
            <w:r w:rsidRPr="008C59A2">
              <w:rPr>
                <w:rFonts w:asciiTheme="minorHAnsi" w:hAnsiTheme="minorHAnsi" w:cstheme="minorHAnsi"/>
                <w:sz w:val="22"/>
                <w:szCs w:val="22"/>
              </w:rPr>
              <w:t xml:space="preserve">Avant la fin de septembre chaque année, les parties doivent se réunir pour établir les périodes supplémentaires de vacances accordées aux termes de l’alinéa </w:t>
            </w:r>
            <w:r w:rsidRPr="0079030E">
              <w:rPr>
                <w:rFonts w:asciiTheme="minorHAnsi" w:hAnsiTheme="minorHAnsi" w:cstheme="minorHAnsi"/>
                <w:b/>
                <w:bCs/>
                <w:color w:val="0070C0"/>
                <w:sz w:val="22"/>
                <w:szCs w:val="22"/>
              </w:rPr>
              <w:t>3</w:t>
            </w:r>
            <w:r w:rsidRPr="0079030E">
              <w:rPr>
                <w:rFonts w:asciiTheme="minorHAnsi" w:hAnsiTheme="minorHAnsi" w:cstheme="minorHAnsi"/>
                <w:strike/>
                <w:sz w:val="22"/>
                <w:szCs w:val="22"/>
              </w:rPr>
              <w:t>4</w:t>
            </w:r>
            <w:r w:rsidRPr="008C59A2">
              <w:rPr>
                <w:rFonts w:asciiTheme="minorHAnsi" w:hAnsiTheme="minorHAnsi" w:cstheme="minorHAnsi"/>
                <w:sz w:val="22"/>
                <w:szCs w:val="22"/>
              </w:rPr>
              <w:t xml:space="preserve">b) ci-dessus pour l’exercice suivant. Un avis concernant les périodes supplémentaires convenues sera communiqué au personnel de l’unité opérationnelle au moyen du tableau d’affichage dans le but de permettre aux </w:t>
            </w:r>
            <w:proofErr w:type="spellStart"/>
            <w:r w:rsidRPr="008C59A2">
              <w:rPr>
                <w:rFonts w:asciiTheme="minorHAnsi" w:hAnsiTheme="minorHAnsi" w:cstheme="minorHAnsi"/>
                <w:sz w:val="22"/>
                <w:szCs w:val="22"/>
              </w:rPr>
              <w:t>employé-es</w:t>
            </w:r>
            <w:proofErr w:type="spellEnd"/>
            <w:r w:rsidRPr="008C59A2">
              <w:rPr>
                <w:rFonts w:asciiTheme="minorHAnsi" w:hAnsiTheme="minorHAnsi" w:cstheme="minorHAnsi"/>
                <w:sz w:val="22"/>
                <w:szCs w:val="22"/>
              </w:rPr>
              <w:t xml:space="preserve"> de présenter leurs demandes de vacances aux fins de considération conformément aux périodes précisées à la section </w:t>
            </w:r>
            <w:r w:rsidRPr="0079030E">
              <w:rPr>
                <w:rFonts w:asciiTheme="minorHAnsi" w:hAnsiTheme="minorHAnsi" w:cstheme="minorHAnsi"/>
                <w:b/>
                <w:bCs/>
                <w:color w:val="0070C0"/>
                <w:sz w:val="22"/>
                <w:szCs w:val="22"/>
              </w:rPr>
              <w:t>3</w:t>
            </w:r>
            <w:r w:rsidRPr="0079030E">
              <w:rPr>
                <w:rFonts w:asciiTheme="minorHAnsi" w:hAnsiTheme="minorHAnsi" w:cstheme="minorHAnsi"/>
                <w:strike/>
                <w:sz w:val="22"/>
                <w:szCs w:val="22"/>
              </w:rPr>
              <w:t>4</w:t>
            </w:r>
            <w:r w:rsidRPr="008C59A2">
              <w:rPr>
                <w:rFonts w:asciiTheme="minorHAnsi" w:hAnsiTheme="minorHAnsi" w:cstheme="minorHAnsi"/>
                <w:sz w:val="22"/>
                <w:szCs w:val="22"/>
              </w:rPr>
              <w:t xml:space="preserve"> ci-dessus. Les dates limites pour présenter des demandes de vacances sont les suivantes :</w:t>
            </w:r>
          </w:p>
          <w:p w14:paraId="41816163" w14:textId="77777777" w:rsidR="00B82737" w:rsidRPr="008C59A2" w:rsidRDefault="00B82737" w:rsidP="00D979F5">
            <w:pPr>
              <w:pStyle w:val="Paragraphedeliste"/>
              <w:tabs>
                <w:tab w:val="left" w:pos="303"/>
                <w:tab w:val="left" w:pos="567"/>
              </w:tabs>
              <w:ind w:left="303" w:hanging="142"/>
              <w:contextualSpacing/>
              <w:jc w:val="both"/>
              <w:rPr>
                <w:rFonts w:asciiTheme="minorHAnsi" w:hAnsiTheme="minorHAnsi" w:cstheme="minorHAnsi"/>
                <w:sz w:val="22"/>
                <w:szCs w:val="22"/>
              </w:rPr>
            </w:pPr>
          </w:p>
          <w:tbl>
            <w:tblPr>
              <w:tblW w:w="0" w:type="auto"/>
              <w:tblInd w:w="303" w:type="dxa"/>
              <w:tblLayout w:type="fixed"/>
              <w:tblCellMar>
                <w:left w:w="0" w:type="dxa"/>
                <w:right w:w="0" w:type="dxa"/>
              </w:tblCellMar>
              <w:tblLook w:val="01E0" w:firstRow="1" w:lastRow="1" w:firstColumn="1" w:lastColumn="1" w:noHBand="0" w:noVBand="0"/>
            </w:tblPr>
            <w:tblGrid>
              <w:gridCol w:w="3408"/>
              <w:gridCol w:w="2865"/>
            </w:tblGrid>
            <w:tr w:rsidR="00B82737" w:rsidRPr="008C59A2" w14:paraId="432CFBA0" w14:textId="77777777" w:rsidTr="00C36506">
              <w:trPr>
                <w:trHeight w:val="256"/>
              </w:trPr>
              <w:tc>
                <w:tcPr>
                  <w:tcW w:w="3408" w:type="dxa"/>
                </w:tcPr>
                <w:p w14:paraId="1B81FB31" w14:textId="77777777" w:rsidR="00B82737" w:rsidRPr="008C59A2" w:rsidRDefault="00B82737" w:rsidP="00D979F5">
                  <w:pPr>
                    <w:pStyle w:val="Paragraphedeliste"/>
                    <w:spacing w:line="237" w:lineRule="exact"/>
                    <w:ind w:left="200" w:hanging="142"/>
                    <w:jc w:val="both"/>
                    <w:rPr>
                      <w:rFonts w:asciiTheme="minorHAnsi" w:hAnsiTheme="minorHAnsi" w:cstheme="minorHAnsi"/>
                      <w:b/>
                      <w:sz w:val="22"/>
                      <w:szCs w:val="22"/>
                    </w:rPr>
                  </w:pPr>
                  <w:r w:rsidRPr="008C59A2">
                    <w:rPr>
                      <w:rFonts w:asciiTheme="minorHAnsi" w:hAnsiTheme="minorHAnsi" w:cstheme="minorHAnsi"/>
                      <w:b/>
                      <w:sz w:val="22"/>
                      <w:szCs w:val="22"/>
                    </w:rPr>
                    <w:t>Période de vacances</w:t>
                  </w:r>
                </w:p>
              </w:tc>
              <w:tc>
                <w:tcPr>
                  <w:tcW w:w="2865" w:type="dxa"/>
                </w:tcPr>
                <w:p w14:paraId="648E53AD" w14:textId="77777777" w:rsidR="00B82737" w:rsidRPr="008C59A2" w:rsidRDefault="00B82737" w:rsidP="00D979F5">
                  <w:pPr>
                    <w:pStyle w:val="Paragraphedeliste"/>
                    <w:spacing w:line="237" w:lineRule="exact"/>
                    <w:ind w:left="198" w:hanging="142"/>
                    <w:jc w:val="both"/>
                    <w:rPr>
                      <w:rFonts w:asciiTheme="minorHAnsi" w:hAnsiTheme="minorHAnsi" w:cstheme="minorHAnsi"/>
                      <w:b/>
                      <w:sz w:val="22"/>
                      <w:szCs w:val="22"/>
                    </w:rPr>
                  </w:pPr>
                  <w:r w:rsidRPr="008C59A2">
                    <w:rPr>
                      <w:rFonts w:asciiTheme="minorHAnsi" w:hAnsiTheme="minorHAnsi" w:cstheme="minorHAnsi"/>
                      <w:b/>
                      <w:sz w:val="22"/>
                      <w:szCs w:val="22"/>
                    </w:rPr>
                    <w:t>Échéance de la demande</w:t>
                  </w:r>
                </w:p>
              </w:tc>
            </w:tr>
            <w:tr w:rsidR="00B82737" w:rsidRPr="008C59A2" w14:paraId="4D41A5C0" w14:textId="77777777" w:rsidTr="00C36506">
              <w:trPr>
                <w:trHeight w:val="292"/>
              </w:trPr>
              <w:tc>
                <w:tcPr>
                  <w:tcW w:w="3408" w:type="dxa"/>
                </w:tcPr>
                <w:p w14:paraId="2FBDF28E" w14:textId="77777777" w:rsidR="00B82737" w:rsidRPr="008C59A2" w:rsidRDefault="00B82737" w:rsidP="00D979F5">
                  <w:pPr>
                    <w:pStyle w:val="Paragraphedeliste"/>
                    <w:spacing w:line="273" w:lineRule="exact"/>
                    <w:ind w:left="200" w:hanging="142"/>
                    <w:jc w:val="both"/>
                    <w:rPr>
                      <w:rFonts w:asciiTheme="minorHAnsi" w:hAnsiTheme="minorHAnsi" w:cstheme="minorHAnsi"/>
                      <w:sz w:val="22"/>
                      <w:szCs w:val="22"/>
                    </w:rPr>
                  </w:pPr>
                  <w:r w:rsidRPr="008C59A2">
                    <w:rPr>
                      <w:rFonts w:asciiTheme="minorHAnsi" w:hAnsiTheme="minorHAnsi" w:cstheme="minorHAnsi"/>
                      <w:sz w:val="22"/>
                      <w:szCs w:val="22"/>
                    </w:rPr>
                    <w:t>1</w:t>
                  </w:r>
                  <w:r w:rsidRPr="008C59A2">
                    <w:rPr>
                      <w:rFonts w:asciiTheme="minorHAnsi" w:hAnsiTheme="minorHAnsi" w:cstheme="minorHAnsi"/>
                      <w:sz w:val="22"/>
                      <w:szCs w:val="22"/>
                      <w:vertAlign w:val="superscript"/>
                    </w:rPr>
                    <w:t>er</w:t>
                  </w:r>
                  <w:r w:rsidRPr="008C59A2">
                    <w:rPr>
                      <w:rFonts w:asciiTheme="minorHAnsi" w:hAnsiTheme="minorHAnsi" w:cstheme="minorHAnsi"/>
                      <w:sz w:val="22"/>
                      <w:szCs w:val="22"/>
                    </w:rPr>
                    <w:t xml:space="preserve"> juin au 31 août</w:t>
                  </w:r>
                </w:p>
              </w:tc>
              <w:tc>
                <w:tcPr>
                  <w:tcW w:w="2865" w:type="dxa"/>
                </w:tcPr>
                <w:p w14:paraId="250F0BBA" w14:textId="77777777" w:rsidR="00B82737" w:rsidRPr="008C59A2" w:rsidRDefault="00B82737" w:rsidP="00D979F5">
                  <w:pPr>
                    <w:pStyle w:val="Paragraphedeliste"/>
                    <w:spacing w:line="273" w:lineRule="exact"/>
                    <w:ind w:left="198" w:hanging="142"/>
                    <w:jc w:val="both"/>
                    <w:rPr>
                      <w:rFonts w:asciiTheme="minorHAnsi" w:hAnsiTheme="minorHAnsi" w:cstheme="minorHAnsi"/>
                      <w:sz w:val="22"/>
                      <w:szCs w:val="22"/>
                    </w:rPr>
                  </w:pPr>
                  <w:r w:rsidRPr="008C59A2">
                    <w:rPr>
                      <w:rFonts w:asciiTheme="minorHAnsi" w:hAnsiTheme="minorHAnsi" w:cstheme="minorHAnsi"/>
                      <w:sz w:val="22"/>
                      <w:szCs w:val="22"/>
                    </w:rPr>
                    <w:t>1</w:t>
                  </w:r>
                  <w:r w:rsidRPr="008C59A2">
                    <w:rPr>
                      <w:rFonts w:asciiTheme="minorHAnsi" w:hAnsiTheme="minorHAnsi" w:cstheme="minorHAnsi"/>
                      <w:sz w:val="22"/>
                      <w:szCs w:val="22"/>
                      <w:vertAlign w:val="superscript"/>
                    </w:rPr>
                    <w:t>er</w:t>
                  </w:r>
                  <w:r w:rsidRPr="008C59A2">
                    <w:rPr>
                      <w:rFonts w:asciiTheme="minorHAnsi" w:hAnsiTheme="minorHAnsi" w:cstheme="minorHAnsi"/>
                      <w:sz w:val="22"/>
                      <w:szCs w:val="22"/>
                    </w:rPr>
                    <w:t xml:space="preserve"> avril</w:t>
                  </w:r>
                </w:p>
              </w:tc>
            </w:tr>
            <w:tr w:rsidR="00B82737" w:rsidRPr="008C59A2" w14:paraId="65D8DB29" w14:textId="77777777" w:rsidTr="00C36506">
              <w:trPr>
                <w:trHeight w:val="292"/>
              </w:trPr>
              <w:tc>
                <w:tcPr>
                  <w:tcW w:w="3408" w:type="dxa"/>
                </w:tcPr>
                <w:p w14:paraId="6A80A604" w14:textId="77777777" w:rsidR="00B82737" w:rsidRPr="008C59A2" w:rsidRDefault="00B82737" w:rsidP="00D979F5">
                  <w:pPr>
                    <w:pStyle w:val="Paragraphedeliste"/>
                    <w:spacing w:line="273" w:lineRule="exact"/>
                    <w:ind w:left="200" w:hanging="142"/>
                    <w:jc w:val="both"/>
                    <w:rPr>
                      <w:rFonts w:asciiTheme="minorHAnsi" w:hAnsiTheme="minorHAnsi" w:cstheme="minorHAnsi"/>
                      <w:sz w:val="22"/>
                      <w:szCs w:val="22"/>
                    </w:rPr>
                  </w:pPr>
                  <w:r w:rsidRPr="008C59A2">
                    <w:rPr>
                      <w:rFonts w:asciiTheme="minorHAnsi" w:hAnsiTheme="minorHAnsi" w:cstheme="minorHAnsi"/>
                      <w:sz w:val="22"/>
                      <w:szCs w:val="22"/>
                    </w:rPr>
                    <w:t>1</w:t>
                  </w:r>
                  <w:r w:rsidRPr="008C59A2">
                    <w:rPr>
                      <w:rFonts w:asciiTheme="minorHAnsi" w:hAnsiTheme="minorHAnsi" w:cstheme="minorHAnsi"/>
                      <w:sz w:val="22"/>
                      <w:szCs w:val="22"/>
                      <w:vertAlign w:val="superscript"/>
                    </w:rPr>
                    <w:t>er</w:t>
                  </w:r>
                  <w:r w:rsidRPr="008C59A2">
                    <w:rPr>
                      <w:rFonts w:asciiTheme="minorHAnsi" w:hAnsiTheme="minorHAnsi" w:cstheme="minorHAnsi"/>
                      <w:sz w:val="22"/>
                      <w:szCs w:val="22"/>
                    </w:rPr>
                    <w:t xml:space="preserve"> septembre au 31 décembre</w:t>
                  </w:r>
                </w:p>
              </w:tc>
              <w:tc>
                <w:tcPr>
                  <w:tcW w:w="2865" w:type="dxa"/>
                </w:tcPr>
                <w:p w14:paraId="646DDD8A" w14:textId="77777777" w:rsidR="00B82737" w:rsidRPr="008C59A2" w:rsidRDefault="00B82737" w:rsidP="00D979F5">
                  <w:pPr>
                    <w:pStyle w:val="Paragraphedeliste"/>
                    <w:spacing w:line="273" w:lineRule="exact"/>
                    <w:ind w:left="198" w:hanging="142"/>
                    <w:jc w:val="both"/>
                    <w:rPr>
                      <w:rFonts w:asciiTheme="minorHAnsi" w:hAnsiTheme="minorHAnsi" w:cstheme="minorHAnsi"/>
                      <w:sz w:val="22"/>
                      <w:szCs w:val="22"/>
                    </w:rPr>
                  </w:pPr>
                  <w:r w:rsidRPr="008C59A2">
                    <w:rPr>
                      <w:rFonts w:asciiTheme="minorHAnsi" w:hAnsiTheme="minorHAnsi" w:cstheme="minorHAnsi"/>
                      <w:sz w:val="22"/>
                      <w:szCs w:val="22"/>
                    </w:rPr>
                    <w:t>1</w:t>
                  </w:r>
                  <w:r w:rsidRPr="008C59A2">
                    <w:rPr>
                      <w:rFonts w:asciiTheme="minorHAnsi" w:hAnsiTheme="minorHAnsi" w:cstheme="minorHAnsi"/>
                      <w:sz w:val="22"/>
                      <w:szCs w:val="22"/>
                      <w:vertAlign w:val="superscript"/>
                    </w:rPr>
                    <w:t>er</w:t>
                  </w:r>
                  <w:r w:rsidRPr="008C59A2">
                    <w:rPr>
                      <w:rFonts w:asciiTheme="minorHAnsi" w:hAnsiTheme="minorHAnsi" w:cstheme="minorHAnsi"/>
                      <w:sz w:val="22"/>
                      <w:szCs w:val="22"/>
                    </w:rPr>
                    <w:t xml:space="preserve"> juillet</w:t>
                  </w:r>
                </w:p>
              </w:tc>
            </w:tr>
            <w:tr w:rsidR="00B82737" w:rsidRPr="008C59A2" w14:paraId="6071740A" w14:textId="77777777" w:rsidTr="00C36506">
              <w:trPr>
                <w:trHeight w:val="276"/>
              </w:trPr>
              <w:tc>
                <w:tcPr>
                  <w:tcW w:w="3408" w:type="dxa"/>
                </w:tcPr>
                <w:p w14:paraId="4B5CA08A" w14:textId="77777777" w:rsidR="00B82737" w:rsidRPr="008C59A2" w:rsidRDefault="00B82737" w:rsidP="00D979F5">
                  <w:pPr>
                    <w:pStyle w:val="Paragraphedeliste"/>
                    <w:spacing w:line="256" w:lineRule="exact"/>
                    <w:ind w:left="200" w:hanging="142"/>
                    <w:jc w:val="both"/>
                    <w:rPr>
                      <w:rFonts w:asciiTheme="minorHAnsi" w:hAnsiTheme="minorHAnsi" w:cstheme="minorHAnsi"/>
                      <w:sz w:val="22"/>
                      <w:szCs w:val="22"/>
                    </w:rPr>
                  </w:pPr>
                  <w:r w:rsidRPr="008C59A2">
                    <w:rPr>
                      <w:rFonts w:asciiTheme="minorHAnsi" w:hAnsiTheme="minorHAnsi" w:cstheme="minorHAnsi"/>
                      <w:sz w:val="22"/>
                      <w:szCs w:val="22"/>
                    </w:rPr>
                    <w:t>1</w:t>
                  </w:r>
                  <w:r w:rsidRPr="008C59A2">
                    <w:rPr>
                      <w:rFonts w:asciiTheme="minorHAnsi" w:hAnsiTheme="minorHAnsi" w:cstheme="minorHAnsi"/>
                      <w:sz w:val="22"/>
                      <w:szCs w:val="22"/>
                      <w:vertAlign w:val="superscript"/>
                    </w:rPr>
                    <w:t>er</w:t>
                  </w:r>
                  <w:r w:rsidRPr="008C59A2">
                    <w:rPr>
                      <w:rFonts w:asciiTheme="minorHAnsi" w:hAnsiTheme="minorHAnsi" w:cstheme="minorHAnsi"/>
                      <w:sz w:val="22"/>
                      <w:szCs w:val="22"/>
                    </w:rPr>
                    <w:t xml:space="preserve"> janvier au 31 mars</w:t>
                  </w:r>
                </w:p>
              </w:tc>
              <w:tc>
                <w:tcPr>
                  <w:tcW w:w="2865" w:type="dxa"/>
                </w:tcPr>
                <w:p w14:paraId="3B87B682" w14:textId="77777777" w:rsidR="00B82737" w:rsidRPr="0079030E" w:rsidRDefault="00B82737" w:rsidP="00D979F5">
                  <w:pPr>
                    <w:pStyle w:val="Paragraphedeliste"/>
                    <w:spacing w:line="273" w:lineRule="exact"/>
                    <w:ind w:left="198" w:hanging="142"/>
                    <w:jc w:val="both"/>
                    <w:rPr>
                      <w:rFonts w:asciiTheme="minorHAnsi" w:hAnsiTheme="minorHAnsi" w:cstheme="minorHAnsi"/>
                      <w:sz w:val="22"/>
                      <w:szCs w:val="22"/>
                    </w:rPr>
                  </w:pPr>
                  <w:r>
                    <w:rPr>
                      <w:rFonts w:asciiTheme="minorHAnsi" w:hAnsiTheme="minorHAnsi" w:cstheme="minorHAnsi"/>
                      <w:sz w:val="22"/>
                      <w:szCs w:val="22"/>
                    </w:rPr>
                    <w:t>30 o</w:t>
                  </w:r>
                  <w:r w:rsidRPr="0079030E">
                    <w:rPr>
                      <w:rFonts w:asciiTheme="minorHAnsi" w:hAnsiTheme="minorHAnsi" w:cstheme="minorHAnsi"/>
                      <w:sz w:val="22"/>
                      <w:szCs w:val="22"/>
                    </w:rPr>
                    <w:t>ctobre</w:t>
                  </w:r>
                </w:p>
              </w:tc>
            </w:tr>
          </w:tbl>
          <w:p w14:paraId="7B7D832A" w14:textId="77777777" w:rsidR="00B82737" w:rsidRPr="008C59A2" w:rsidRDefault="00B82737" w:rsidP="00D979F5">
            <w:pPr>
              <w:pStyle w:val="Paragraphedeliste"/>
              <w:tabs>
                <w:tab w:val="left" w:pos="303"/>
                <w:tab w:val="left" w:pos="567"/>
              </w:tabs>
              <w:ind w:left="303" w:hanging="142"/>
              <w:contextualSpacing/>
              <w:jc w:val="both"/>
              <w:rPr>
                <w:rFonts w:asciiTheme="minorHAnsi" w:hAnsiTheme="minorHAnsi" w:cstheme="minorHAnsi"/>
                <w:sz w:val="22"/>
                <w:szCs w:val="22"/>
              </w:rPr>
            </w:pPr>
          </w:p>
          <w:p w14:paraId="191DD2CE" w14:textId="77777777" w:rsidR="00B82737" w:rsidRPr="008C59A2" w:rsidRDefault="00B82737" w:rsidP="00D979F5">
            <w:pPr>
              <w:pStyle w:val="Paragraphedeliste"/>
              <w:ind w:left="312"/>
              <w:contextualSpacing/>
              <w:jc w:val="both"/>
              <w:rPr>
                <w:rFonts w:asciiTheme="minorHAnsi" w:hAnsiTheme="minorHAnsi" w:cstheme="minorHAnsi"/>
                <w:sz w:val="22"/>
                <w:szCs w:val="22"/>
              </w:rPr>
            </w:pPr>
            <w:r w:rsidRPr="008C59A2">
              <w:rPr>
                <w:rFonts w:asciiTheme="minorHAnsi" w:hAnsiTheme="minorHAnsi" w:cstheme="minorHAnsi"/>
                <w:sz w:val="22"/>
                <w:szCs w:val="22"/>
              </w:rPr>
              <w:lastRenderedPageBreak/>
              <w:t xml:space="preserve">La liste des </w:t>
            </w:r>
            <w:proofErr w:type="spellStart"/>
            <w:r w:rsidRPr="008C59A2">
              <w:rPr>
                <w:rFonts w:asciiTheme="minorHAnsi" w:hAnsiTheme="minorHAnsi" w:cstheme="minorHAnsi"/>
                <w:sz w:val="22"/>
                <w:szCs w:val="22"/>
              </w:rPr>
              <w:t>employé-es</w:t>
            </w:r>
            <w:proofErr w:type="spellEnd"/>
            <w:r w:rsidRPr="008C59A2">
              <w:rPr>
                <w:rFonts w:asciiTheme="minorHAnsi" w:hAnsiTheme="minorHAnsi" w:cstheme="minorHAnsi"/>
                <w:sz w:val="22"/>
                <w:szCs w:val="22"/>
              </w:rPr>
              <w:t xml:space="preserve"> dont les choix de périodes de vacances sont approuvés est affichée un mois avant la période précisée à la section </w:t>
            </w:r>
            <w:r w:rsidRPr="00B27697">
              <w:rPr>
                <w:rFonts w:asciiTheme="minorHAnsi" w:hAnsiTheme="minorHAnsi" w:cstheme="minorHAnsi"/>
                <w:b/>
                <w:bCs/>
                <w:color w:val="0070C0"/>
                <w:sz w:val="22"/>
                <w:szCs w:val="22"/>
              </w:rPr>
              <w:t>3</w:t>
            </w:r>
            <w:r w:rsidRPr="00B27697">
              <w:rPr>
                <w:rFonts w:asciiTheme="minorHAnsi" w:hAnsiTheme="minorHAnsi" w:cstheme="minorHAnsi"/>
                <w:strike/>
                <w:sz w:val="22"/>
                <w:szCs w:val="22"/>
              </w:rPr>
              <w:t>4</w:t>
            </w:r>
            <w:r w:rsidRPr="008C59A2">
              <w:rPr>
                <w:rFonts w:asciiTheme="minorHAnsi" w:hAnsiTheme="minorHAnsi" w:cstheme="minorHAnsi"/>
                <w:sz w:val="22"/>
                <w:szCs w:val="22"/>
              </w:rPr>
              <w:t xml:space="preserve"> ci-dessus concernant les huit (8) semaines supplémentaires.</w:t>
            </w:r>
          </w:p>
        </w:tc>
      </w:tr>
      <w:tr w:rsidR="00B82737" w:rsidRPr="002D6F36" w14:paraId="5EE07751" w14:textId="77777777" w:rsidTr="00C36506">
        <w:tc>
          <w:tcPr>
            <w:tcW w:w="7369" w:type="dxa"/>
            <w:shd w:val="clear" w:color="auto" w:fill="auto"/>
          </w:tcPr>
          <w:p w14:paraId="5B0FC61D" w14:textId="77777777" w:rsidR="00B82737" w:rsidRPr="00DD73DF" w:rsidRDefault="00B82737" w:rsidP="00D979F5">
            <w:pPr>
              <w:pStyle w:val="Paragraphedeliste"/>
              <w:numPr>
                <w:ilvl w:val="0"/>
                <w:numId w:val="29"/>
              </w:numPr>
              <w:autoSpaceDE w:val="0"/>
              <w:autoSpaceDN w:val="0"/>
              <w:adjustRightInd w:val="0"/>
              <w:ind w:left="304" w:hanging="304"/>
              <w:jc w:val="both"/>
              <w:rPr>
                <w:rFonts w:asciiTheme="minorHAnsi" w:hAnsiTheme="minorHAnsi" w:cstheme="minorHAnsi"/>
                <w:sz w:val="22"/>
                <w:szCs w:val="22"/>
                <w:lang w:eastAsia="fr-CA"/>
              </w:rPr>
            </w:pPr>
            <w:r w:rsidRPr="00DD73DF">
              <w:rPr>
                <w:rFonts w:asciiTheme="minorHAnsi" w:hAnsiTheme="minorHAnsi" w:cstheme="minorHAnsi"/>
                <w:sz w:val="22"/>
                <w:szCs w:val="22"/>
                <w:lang w:eastAsia="fr-CA"/>
              </w:rPr>
              <w:lastRenderedPageBreak/>
              <w:t>L’</w:t>
            </w:r>
            <w:proofErr w:type="spellStart"/>
            <w:r w:rsidRPr="00DD73DF">
              <w:rPr>
                <w:rFonts w:asciiTheme="minorHAnsi" w:hAnsiTheme="minorHAnsi" w:cstheme="minorHAnsi"/>
                <w:sz w:val="22"/>
                <w:szCs w:val="22"/>
                <w:lang w:eastAsia="fr-CA"/>
              </w:rPr>
              <w:t>employé-e</w:t>
            </w:r>
            <w:proofErr w:type="spellEnd"/>
            <w:r w:rsidRPr="00DD73DF">
              <w:rPr>
                <w:rFonts w:asciiTheme="minorHAnsi" w:hAnsiTheme="minorHAnsi" w:cstheme="minorHAnsi"/>
                <w:sz w:val="22"/>
                <w:szCs w:val="22"/>
                <w:lang w:eastAsia="fr-CA"/>
              </w:rPr>
              <w:t xml:space="preserve"> qui n’a pas effectué son choix de vacances aux dates prévues peut choisir de prendre ses vacances en tout temps durant l’année en autant que les balises identifiées ci-haut ne soient pas dépassées. Cependant, il ou elle ne peut se servir des années de service, là où un tel système de priorité est en place, pour déplacer </w:t>
            </w:r>
            <w:proofErr w:type="spellStart"/>
            <w:r w:rsidRPr="00DD73DF">
              <w:rPr>
                <w:rFonts w:asciiTheme="minorHAnsi" w:hAnsiTheme="minorHAnsi" w:cstheme="minorHAnsi"/>
                <w:sz w:val="22"/>
                <w:szCs w:val="22"/>
                <w:lang w:eastAsia="fr-CA"/>
              </w:rPr>
              <w:t>un-e</w:t>
            </w:r>
            <w:proofErr w:type="spellEnd"/>
            <w:r w:rsidRPr="00DD73DF">
              <w:rPr>
                <w:rFonts w:asciiTheme="minorHAnsi" w:hAnsiTheme="minorHAnsi" w:cstheme="minorHAnsi"/>
                <w:sz w:val="22"/>
                <w:szCs w:val="22"/>
                <w:lang w:eastAsia="fr-CA"/>
              </w:rPr>
              <w:t xml:space="preserve"> </w:t>
            </w:r>
            <w:proofErr w:type="spellStart"/>
            <w:r w:rsidRPr="00DD73DF">
              <w:rPr>
                <w:rFonts w:asciiTheme="minorHAnsi" w:hAnsiTheme="minorHAnsi" w:cstheme="minorHAnsi"/>
                <w:sz w:val="22"/>
                <w:szCs w:val="22"/>
                <w:lang w:eastAsia="fr-CA"/>
              </w:rPr>
              <w:t>employé-e</w:t>
            </w:r>
            <w:proofErr w:type="spellEnd"/>
            <w:r w:rsidRPr="00DD73DF">
              <w:rPr>
                <w:rFonts w:asciiTheme="minorHAnsi" w:hAnsiTheme="minorHAnsi" w:cstheme="minorHAnsi"/>
                <w:sz w:val="22"/>
                <w:szCs w:val="22"/>
                <w:lang w:eastAsia="fr-CA"/>
              </w:rPr>
              <w:t xml:space="preserve"> qui a déjà choisi sa période de vacances au moment prévu pour le choix des vacances.</w:t>
            </w:r>
          </w:p>
        </w:tc>
        <w:tc>
          <w:tcPr>
            <w:tcW w:w="7368" w:type="dxa"/>
            <w:shd w:val="clear" w:color="auto" w:fill="auto"/>
          </w:tcPr>
          <w:p w14:paraId="07303150" w14:textId="77777777" w:rsidR="00B82737" w:rsidRPr="00DD73DF" w:rsidRDefault="00B82737" w:rsidP="00D979F5">
            <w:pPr>
              <w:pStyle w:val="Paragraphedeliste"/>
              <w:numPr>
                <w:ilvl w:val="0"/>
                <w:numId w:val="30"/>
              </w:numPr>
              <w:tabs>
                <w:tab w:val="left" w:pos="312"/>
                <w:tab w:val="left" w:pos="567"/>
              </w:tabs>
              <w:ind w:left="312" w:hanging="312"/>
              <w:contextualSpacing/>
              <w:jc w:val="both"/>
              <w:rPr>
                <w:rFonts w:asciiTheme="minorHAnsi" w:hAnsiTheme="minorHAnsi" w:cstheme="minorHAnsi"/>
                <w:strike/>
                <w:sz w:val="22"/>
                <w:szCs w:val="22"/>
              </w:rPr>
            </w:pPr>
            <w:r w:rsidRPr="00DD73DF">
              <w:rPr>
                <w:rFonts w:asciiTheme="minorHAnsi" w:hAnsiTheme="minorHAnsi" w:cstheme="minorHAnsi"/>
                <w:strike/>
                <w:sz w:val="22"/>
                <w:szCs w:val="22"/>
              </w:rPr>
              <w:t>7.</w:t>
            </w:r>
            <w:r w:rsidRPr="00DD73DF">
              <w:rPr>
                <w:rFonts w:asciiTheme="minorHAnsi" w:hAnsiTheme="minorHAnsi" w:cstheme="minorHAnsi"/>
                <w:sz w:val="22"/>
                <w:szCs w:val="22"/>
              </w:rPr>
              <w:t xml:space="preserve">L’employé-e qui n’a pas effectué son choix de vacances aux dates prévues peut choisir de prendre ses vacances en tout temps durant l’année en autant que les balises identifiées ci- haut ne soient pas dépassées. Cependant, il ou elle ne peut se servir des années de service, là où un tel système de priorité est en place, pour déplacer </w:t>
            </w:r>
            <w:proofErr w:type="spellStart"/>
            <w:r w:rsidRPr="00DD73DF">
              <w:rPr>
                <w:rFonts w:asciiTheme="minorHAnsi" w:hAnsiTheme="minorHAnsi" w:cstheme="minorHAnsi"/>
                <w:sz w:val="22"/>
                <w:szCs w:val="22"/>
              </w:rPr>
              <w:t>un-e</w:t>
            </w:r>
            <w:proofErr w:type="spellEnd"/>
            <w:r w:rsidRPr="00DD73DF">
              <w:rPr>
                <w:rFonts w:asciiTheme="minorHAnsi" w:hAnsiTheme="minorHAnsi" w:cstheme="minorHAnsi"/>
                <w:sz w:val="22"/>
                <w:szCs w:val="22"/>
              </w:rPr>
              <w:t xml:space="preserve"> </w:t>
            </w:r>
            <w:proofErr w:type="spellStart"/>
            <w:r w:rsidRPr="00DD73DF">
              <w:rPr>
                <w:rFonts w:asciiTheme="minorHAnsi" w:hAnsiTheme="minorHAnsi" w:cstheme="minorHAnsi"/>
                <w:sz w:val="22"/>
                <w:szCs w:val="22"/>
              </w:rPr>
              <w:t>employé-e</w:t>
            </w:r>
            <w:proofErr w:type="spellEnd"/>
            <w:r w:rsidRPr="00DD73DF">
              <w:rPr>
                <w:rFonts w:asciiTheme="minorHAnsi" w:hAnsiTheme="minorHAnsi" w:cstheme="minorHAnsi"/>
                <w:sz w:val="22"/>
                <w:szCs w:val="22"/>
              </w:rPr>
              <w:t xml:space="preserve"> qui a déjà choisi sa période de vacances au moment prévu pour le choix des vacances.</w:t>
            </w:r>
          </w:p>
        </w:tc>
      </w:tr>
      <w:tr w:rsidR="00B82737" w:rsidRPr="00940F0F" w14:paraId="71A37E77" w14:textId="77777777" w:rsidTr="00C36506">
        <w:tc>
          <w:tcPr>
            <w:tcW w:w="7369" w:type="dxa"/>
            <w:shd w:val="clear" w:color="auto" w:fill="auto"/>
          </w:tcPr>
          <w:p w14:paraId="644E5389" w14:textId="77777777" w:rsidR="00B82737" w:rsidRPr="00550017" w:rsidRDefault="00B82737" w:rsidP="00D979F5">
            <w:pPr>
              <w:pStyle w:val="Paragraphedeliste"/>
              <w:numPr>
                <w:ilvl w:val="0"/>
                <w:numId w:val="32"/>
              </w:numPr>
              <w:autoSpaceDE w:val="0"/>
              <w:autoSpaceDN w:val="0"/>
              <w:adjustRightInd w:val="0"/>
              <w:ind w:left="304" w:hanging="304"/>
              <w:jc w:val="both"/>
              <w:rPr>
                <w:rFonts w:asciiTheme="minorHAnsi" w:hAnsiTheme="minorHAnsi" w:cstheme="minorHAnsi"/>
                <w:sz w:val="22"/>
                <w:szCs w:val="22"/>
                <w:lang w:eastAsia="fr-CA"/>
              </w:rPr>
            </w:pPr>
            <w:r w:rsidRPr="00550017">
              <w:rPr>
                <w:rFonts w:asciiTheme="minorHAnsi" w:hAnsiTheme="minorHAnsi" w:cstheme="minorHAnsi"/>
                <w:sz w:val="22"/>
                <w:szCs w:val="22"/>
                <w:lang w:eastAsia="fr-CA"/>
              </w:rPr>
              <w:t>Le SCC avise l’</w:t>
            </w:r>
            <w:proofErr w:type="spellStart"/>
            <w:r w:rsidRPr="00550017">
              <w:rPr>
                <w:rFonts w:asciiTheme="minorHAnsi" w:hAnsiTheme="minorHAnsi" w:cstheme="minorHAnsi"/>
                <w:sz w:val="22"/>
                <w:szCs w:val="22"/>
                <w:lang w:eastAsia="fr-CA"/>
              </w:rPr>
              <w:t>employé-e</w:t>
            </w:r>
            <w:proofErr w:type="spellEnd"/>
            <w:r w:rsidRPr="00550017">
              <w:rPr>
                <w:rFonts w:asciiTheme="minorHAnsi" w:hAnsiTheme="minorHAnsi" w:cstheme="minorHAnsi"/>
                <w:sz w:val="22"/>
                <w:szCs w:val="22"/>
                <w:lang w:eastAsia="fr-CA"/>
              </w:rPr>
              <w:t xml:space="preserve"> dans la semaine qui suit la fin de la période de choix des vacances que sa demande de congé annuel ne peut lui être accordée. Cet avis lui est donné par écrit. L’</w:t>
            </w:r>
            <w:proofErr w:type="spellStart"/>
            <w:r w:rsidRPr="00550017">
              <w:rPr>
                <w:rFonts w:asciiTheme="minorHAnsi" w:hAnsiTheme="minorHAnsi" w:cstheme="minorHAnsi"/>
                <w:sz w:val="22"/>
                <w:szCs w:val="22"/>
                <w:lang w:eastAsia="fr-CA"/>
              </w:rPr>
              <w:t>employé-e</w:t>
            </w:r>
            <w:proofErr w:type="spellEnd"/>
            <w:r w:rsidRPr="00550017">
              <w:rPr>
                <w:rFonts w:asciiTheme="minorHAnsi" w:hAnsiTheme="minorHAnsi" w:cstheme="minorHAnsi"/>
                <w:sz w:val="22"/>
                <w:szCs w:val="22"/>
                <w:lang w:eastAsia="fr-CA"/>
              </w:rPr>
              <w:t xml:space="preserve"> pourra par la suite effectuer un autre choix de vacances.</w:t>
            </w:r>
          </w:p>
        </w:tc>
        <w:tc>
          <w:tcPr>
            <w:tcW w:w="7368" w:type="dxa"/>
            <w:shd w:val="clear" w:color="auto" w:fill="auto"/>
          </w:tcPr>
          <w:p w14:paraId="2BE7AB4D" w14:textId="77777777" w:rsidR="00B82737" w:rsidRPr="00940F0F" w:rsidRDefault="00B82737" w:rsidP="00D979F5">
            <w:pPr>
              <w:pStyle w:val="Paragraphedeliste"/>
              <w:numPr>
                <w:ilvl w:val="0"/>
                <w:numId w:val="31"/>
              </w:numPr>
              <w:ind w:left="312" w:hanging="312"/>
              <w:contextualSpacing/>
              <w:jc w:val="both"/>
              <w:rPr>
                <w:rFonts w:asciiTheme="minorHAnsi" w:hAnsiTheme="minorHAnsi" w:cstheme="minorHAnsi"/>
                <w:strike/>
                <w:sz w:val="22"/>
                <w:szCs w:val="22"/>
              </w:rPr>
            </w:pPr>
            <w:r w:rsidRPr="00940F0F">
              <w:rPr>
                <w:rFonts w:asciiTheme="minorHAnsi" w:hAnsiTheme="minorHAnsi" w:cstheme="minorHAnsi"/>
                <w:strike/>
                <w:sz w:val="22"/>
                <w:szCs w:val="22"/>
              </w:rPr>
              <w:t>8.</w:t>
            </w:r>
            <w:r w:rsidRPr="00940F0F">
              <w:rPr>
                <w:rFonts w:asciiTheme="minorHAnsi" w:hAnsiTheme="minorHAnsi" w:cstheme="minorHAnsi"/>
                <w:sz w:val="22"/>
                <w:szCs w:val="22"/>
              </w:rPr>
              <w:t>Le SCC avise l’</w:t>
            </w:r>
            <w:proofErr w:type="spellStart"/>
            <w:r w:rsidRPr="00940F0F">
              <w:rPr>
                <w:rFonts w:asciiTheme="minorHAnsi" w:hAnsiTheme="minorHAnsi" w:cstheme="minorHAnsi"/>
                <w:sz w:val="22"/>
                <w:szCs w:val="22"/>
              </w:rPr>
              <w:t>employé-e</w:t>
            </w:r>
            <w:proofErr w:type="spellEnd"/>
            <w:r w:rsidRPr="00940F0F">
              <w:rPr>
                <w:rFonts w:asciiTheme="minorHAnsi" w:hAnsiTheme="minorHAnsi" w:cstheme="minorHAnsi"/>
                <w:sz w:val="22"/>
                <w:szCs w:val="22"/>
              </w:rPr>
              <w:t xml:space="preserve"> dans la semaine qui suit la fin de la période de choix des vacances que sa demande de congé annuel ne peut lui être accordée. Cet avis lui est donné par écrit. L’</w:t>
            </w:r>
            <w:proofErr w:type="spellStart"/>
            <w:r w:rsidRPr="00940F0F">
              <w:rPr>
                <w:rFonts w:asciiTheme="minorHAnsi" w:hAnsiTheme="minorHAnsi" w:cstheme="minorHAnsi"/>
                <w:sz w:val="22"/>
                <w:szCs w:val="22"/>
              </w:rPr>
              <w:t>employé-e</w:t>
            </w:r>
            <w:proofErr w:type="spellEnd"/>
            <w:r w:rsidRPr="00940F0F">
              <w:rPr>
                <w:rFonts w:asciiTheme="minorHAnsi" w:hAnsiTheme="minorHAnsi" w:cstheme="minorHAnsi"/>
                <w:sz w:val="22"/>
                <w:szCs w:val="22"/>
              </w:rPr>
              <w:t xml:space="preserve"> pourra par la suite effectuer un autre choix de vacances.</w:t>
            </w:r>
          </w:p>
        </w:tc>
      </w:tr>
      <w:tr w:rsidR="00B82737" w:rsidRPr="008C59A2" w14:paraId="316FF0C6" w14:textId="77777777" w:rsidTr="00C36506">
        <w:tc>
          <w:tcPr>
            <w:tcW w:w="7369" w:type="dxa"/>
            <w:shd w:val="clear" w:color="auto" w:fill="auto"/>
          </w:tcPr>
          <w:p w14:paraId="28377EBD" w14:textId="77777777" w:rsidR="00B82737" w:rsidRPr="00550017" w:rsidRDefault="00B82737" w:rsidP="00D979F5">
            <w:pPr>
              <w:pStyle w:val="Paragraphedeliste"/>
              <w:numPr>
                <w:ilvl w:val="0"/>
                <w:numId w:val="33"/>
              </w:numPr>
              <w:autoSpaceDE w:val="0"/>
              <w:autoSpaceDN w:val="0"/>
              <w:adjustRightInd w:val="0"/>
              <w:ind w:left="304" w:hanging="304"/>
              <w:jc w:val="both"/>
              <w:rPr>
                <w:rFonts w:asciiTheme="minorHAnsi" w:hAnsiTheme="minorHAnsi" w:cstheme="minorHAnsi"/>
                <w:sz w:val="22"/>
                <w:szCs w:val="22"/>
                <w:lang w:eastAsia="fr-CA"/>
              </w:rPr>
            </w:pPr>
            <w:r w:rsidRPr="00550017">
              <w:rPr>
                <w:rFonts w:asciiTheme="minorHAnsi" w:hAnsiTheme="minorHAnsi" w:cstheme="minorHAnsi"/>
                <w:sz w:val="22"/>
                <w:szCs w:val="22"/>
                <w:lang w:eastAsia="fr-CA"/>
              </w:rPr>
              <w:t>Rappel pendant le congé annuel payé</w:t>
            </w:r>
          </w:p>
          <w:p w14:paraId="7405D486" w14:textId="77777777" w:rsidR="00B82737" w:rsidRPr="00856C4F" w:rsidRDefault="00B82737" w:rsidP="00D979F5">
            <w:pPr>
              <w:autoSpaceDE w:val="0"/>
              <w:autoSpaceDN w:val="0"/>
              <w:adjustRightInd w:val="0"/>
              <w:ind w:left="303"/>
              <w:jc w:val="both"/>
              <w:rPr>
                <w:rFonts w:asciiTheme="minorHAnsi" w:hAnsiTheme="minorHAnsi" w:cstheme="minorHAnsi"/>
                <w:b/>
                <w:bCs/>
                <w:i/>
                <w:iCs/>
                <w:sz w:val="22"/>
                <w:szCs w:val="22"/>
                <w:lang w:eastAsia="fr-CA"/>
              </w:rPr>
            </w:pPr>
            <w:r w:rsidRPr="00856C4F">
              <w:rPr>
                <w:rFonts w:asciiTheme="minorHAnsi" w:hAnsiTheme="minorHAnsi" w:cstheme="minorHAnsi"/>
                <w:b/>
                <w:bCs/>
                <w:i/>
                <w:iCs/>
                <w:sz w:val="22"/>
                <w:szCs w:val="22"/>
                <w:lang w:eastAsia="fr-CA"/>
              </w:rPr>
              <w:t>(RÉFÉRENCE : ARTICLE 29.15)</w:t>
            </w:r>
          </w:p>
          <w:p w14:paraId="1EB71DE8" w14:textId="77777777" w:rsidR="00B82737" w:rsidRPr="00856C4F" w:rsidRDefault="00B82737" w:rsidP="00D979F5">
            <w:pPr>
              <w:autoSpaceDE w:val="0"/>
              <w:autoSpaceDN w:val="0"/>
              <w:adjustRightInd w:val="0"/>
              <w:ind w:left="303"/>
              <w:jc w:val="both"/>
              <w:rPr>
                <w:rFonts w:asciiTheme="minorHAnsi" w:hAnsiTheme="minorHAnsi" w:cstheme="minorHAnsi"/>
                <w:b/>
                <w:bCs/>
                <w:i/>
                <w:iCs/>
                <w:sz w:val="22"/>
                <w:szCs w:val="22"/>
                <w:lang w:eastAsia="fr-CA"/>
              </w:rPr>
            </w:pPr>
          </w:p>
          <w:p w14:paraId="7202FF41" w14:textId="77777777" w:rsidR="00B82737" w:rsidRPr="00856C4F" w:rsidRDefault="00B82737" w:rsidP="00D979F5">
            <w:pPr>
              <w:autoSpaceDE w:val="0"/>
              <w:autoSpaceDN w:val="0"/>
              <w:adjustRightInd w:val="0"/>
              <w:ind w:left="303"/>
              <w:jc w:val="both"/>
              <w:rPr>
                <w:rFonts w:asciiTheme="minorHAnsi" w:hAnsiTheme="minorHAnsi" w:cstheme="minorHAnsi"/>
                <w:sz w:val="22"/>
                <w:szCs w:val="22"/>
                <w:lang w:eastAsia="fr-CA"/>
              </w:rPr>
            </w:pPr>
            <w:r w:rsidRPr="00856C4F">
              <w:rPr>
                <w:rFonts w:asciiTheme="minorHAnsi" w:hAnsiTheme="minorHAnsi" w:cstheme="minorHAnsi"/>
                <w:sz w:val="22"/>
                <w:szCs w:val="22"/>
                <w:lang w:eastAsia="fr-CA"/>
              </w:rPr>
              <w:t xml:space="preserve">Le SCC fait tout effort raisonnable afin d’éviter de rappeler au travail </w:t>
            </w:r>
            <w:proofErr w:type="spellStart"/>
            <w:r w:rsidRPr="00856C4F">
              <w:rPr>
                <w:rFonts w:asciiTheme="minorHAnsi" w:hAnsiTheme="minorHAnsi" w:cstheme="minorHAnsi"/>
                <w:sz w:val="22"/>
                <w:szCs w:val="22"/>
                <w:lang w:eastAsia="fr-CA"/>
              </w:rPr>
              <w:t>un-e</w:t>
            </w:r>
            <w:proofErr w:type="spellEnd"/>
            <w:r w:rsidRPr="00856C4F">
              <w:rPr>
                <w:rFonts w:asciiTheme="minorHAnsi" w:hAnsiTheme="minorHAnsi" w:cstheme="minorHAnsi"/>
                <w:sz w:val="22"/>
                <w:szCs w:val="22"/>
                <w:lang w:eastAsia="fr-CA"/>
              </w:rPr>
              <w:t xml:space="preserve"> </w:t>
            </w:r>
            <w:proofErr w:type="spellStart"/>
            <w:r w:rsidRPr="00856C4F">
              <w:rPr>
                <w:rFonts w:asciiTheme="minorHAnsi" w:hAnsiTheme="minorHAnsi" w:cstheme="minorHAnsi"/>
                <w:sz w:val="22"/>
                <w:szCs w:val="22"/>
                <w:lang w:eastAsia="fr-CA"/>
              </w:rPr>
              <w:t>employé-e</w:t>
            </w:r>
            <w:proofErr w:type="spellEnd"/>
            <w:r w:rsidRPr="00856C4F">
              <w:rPr>
                <w:rFonts w:asciiTheme="minorHAnsi" w:hAnsiTheme="minorHAnsi" w:cstheme="minorHAnsi"/>
                <w:sz w:val="22"/>
                <w:szCs w:val="22"/>
                <w:lang w:eastAsia="fr-CA"/>
              </w:rPr>
              <w:t xml:space="preserve"> qui est en congé annuel payé. </w:t>
            </w:r>
            <w:proofErr w:type="spellStart"/>
            <w:r w:rsidRPr="00856C4F">
              <w:rPr>
                <w:rFonts w:asciiTheme="minorHAnsi" w:hAnsiTheme="minorHAnsi" w:cstheme="minorHAnsi"/>
                <w:sz w:val="22"/>
                <w:szCs w:val="22"/>
                <w:lang w:eastAsia="fr-CA"/>
              </w:rPr>
              <w:t>Un-e</w:t>
            </w:r>
            <w:proofErr w:type="spellEnd"/>
            <w:r w:rsidRPr="00856C4F">
              <w:rPr>
                <w:rFonts w:asciiTheme="minorHAnsi" w:hAnsiTheme="minorHAnsi" w:cstheme="minorHAnsi"/>
                <w:sz w:val="22"/>
                <w:szCs w:val="22"/>
                <w:lang w:eastAsia="fr-CA"/>
              </w:rPr>
              <w:t xml:space="preserve"> </w:t>
            </w:r>
            <w:proofErr w:type="spellStart"/>
            <w:r w:rsidRPr="00856C4F">
              <w:rPr>
                <w:rFonts w:asciiTheme="minorHAnsi" w:hAnsiTheme="minorHAnsi" w:cstheme="minorHAnsi"/>
                <w:sz w:val="22"/>
                <w:szCs w:val="22"/>
                <w:lang w:eastAsia="fr-CA"/>
              </w:rPr>
              <w:t>employé-e</w:t>
            </w:r>
            <w:proofErr w:type="spellEnd"/>
            <w:r w:rsidRPr="00856C4F">
              <w:rPr>
                <w:rFonts w:asciiTheme="minorHAnsi" w:hAnsiTheme="minorHAnsi" w:cstheme="minorHAnsi"/>
                <w:sz w:val="22"/>
                <w:szCs w:val="22"/>
                <w:lang w:eastAsia="fr-CA"/>
              </w:rPr>
              <w:t xml:space="preserve"> qui est en congé annuel payé peut seulement être </w:t>
            </w:r>
            <w:proofErr w:type="spellStart"/>
            <w:r w:rsidRPr="00856C4F">
              <w:rPr>
                <w:rFonts w:asciiTheme="minorHAnsi" w:hAnsiTheme="minorHAnsi" w:cstheme="minorHAnsi"/>
                <w:sz w:val="22"/>
                <w:szCs w:val="22"/>
                <w:lang w:eastAsia="fr-CA"/>
              </w:rPr>
              <w:t>rappelé-e</w:t>
            </w:r>
            <w:proofErr w:type="spellEnd"/>
            <w:r w:rsidRPr="00856C4F">
              <w:rPr>
                <w:rFonts w:asciiTheme="minorHAnsi" w:hAnsiTheme="minorHAnsi" w:cstheme="minorHAnsi"/>
                <w:sz w:val="22"/>
                <w:szCs w:val="22"/>
                <w:lang w:eastAsia="fr-CA"/>
              </w:rPr>
              <w:t xml:space="preserve"> au travail par le SCC en cas d’urgence pénitentiaire, tel une évasion ou tentative d’évasion, une émeute, une prise d’otage, une perturbation importante ou une situation de crise.</w:t>
            </w:r>
          </w:p>
        </w:tc>
        <w:tc>
          <w:tcPr>
            <w:tcW w:w="7368" w:type="dxa"/>
            <w:shd w:val="clear" w:color="auto" w:fill="auto"/>
          </w:tcPr>
          <w:p w14:paraId="780766BB" w14:textId="77777777" w:rsidR="00B82737" w:rsidRPr="000E2B15" w:rsidRDefault="00B82737" w:rsidP="00D979F5">
            <w:pPr>
              <w:pStyle w:val="Paragraphedeliste"/>
              <w:numPr>
                <w:ilvl w:val="0"/>
                <w:numId w:val="34"/>
              </w:numPr>
              <w:ind w:left="312" w:hanging="312"/>
              <w:contextualSpacing/>
              <w:jc w:val="both"/>
              <w:rPr>
                <w:rFonts w:asciiTheme="minorHAnsi" w:hAnsiTheme="minorHAnsi" w:cstheme="minorHAnsi"/>
                <w:sz w:val="22"/>
                <w:szCs w:val="22"/>
              </w:rPr>
            </w:pPr>
            <w:r w:rsidRPr="000E2B15">
              <w:rPr>
                <w:rFonts w:asciiTheme="minorHAnsi" w:hAnsiTheme="minorHAnsi" w:cstheme="minorHAnsi"/>
                <w:strike/>
                <w:sz w:val="22"/>
                <w:szCs w:val="22"/>
              </w:rPr>
              <w:t>9.</w:t>
            </w:r>
            <w:r w:rsidRPr="000E2B15">
              <w:rPr>
                <w:rFonts w:asciiTheme="minorHAnsi" w:hAnsiTheme="minorHAnsi" w:cstheme="minorHAnsi"/>
                <w:sz w:val="22"/>
                <w:szCs w:val="22"/>
              </w:rPr>
              <w:t>Rappel pendant le congé annuel payé</w:t>
            </w:r>
          </w:p>
          <w:p w14:paraId="4EFD1988" w14:textId="77777777" w:rsidR="00B82737" w:rsidRPr="000E2B15" w:rsidRDefault="00B82737" w:rsidP="00D979F5">
            <w:pPr>
              <w:pStyle w:val="Paragraphedeliste"/>
              <w:tabs>
                <w:tab w:val="left" w:pos="567"/>
                <w:tab w:val="left" w:pos="595"/>
              </w:tabs>
              <w:ind w:left="453" w:hanging="3"/>
              <w:contextualSpacing/>
              <w:jc w:val="both"/>
              <w:rPr>
                <w:rFonts w:asciiTheme="minorHAnsi" w:hAnsiTheme="minorHAnsi" w:cstheme="minorHAnsi"/>
                <w:b/>
                <w:bCs/>
                <w:i/>
                <w:iCs/>
                <w:sz w:val="22"/>
                <w:szCs w:val="22"/>
              </w:rPr>
            </w:pPr>
            <w:r w:rsidRPr="000E2B15">
              <w:rPr>
                <w:rFonts w:asciiTheme="minorHAnsi" w:hAnsiTheme="minorHAnsi" w:cstheme="minorHAnsi"/>
                <w:b/>
                <w:bCs/>
                <w:i/>
                <w:iCs/>
                <w:sz w:val="22"/>
                <w:szCs w:val="22"/>
              </w:rPr>
              <w:t>(RÉFÉRENCE : ARTICLE 29.1</w:t>
            </w:r>
            <w:r w:rsidRPr="000E2B15">
              <w:rPr>
                <w:rFonts w:asciiTheme="minorHAnsi" w:hAnsiTheme="minorHAnsi" w:cstheme="minorHAnsi"/>
                <w:b/>
                <w:bCs/>
                <w:i/>
                <w:iCs/>
                <w:strike/>
                <w:sz w:val="22"/>
                <w:szCs w:val="22"/>
              </w:rPr>
              <w:t>5</w:t>
            </w:r>
            <w:r w:rsidRPr="000E2B15">
              <w:rPr>
                <w:rFonts w:asciiTheme="minorHAnsi" w:hAnsiTheme="minorHAnsi" w:cstheme="minorHAnsi"/>
                <w:b/>
                <w:bCs/>
                <w:i/>
                <w:iCs/>
                <w:color w:val="0070C0"/>
                <w:sz w:val="22"/>
                <w:szCs w:val="22"/>
              </w:rPr>
              <w:t>4</w:t>
            </w:r>
            <w:r w:rsidRPr="000E2B15">
              <w:rPr>
                <w:rFonts w:asciiTheme="minorHAnsi" w:hAnsiTheme="minorHAnsi" w:cstheme="minorHAnsi"/>
                <w:b/>
                <w:bCs/>
                <w:i/>
                <w:iCs/>
                <w:sz w:val="22"/>
                <w:szCs w:val="22"/>
              </w:rPr>
              <w:t>)</w:t>
            </w:r>
          </w:p>
          <w:p w14:paraId="5EC94B26" w14:textId="77777777" w:rsidR="00B82737" w:rsidRPr="000E2B15" w:rsidRDefault="00B82737" w:rsidP="00D979F5">
            <w:pPr>
              <w:pStyle w:val="Paragraphedeliste"/>
              <w:tabs>
                <w:tab w:val="left" w:pos="567"/>
                <w:tab w:val="left" w:pos="595"/>
              </w:tabs>
              <w:ind w:left="453" w:hanging="3"/>
              <w:contextualSpacing/>
              <w:jc w:val="both"/>
              <w:rPr>
                <w:rFonts w:asciiTheme="minorHAnsi" w:hAnsiTheme="minorHAnsi" w:cstheme="minorHAnsi"/>
                <w:sz w:val="22"/>
                <w:szCs w:val="22"/>
              </w:rPr>
            </w:pPr>
          </w:p>
          <w:p w14:paraId="6B54DB5A" w14:textId="77777777" w:rsidR="00B82737" w:rsidRPr="0079030E" w:rsidRDefault="00B82737" w:rsidP="00D979F5">
            <w:pPr>
              <w:pStyle w:val="Paragraphedeliste"/>
              <w:tabs>
                <w:tab w:val="left" w:pos="567"/>
                <w:tab w:val="left" w:pos="595"/>
              </w:tabs>
              <w:ind w:left="453" w:hanging="3"/>
              <w:contextualSpacing/>
              <w:jc w:val="both"/>
              <w:rPr>
                <w:rFonts w:asciiTheme="minorHAnsi" w:hAnsiTheme="minorHAnsi" w:cstheme="minorHAnsi"/>
                <w:strike/>
                <w:sz w:val="22"/>
                <w:szCs w:val="22"/>
              </w:rPr>
            </w:pPr>
            <w:r w:rsidRPr="000E2B15">
              <w:rPr>
                <w:rFonts w:asciiTheme="minorHAnsi" w:hAnsiTheme="minorHAnsi" w:cstheme="minorHAnsi"/>
                <w:sz w:val="22"/>
                <w:szCs w:val="22"/>
              </w:rPr>
              <w:t xml:space="preserve">Le SCC fait tout effort raisonnable afin d’éviter de rappeler au travail </w:t>
            </w:r>
            <w:proofErr w:type="spellStart"/>
            <w:r w:rsidRPr="000E2B15">
              <w:rPr>
                <w:rFonts w:asciiTheme="minorHAnsi" w:hAnsiTheme="minorHAnsi" w:cstheme="minorHAnsi"/>
                <w:sz w:val="22"/>
                <w:szCs w:val="22"/>
              </w:rPr>
              <w:t>un-e</w:t>
            </w:r>
            <w:proofErr w:type="spellEnd"/>
            <w:r w:rsidRPr="000E2B15">
              <w:rPr>
                <w:rFonts w:asciiTheme="minorHAnsi" w:hAnsiTheme="minorHAnsi" w:cstheme="minorHAnsi"/>
                <w:sz w:val="22"/>
                <w:szCs w:val="22"/>
              </w:rPr>
              <w:t xml:space="preserve"> </w:t>
            </w:r>
            <w:proofErr w:type="spellStart"/>
            <w:r w:rsidRPr="000E2B15">
              <w:rPr>
                <w:rFonts w:asciiTheme="minorHAnsi" w:hAnsiTheme="minorHAnsi" w:cstheme="minorHAnsi"/>
                <w:sz w:val="22"/>
                <w:szCs w:val="22"/>
              </w:rPr>
              <w:t>employé-e</w:t>
            </w:r>
            <w:proofErr w:type="spellEnd"/>
            <w:r w:rsidRPr="000E2B15">
              <w:rPr>
                <w:rFonts w:asciiTheme="minorHAnsi" w:hAnsiTheme="minorHAnsi" w:cstheme="minorHAnsi"/>
                <w:sz w:val="22"/>
                <w:szCs w:val="22"/>
              </w:rPr>
              <w:t xml:space="preserve"> qui est en congé annuel payé. </w:t>
            </w:r>
            <w:proofErr w:type="spellStart"/>
            <w:r w:rsidRPr="000E2B15">
              <w:rPr>
                <w:rFonts w:asciiTheme="minorHAnsi" w:hAnsiTheme="minorHAnsi" w:cstheme="minorHAnsi"/>
                <w:sz w:val="22"/>
                <w:szCs w:val="22"/>
              </w:rPr>
              <w:t>Un-e</w:t>
            </w:r>
            <w:proofErr w:type="spellEnd"/>
            <w:r w:rsidRPr="000E2B15">
              <w:rPr>
                <w:rFonts w:asciiTheme="minorHAnsi" w:hAnsiTheme="minorHAnsi" w:cstheme="minorHAnsi"/>
                <w:sz w:val="22"/>
                <w:szCs w:val="22"/>
              </w:rPr>
              <w:t xml:space="preserve"> </w:t>
            </w:r>
            <w:proofErr w:type="spellStart"/>
            <w:r w:rsidRPr="000E2B15">
              <w:rPr>
                <w:rFonts w:asciiTheme="minorHAnsi" w:hAnsiTheme="minorHAnsi" w:cstheme="minorHAnsi"/>
                <w:sz w:val="22"/>
                <w:szCs w:val="22"/>
              </w:rPr>
              <w:t>employé-e</w:t>
            </w:r>
            <w:proofErr w:type="spellEnd"/>
            <w:r w:rsidRPr="000E2B15">
              <w:rPr>
                <w:rFonts w:asciiTheme="minorHAnsi" w:hAnsiTheme="minorHAnsi" w:cstheme="minorHAnsi"/>
                <w:sz w:val="22"/>
                <w:szCs w:val="22"/>
              </w:rPr>
              <w:t xml:space="preserve"> qui est en congé annuel payé peut seulement être </w:t>
            </w:r>
            <w:proofErr w:type="spellStart"/>
            <w:r w:rsidRPr="000E2B15">
              <w:rPr>
                <w:rFonts w:asciiTheme="minorHAnsi" w:hAnsiTheme="minorHAnsi" w:cstheme="minorHAnsi"/>
                <w:sz w:val="22"/>
                <w:szCs w:val="22"/>
              </w:rPr>
              <w:t>rappelé-e</w:t>
            </w:r>
            <w:proofErr w:type="spellEnd"/>
            <w:r w:rsidRPr="000E2B15">
              <w:rPr>
                <w:rFonts w:asciiTheme="minorHAnsi" w:hAnsiTheme="minorHAnsi" w:cstheme="minorHAnsi"/>
                <w:sz w:val="22"/>
                <w:szCs w:val="22"/>
              </w:rPr>
              <w:t xml:space="preserve"> au travail par le SCC en cas d’urgence pénitentiaire, tel une évasion ou tentative d’évasion, une émeute, une prise d’otage, une perturbation importante ou une situation de crise.</w:t>
            </w:r>
          </w:p>
        </w:tc>
      </w:tr>
      <w:tr w:rsidR="00B82737" w:rsidRPr="007A2081" w14:paraId="1B7FFC80" w14:textId="77777777" w:rsidTr="00C36506">
        <w:tc>
          <w:tcPr>
            <w:tcW w:w="7369" w:type="dxa"/>
            <w:shd w:val="clear" w:color="auto" w:fill="auto"/>
          </w:tcPr>
          <w:p w14:paraId="2E74B71E" w14:textId="77777777" w:rsidR="00B82737" w:rsidRPr="00550017" w:rsidRDefault="00B82737" w:rsidP="00D979F5">
            <w:pPr>
              <w:pStyle w:val="Paragraphedeliste"/>
              <w:numPr>
                <w:ilvl w:val="0"/>
                <w:numId w:val="35"/>
              </w:numPr>
              <w:autoSpaceDE w:val="0"/>
              <w:autoSpaceDN w:val="0"/>
              <w:adjustRightInd w:val="0"/>
              <w:ind w:left="304" w:hanging="304"/>
              <w:jc w:val="both"/>
              <w:rPr>
                <w:rFonts w:asciiTheme="minorHAnsi" w:hAnsiTheme="minorHAnsi" w:cstheme="minorHAnsi"/>
                <w:sz w:val="22"/>
                <w:szCs w:val="22"/>
                <w:lang w:eastAsia="fr-CA"/>
              </w:rPr>
            </w:pPr>
            <w:proofErr w:type="spellStart"/>
            <w:r w:rsidRPr="00550017">
              <w:rPr>
                <w:rFonts w:asciiTheme="minorHAnsi" w:hAnsiTheme="minorHAnsi" w:cstheme="minorHAnsi"/>
                <w:sz w:val="22"/>
                <w:szCs w:val="22"/>
                <w:lang w:eastAsia="fr-CA"/>
              </w:rPr>
              <w:t>Employé-es</w:t>
            </w:r>
            <w:proofErr w:type="spellEnd"/>
            <w:r w:rsidRPr="00550017">
              <w:rPr>
                <w:rFonts w:asciiTheme="minorHAnsi" w:hAnsiTheme="minorHAnsi" w:cstheme="minorHAnsi"/>
                <w:sz w:val="22"/>
                <w:szCs w:val="22"/>
                <w:lang w:eastAsia="fr-CA"/>
              </w:rPr>
              <w:t xml:space="preserve"> intérimaires</w:t>
            </w:r>
          </w:p>
          <w:p w14:paraId="4EA1D5E9" w14:textId="77777777" w:rsidR="00B82737" w:rsidRPr="007A2081" w:rsidRDefault="00B82737" w:rsidP="00D979F5">
            <w:pPr>
              <w:autoSpaceDE w:val="0"/>
              <w:autoSpaceDN w:val="0"/>
              <w:adjustRightInd w:val="0"/>
              <w:ind w:left="587" w:hanging="283"/>
              <w:jc w:val="both"/>
              <w:rPr>
                <w:rFonts w:asciiTheme="minorHAnsi" w:hAnsiTheme="minorHAnsi" w:cstheme="minorHAnsi"/>
                <w:sz w:val="22"/>
                <w:szCs w:val="22"/>
                <w:lang w:eastAsia="fr-CA"/>
              </w:rPr>
            </w:pPr>
          </w:p>
          <w:p w14:paraId="31982795" w14:textId="77777777" w:rsidR="00B82737" w:rsidRPr="007A2081"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7A2081">
              <w:rPr>
                <w:rFonts w:asciiTheme="minorHAnsi" w:hAnsiTheme="minorHAnsi" w:cstheme="minorHAnsi"/>
                <w:sz w:val="22"/>
                <w:szCs w:val="22"/>
                <w:lang w:eastAsia="fr-CA"/>
              </w:rPr>
              <w:t xml:space="preserve">a) Les </w:t>
            </w:r>
            <w:proofErr w:type="spellStart"/>
            <w:r w:rsidRPr="007A2081">
              <w:rPr>
                <w:rFonts w:asciiTheme="minorHAnsi" w:hAnsiTheme="minorHAnsi" w:cstheme="minorHAnsi"/>
                <w:sz w:val="22"/>
                <w:szCs w:val="22"/>
                <w:lang w:eastAsia="fr-CA"/>
              </w:rPr>
              <w:t>agent-es</w:t>
            </w:r>
            <w:proofErr w:type="spellEnd"/>
            <w:r w:rsidRPr="007A2081">
              <w:rPr>
                <w:rFonts w:asciiTheme="minorHAnsi" w:hAnsiTheme="minorHAnsi" w:cstheme="minorHAnsi"/>
                <w:sz w:val="22"/>
                <w:szCs w:val="22"/>
                <w:lang w:eastAsia="fr-CA"/>
              </w:rPr>
              <w:t xml:space="preserve"> </w:t>
            </w:r>
            <w:proofErr w:type="spellStart"/>
            <w:r w:rsidRPr="007A2081">
              <w:rPr>
                <w:rFonts w:asciiTheme="minorHAnsi" w:hAnsiTheme="minorHAnsi" w:cstheme="minorHAnsi"/>
                <w:sz w:val="22"/>
                <w:szCs w:val="22"/>
                <w:lang w:eastAsia="fr-CA"/>
              </w:rPr>
              <w:t>correctionnel-les</w:t>
            </w:r>
            <w:proofErr w:type="spellEnd"/>
            <w:r w:rsidRPr="007A2081">
              <w:rPr>
                <w:rFonts w:asciiTheme="minorHAnsi" w:hAnsiTheme="minorHAnsi" w:cstheme="minorHAnsi"/>
                <w:sz w:val="22"/>
                <w:szCs w:val="22"/>
                <w:lang w:eastAsia="fr-CA"/>
              </w:rPr>
              <w:t xml:space="preserve"> qui occupent à titre intérimaire des postes d’agent-e-s </w:t>
            </w:r>
            <w:proofErr w:type="spellStart"/>
            <w:r w:rsidRPr="007A2081">
              <w:rPr>
                <w:rFonts w:asciiTheme="minorHAnsi" w:hAnsiTheme="minorHAnsi" w:cstheme="minorHAnsi"/>
                <w:sz w:val="22"/>
                <w:szCs w:val="22"/>
                <w:lang w:eastAsia="fr-CA"/>
              </w:rPr>
              <w:t>correctionnel-les</w:t>
            </w:r>
            <w:proofErr w:type="spellEnd"/>
            <w:r w:rsidRPr="007A2081">
              <w:rPr>
                <w:rFonts w:asciiTheme="minorHAnsi" w:hAnsiTheme="minorHAnsi" w:cstheme="minorHAnsi"/>
                <w:sz w:val="22"/>
                <w:szCs w:val="22"/>
                <w:lang w:eastAsia="fr-CA"/>
              </w:rPr>
              <w:t xml:space="preserve"> de niveaux supérieurs doivent s’inscrire à la liste de congés annuels applicable à leur poste intérimaire.</w:t>
            </w:r>
          </w:p>
          <w:p w14:paraId="35335419" w14:textId="77777777" w:rsidR="00B82737" w:rsidRDefault="00B82737" w:rsidP="00D979F5">
            <w:pPr>
              <w:autoSpaceDE w:val="0"/>
              <w:autoSpaceDN w:val="0"/>
              <w:adjustRightInd w:val="0"/>
              <w:ind w:left="587" w:hanging="283"/>
              <w:jc w:val="both"/>
              <w:rPr>
                <w:rFonts w:asciiTheme="minorHAnsi" w:hAnsiTheme="minorHAnsi" w:cstheme="minorHAnsi"/>
                <w:sz w:val="22"/>
                <w:szCs w:val="22"/>
                <w:lang w:eastAsia="fr-CA"/>
              </w:rPr>
            </w:pPr>
          </w:p>
          <w:p w14:paraId="0D2E1C2D" w14:textId="77777777" w:rsidR="00B82737" w:rsidRPr="007A2081"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7A2081">
              <w:rPr>
                <w:rFonts w:asciiTheme="minorHAnsi" w:hAnsiTheme="minorHAnsi" w:cstheme="minorHAnsi"/>
                <w:sz w:val="22"/>
                <w:szCs w:val="22"/>
                <w:lang w:eastAsia="fr-CA"/>
              </w:rPr>
              <w:lastRenderedPageBreak/>
              <w:t xml:space="preserve">b) Les </w:t>
            </w:r>
            <w:proofErr w:type="spellStart"/>
            <w:r w:rsidRPr="007A2081">
              <w:rPr>
                <w:rFonts w:asciiTheme="minorHAnsi" w:hAnsiTheme="minorHAnsi" w:cstheme="minorHAnsi"/>
                <w:sz w:val="22"/>
                <w:szCs w:val="22"/>
                <w:lang w:eastAsia="fr-CA"/>
              </w:rPr>
              <w:t>agent-es</w:t>
            </w:r>
            <w:proofErr w:type="spellEnd"/>
            <w:r w:rsidRPr="007A2081">
              <w:rPr>
                <w:rFonts w:asciiTheme="minorHAnsi" w:hAnsiTheme="minorHAnsi" w:cstheme="minorHAnsi"/>
                <w:sz w:val="22"/>
                <w:szCs w:val="22"/>
                <w:lang w:eastAsia="fr-CA"/>
              </w:rPr>
              <w:t xml:space="preserve"> </w:t>
            </w:r>
            <w:proofErr w:type="spellStart"/>
            <w:r w:rsidRPr="007A2081">
              <w:rPr>
                <w:rFonts w:asciiTheme="minorHAnsi" w:hAnsiTheme="minorHAnsi" w:cstheme="minorHAnsi"/>
                <w:sz w:val="22"/>
                <w:szCs w:val="22"/>
                <w:lang w:eastAsia="fr-CA"/>
              </w:rPr>
              <w:t>correctionnel-les</w:t>
            </w:r>
            <w:proofErr w:type="spellEnd"/>
            <w:r w:rsidRPr="007A2081">
              <w:rPr>
                <w:rFonts w:asciiTheme="minorHAnsi" w:hAnsiTheme="minorHAnsi" w:cstheme="minorHAnsi"/>
                <w:sz w:val="22"/>
                <w:szCs w:val="22"/>
                <w:lang w:eastAsia="fr-CA"/>
              </w:rPr>
              <w:t xml:space="preserve"> qui sont affectés à d’autres fonctions (intérimaires, en affectation ou autre) doivent s’inscrire à la liste de congés annuels applicable à leur poste assigné.</w:t>
            </w:r>
          </w:p>
          <w:p w14:paraId="3CFB9CB3" w14:textId="77777777" w:rsidR="00B82737" w:rsidRDefault="00B82737" w:rsidP="00D979F5">
            <w:pPr>
              <w:autoSpaceDE w:val="0"/>
              <w:autoSpaceDN w:val="0"/>
              <w:adjustRightInd w:val="0"/>
              <w:ind w:left="587" w:hanging="283"/>
              <w:jc w:val="both"/>
              <w:rPr>
                <w:rFonts w:asciiTheme="minorHAnsi" w:hAnsiTheme="minorHAnsi" w:cstheme="minorHAnsi"/>
                <w:sz w:val="22"/>
                <w:szCs w:val="22"/>
                <w:lang w:eastAsia="fr-CA"/>
              </w:rPr>
            </w:pPr>
          </w:p>
          <w:p w14:paraId="1BB75B44" w14:textId="77777777" w:rsidR="00B82737" w:rsidRPr="007A2081"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7A2081">
              <w:rPr>
                <w:rFonts w:asciiTheme="minorHAnsi" w:hAnsiTheme="minorHAnsi" w:cstheme="minorHAnsi"/>
                <w:sz w:val="22"/>
                <w:szCs w:val="22"/>
                <w:lang w:eastAsia="fr-CA"/>
              </w:rPr>
              <w:t xml:space="preserve">c) Les </w:t>
            </w:r>
            <w:proofErr w:type="spellStart"/>
            <w:r w:rsidRPr="007A2081">
              <w:rPr>
                <w:rFonts w:asciiTheme="minorHAnsi" w:hAnsiTheme="minorHAnsi" w:cstheme="minorHAnsi"/>
                <w:sz w:val="22"/>
                <w:szCs w:val="22"/>
                <w:lang w:eastAsia="fr-CA"/>
              </w:rPr>
              <w:t>agent-es</w:t>
            </w:r>
            <w:proofErr w:type="spellEnd"/>
            <w:r w:rsidRPr="007A2081">
              <w:rPr>
                <w:rFonts w:asciiTheme="minorHAnsi" w:hAnsiTheme="minorHAnsi" w:cstheme="minorHAnsi"/>
                <w:sz w:val="22"/>
                <w:szCs w:val="22"/>
                <w:lang w:eastAsia="fr-CA"/>
              </w:rPr>
              <w:t xml:space="preserve"> </w:t>
            </w:r>
            <w:proofErr w:type="spellStart"/>
            <w:r w:rsidRPr="007A2081">
              <w:rPr>
                <w:rFonts w:asciiTheme="minorHAnsi" w:hAnsiTheme="minorHAnsi" w:cstheme="minorHAnsi"/>
                <w:sz w:val="22"/>
                <w:szCs w:val="22"/>
                <w:lang w:eastAsia="fr-CA"/>
              </w:rPr>
              <w:t>correctionnel-les</w:t>
            </w:r>
            <w:proofErr w:type="spellEnd"/>
            <w:r w:rsidRPr="007A2081">
              <w:rPr>
                <w:rFonts w:asciiTheme="minorHAnsi" w:hAnsiTheme="minorHAnsi" w:cstheme="minorHAnsi"/>
                <w:sz w:val="22"/>
                <w:szCs w:val="22"/>
                <w:lang w:eastAsia="fr-CA"/>
              </w:rPr>
              <w:t xml:space="preserve"> qui occupent un poste de gestionnaire </w:t>
            </w:r>
            <w:proofErr w:type="spellStart"/>
            <w:r w:rsidRPr="007A2081">
              <w:rPr>
                <w:rFonts w:asciiTheme="minorHAnsi" w:hAnsiTheme="minorHAnsi" w:cstheme="minorHAnsi"/>
                <w:sz w:val="22"/>
                <w:szCs w:val="22"/>
                <w:lang w:eastAsia="fr-CA"/>
              </w:rPr>
              <w:t>correctionnel-le</w:t>
            </w:r>
            <w:proofErr w:type="spellEnd"/>
            <w:r w:rsidRPr="007A2081">
              <w:rPr>
                <w:rFonts w:asciiTheme="minorHAnsi" w:hAnsiTheme="minorHAnsi" w:cstheme="minorHAnsi"/>
                <w:sz w:val="22"/>
                <w:szCs w:val="22"/>
                <w:lang w:eastAsia="fr-CA"/>
              </w:rPr>
              <w:t xml:space="preserve"> signent leurs périodes de congés annuels sur la liste relative aux gestionnaires </w:t>
            </w:r>
            <w:proofErr w:type="spellStart"/>
            <w:r w:rsidRPr="007A2081">
              <w:rPr>
                <w:rFonts w:asciiTheme="minorHAnsi" w:hAnsiTheme="minorHAnsi" w:cstheme="minorHAnsi"/>
                <w:sz w:val="22"/>
                <w:szCs w:val="22"/>
                <w:lang w:eastAsia="fr-CA"/>
              </w:rPr>
              <w:t>correctionnel-les</w:t>
            </w:r>
            <w:proofErr w:type="spellEnd"/>
            <w:r w:rsidRPr="007A2081">
              <w:rPr>
                <w:rFonts w:asciiTheme="minorHAnsi" w:hAnsiTheme="minorHAnsi" w:cstheme="minorHAnsi"/>
                <w:sz w:val="22"/>
                <w:szCs w:val="22"/>
                <w:lang w:eastAsia="fr-CA"/>
              </w:rPr>
              <w:t>.</w:t>
            </w:r>
          </w:p>
          <w:p w14:paraId="64350A2E" w14:textId="77777777" w:rsidR="00B82737" w:rsidRDefault="00B82737" w:rsidP="00D979F5">
            <w:pPr>
              <w:autoSpaceDE w:val="0"/>
              <w:autoSpaceDN w:val="0"/>
              <w:adjustRightInd w:val="0"/>
              <w:ind w:left="587" w:hanging="283"/>
              <w:jc w:val="both"/>
              <w:rPr>
                <w:rFonts w:asciiTheme="minorHAnsi" w:hAnsiTheme="minorHAnsi" w:cstheme="minorHAnsi"/>
                <w:sz w:val="22"/>
                <w:szCs w:val="22"/>
                <w:lang w:eastAsia="fr-CA"/>
              </w:rPr>
            </w:pPr>
          </w:p>
          <w:p w14:paraId="61D475AE" w14:textId="77777777" w:rsidR="00B82737" w:rsidRPr="007A2081"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7A2081">
              <w:rPr>
                <w:rFonts w:asciiTheme="minorHAnsi" w:hAnsiTheme="minorHAnsi" w:cstheme="minorHAnsi"/>
                <w:sz w:val="22"/>
                <w:szCs w:val="22"/>
                <w:lang w:eastAsia="fr-CA"/>
              </w:rPr>
              <w:t>d) L’</w:t>
            </w:r>
            <w:proofErr w:type="spellStart"/>
            <w:r w:rsidRPr="007A2081">
              <w:rPr>
                <w:rFonts w:asciiTheme="minorHAnsi" w:hAnsiTheme="minorHAnsi" w:cstheme="minorHAnsi"/>
                <w:sz w:val="22"/>
                <w:szCs w:val="22"/>
                <w:lang w:eastAsia="fr-CA"/>
              </w:rPr>
              <w:t>agent-e</w:t>
            </w:r>
            <w:proofErr w:type="spellEnd"/>
            <w:r w:rsidRPr="007A2081">
              <w:rPr>
                <w:rFonts w:asciiTheme="minorHAnsi" w:hAnsiTheme="minorHAnsi" w:cstheme="minorHAnsi"/>
                <w:sz w:val="22"/>
                <w:szCs w:val="22"/>
                <w:lang w:eastAsia="fr-CA"/>
              </w:rPr>
              <w:t xml:space="preserve"> </w:t>
            </w:r>
            <w:proofErr w:type="spellStart"/>
            <w:r w:rsidRPr="007A2081">
              <w:rPr>
                <w:rFonts w:asciiTheme="minorHAnsi" w:hAnsiTheme="minorHAnsi" w:cstheme="minorHAnsi"/>
                <w:sz w:val="22"/>
                <w:szCs w:val="22"/>
                <w:lang w:eastAsia="fr-CA"/>
              </w:rPr>
              <w:t>correctionnel-le</w:t>
            </w:r>
            <w:proofErr w:type="spellEnd"/>
            <w:r w:rsidRPr="007A2081">
              <w:rPr>
                <w:rFonts w:asciiTheme="minorHAnsi" w:hAnsiTheme="minorHAnsi" w:cstheme="minorHAnsi"/>
                <w:sz w:val="22"/>
                <w:szCs w:val="22"/>
                <w:lang w:eastAsia="fr-CA"/>
              </w:rPr>
              <w:t xml:space="preserve"> qui devient gestionnaire </w:t>
            </w:r>
            <w:proofErr w:type="spellStart"/>
            <w:r w:rsidRPr="007A2081">
              <w:rPr>
                <w:rFonts w:asciiTheme="minorHAnsi" w:hAnsiTheme="minorHAnsi" w:cstheme="minorHAnsi"/>
                <w:sz w:val="22"/>
                <w:szCs w:val="22"/>
                <w:lang w:eastAsia="fr-CA"/>
              </w:rPr>
              <w:t>correctionnel-le</w:t>
            </w:r>
            <w:proofErr w:type="spellEnd"/>
            <w:r w:rsidRPr="007A2081">
              <w:rPr>
                <w:rFonts w:asciiTheme="minorHAnsi" w:hAnsiTheme="minorHAnsi" w:cstheme="minorHAnsi"/>
                <w:sz w:val="22"/>
                <w:szCs w:val="22"/>
                <w:lang w:eastAsia="fr-CA"/>
              </w:rPr>
              <w:t xml:space="preserve"> intérimaire, après avoir choisi ses vacances, voit ses choix de vacances transférés à la liste des gestionnaires </w:t>
            </w:r>
            <w:proofErr w:type="spellStart"/>
            <w:r w:rsidRPr="007A2081">
              <w:rPr>
                <w:rFonts w:asciiTheme="minorHAnsi" w:hAnsiTheme="minorHAnsi" w:cstheme="minorHAnsi"/>
                <w:sz w:val="22"/>
                <w:szCs w:val="22"/>
                <w:lang w:eastAsia="fr-CA"/>
              </w:rPr>
              <w:t>correctionnel-les</w:t>
            </w:r>
            <w:proofErr w:type="spellEnd"/>
            <w:r w:rsidRPr="007A2081">
              <w:rPr>
                <w:rFonts w:asciiTheme="minorHAnsi" w:hAnsiTheme="minorHAnsi" w:cstheme="minorHAnsi"/>
                <w:sz w:val="22"/>
                <w:szCs w:val="22"/>
                <w:lang w:eastAsia="fr-CA"/>
              </w:rPr>
              <w:t>. Les semaines de vacances précédentes ainsi libérées deviennent disponibles.</w:t>
            </w:r>
          </w:p>
          <w:p w14:paraId="2EB36E6D" w14:textId="77777777" w:rsidR="00B82737" w:rsidRDefault="00B82737" w:rsidP="00D979F5">
            <w:pPr>
              <w:autoSpaceDE w:val="0"/>
              <w:autoSpaceDN w:val="0"/>
              <w:adjustRightInd w:val="0"/>
              <w:ind w:left="587" w:hanging="283"/>
              <w:jc w:val="both"/>
              <w:rPr>
                <w:rFonts w:asciiTheme="minorHAnsi" w:hAnsiTheme="minorHAnsi" w:cstheme="minorHAnsi"/>
                <w:sz w:val="22"/>
                <w:szCs w:val="22"/>
                <w:lang w:eastAsia="fr-CA"/>
              </w:rPr>
            </w:pPr>
          </w:p>
          <w:p w14:paraId="34A019C0" w14:textId="77777777" w:rsidR="00B82737" w:rsidRPr="007A2081"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7A2081">
              <w:rPr>
                <w:rFonts w:asciiTheme="minorHAnsi" w:hAnsiTheme="minorHAnsi" w:cstheme="minorHAnsi"/>
                <w:sz w:val="22"/>
                <w:szCs w:val="22"/>
                <w:lang w:eastAsia="fr-CA"/>
              </w:rPr>
              <w:t>e) L’</w:t>
            </w:r>
            <w:proofErr w:type="spellStart"/>
            <w:r w:rsidRPr="007A2081">
              <w:rPr>
                <w:rFonts w:asciiTheme="minorHAnsi" w:hAnsiTheme="minorHAnsi" w:cstheme="minorHAnsi"/>
                <w:sz w:val="22"/>
                <w:szCs w:val="22"/>
                <w:lang w:eastAsia="fr-CA"/>
              </w:rPr>
              <w:t>agent-e</w:t>
            </w:r>
            <w:proofErr w:type="spellEnd"/>
            <w:r w:rsidRPr="007A2081">
              <w:rPr>
                <w:rFonts w:asciiTheme="minorHAnsi" w:hAnsiTheme="minorHAnsi" w:cstheme="minorHAnsi"/>
                <w:sz w:val="22"/>
                <w:szCs w:val="22"/>
                <w:lang w:eastAsia="fr-CA"/>
              </w:rPr>
              <w:t xml:space="preserve"> </w:t>
            </w:r>
            <w:proofErr w:type="spellStart"/>
            <w:r w:rsidRPr="007A2081">
              <w:rPr>
                <w:rFonts w:asciiTheme="minorHAnsi" w:hAnsiTheme="minorHAnsi" w:cstheme="minorHAnsi"/>
                <w:sz w:val="22"/>
                <w:szCs w:val="22"/>
                <w:lang w:eastAsia="fr-CA"/>
              </w:rPr>
              <w:t>correctionnel-le</w:t>
            </w:r>
            <w:proofErr w:type="spellEnd"/>
            <w:r w:rsidRPr="007A2081">
              <w:rPr>
                <w:rFonts w:asciiTheme="minorHAnsi" w:hAnsiTheme="minorHAnsi" w:cstheme="minorHAnsi"/>
                <w:sz w:val="22"/>
                <w:szCs w:val="22"/>
                <w:lang w:eastAsia="fr-CA"/>
              </w:rPr>
              <w:t xml:space="preserve"> qui occupe un poste de gestionnaire </w:t>
            </w:r>
            <w:proofErr w:type="spellStart"/>
            <w:r w:rsidRPr="007A2081">
              <w:rPr>
                <w:rFonts w:asciiTheme="minorHAnsi" w:hAnsiTheme="minorHAnsi" w:cstheme="minorHAnsi"/>
                <w:sz w:val="22"/>
                <w:szCs w:val="22"/>
                <w:lang w:eastAsia="fr-CA"/>
              </w:rPr>
              <w:t>correctionnel-le</w:t>
            </w:r>
            <w:proofErr w:type="spellEnd"/>
            <w:r w:rsidRPr="007A2081">
              <w:rPr>
                <w:rFonts w:asciiTheme="minorHAnsi" w:hAnsiTheme="minorHAnsi" w:cstheme="minorHAnsi"/>
                <w:sz w:val="22"/>
                <w:szCs w:val="22"/>
                <w:lang w:eastAsia="fr-CA"/>
              </w:rPr>
              <w:t xml:space="preserve"> et qui revient à son poste comme </w:t>
            </w:r>
            <w:proofErr w:type="spellStart"/>
            <w:r w:rsidRPr="007A2081">
              <w:rPr>
                <w:rFonts w:asciiTheme="minorHAnsi" w:hAnsiTheme="minorHAnsi" w:cstheme="minorHAnsi"/>
                <w:sz w:val="22"/>
                <w:szCs w:val="22"/>
                <w:lang w:eastAsia="fr-CA"/>
              </w:rPr>
              <w:t>agent-e</w:t>
            </w:r>
            <w:proofErr w:type="spellEnd"/>
            <w:r w:rsidRPr="007A2081">
              <w:rPr>
                <w:rFonts w:asciiTheme="minorHAnsi" w:hAnsiTheme="minorHAnsi" w:cstheme="minorHAnsi"/>
                <w:sz w:val="22"/>
                <w:szCs w:val="22"/>
                <w:lang w:eastAsia="fr-CA"/>
              </w:rPr>
              <w:t xml:space="preserve"> </w:t>
            </w:r>
            <w:proofErr w:type="spellStart"/>
            <w:r w:rsidRPr="007A2081">
              <w:rPr>
                <w:rFonts w:asciiTheme="minorHAnsi" w:hAnsiTheme="minorHAnsi" w:cstheme="minorHAnsi"/>
                <w:sz w:val="22"/>
                <w:szCs w:val="22"/>
                <w:lang w:eastAsia="fr-CA"/>
              </w:rPr>
              <w:t>correctionnel-le</w:t>
            </w:r>
            <w:proofErr w:type="spellEnd"/>
            <w:r w:rsidRPr="007A2081">
              <w:rPr>
                <w:rFonts w:asciiTheme="minorHAnsi" w:hAnsiTheme="minorHAnsi" w:cstheme="minorHAnsi"/>
                <w:sz w:val="22"/>
                <w:szCs w:val="22"/>
                <w:lang w:eastAsia="fr-CA"/>
              </w:rPr>
              <w:t xml:space="preserve"> maintient les vacances qu’il ou elle avait choisies lorsqu’il ou elle était au poste de gestionnaire </w:t>
            </w:r>
            <w:proofErr w:type="spellStart"/>
            <w:r w:rsidRPr="007A2081">
              <w:rPr>
                <w:rFonts w:asciiTheme="minorHAnsi" w:hAnsiTheme="minorHAnsi" w:cstheme="minorHAnsi"/>
                <w:sz w:val="22"/>
                <w:szCs w:val="22"/>
                <w:lang w:eastAsia="fr-CA"/>
              </w:rPr>
              <w:t>correctionnel-le</w:t>
            </w:r>
            <w:proofErr w:type="spellEnd"/>
            <w:r w:rsidRPr="007A2081">
              <w:rPr>
                <w:rFonts w:asciiTheme="minorHAnsi" w:hAnsiTheme="minorHAnsi" w:cstheme="minorHAnsi"/>
                <w:sz w:val="22"/>
                <w:szCs w:val="22"/>
                <w:lang w:eastAsia="fr-CA"/>
              </w:rPr>
              <w:t>.</w:t>
            </w:r>
          </w:p>
        </w:tc>
        <w:tc>
          <w:tcPr>
            <w:tcW w:w="7368" w:type="dxa"/>
            <w:shd w:val="clear" w:color="auto" w:fill="auto"/>
          </w:tcPr>
          <w:p w14:paraId="7D089F88" w14:textId="77777777" w:rsidR="00B82737" w:rsidRPr="007A2081" w:rsidRDefault="00B82737" w:rsidP="00D979F5">
            <w:pPr>
              <w:pStyle w:val="Paragraphedeliste"/>
              <w:numPr>
                <w:ilvl w:val="0"/>
                <w:numId w:val="36"/>
              </w:numPr>
              <w:ind w:left="312" w:hanging="312"/>
              <w:contextualSpacing/>
              <w:jc w:val="both"/>
              <w:rPr>
                <w:rFonts w:asciiTheme="minorHAnsi" w:hAnsiTheme="minorHAnsi" w:cstheme="minorHAnsi"/>
                <w:sz w:val="22"/>
                <w:szCs w:val="22"/>
              </w:rPr>
            </w:pPr>
            <w:r w:rsidRPr="007A2081">
              <w:rPr>
                <w:rFonts w:asciiTheme="minorHAnsi" w:hAnsiTheme="minorHAnsi" w:cstheme="minorHAnsi"/>
                <w:strike/>
                <w:sz w:val="22"/>
                <w:szCs w:val="22"/>
              </w:rPr>
              <w:lastRenderedPageBreak/>
              <w:t>10.</w:t>
            </w:r>
            <w:r w:rsidRPr="007A2081">
              <w:rPr>
                <w:rFonts w:asciiTheme="minorHAnsi" w:hAnsiTheme="minorHAnsi" w:cstheme="minorHAnsi"/>
                <w:sz w:val="22"/>
                <w:szCs w:val="22"/>
              </w:rPr>
              <w:t>Employé-es intérimaires</w:t>
            </w:r>
          </w:p>
          <w:p w14:paraId="4EDD1ADE" w14:textId="77777777" w:rsidR="00B82737" w:rsidRPr="007A2081" w:rsidRDefault="00B82737" w:rsidP="00D979F5">
            <w:pPr>
              <w:pStyle w:val="Paragraphedeliste"/>
              <w:tabs>
                <w:tab w:val="left" w:pos="444"/>
                <w:tab w:val="left" w:pos="567"/>
              </w:tabs>
              <w:ind w:left="444" w:hanging="283"/>
              <w:contextualSpacing/>
              <w:jc w:val="both"/>
              <w:rPr>
                <w:rFonts w:asciiTheme="minorHAnsi" w:hAnsiTheme="minorHAnsi" w:cstheme="minorHAnsi"/>
                <w:sz w:val="22"/>
                <w:szCs w:val="22"/>
              </w:rPr>
            </w:pPr>
          </w:p>
          <w:p w14:paraId="135C973C"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r w:rsidRPr="007A2081">
              <w:rPr>
                <w:rFonts w:asciiTheme="minorHAnsi" w:hAnsiTheme="minorHAnsi" w:cstheme="minorHAnsi"/>
                <w:sz w:val="22"/>
                <w:szCs w:val="22"/>
              </w:rPr>
              <w:t>a)</w:t>
            </w:r>
            <w:r w:rsidRPr="007A2081">
              <w:rPr>
                <w:rFonts w:asciiTheme="minorHAnsi" w:hAnsiTheme="minorHAnsi" w:cstheme="minorHAnsi"/>
                <w:sz w:val="22"/>
                <w:szCs w:val="22"/>
              </w:rPr>
              <w:tab/>
              <w:t xml:space="preserve">Les </w:t>
            </w:r>
            <w:proofErr w:type="spellStart"/>
            <w:r w:rsidRPr="007A2081">
              <w:rPr>
                <w:rFonts w:asciiTheme="minorHAnsi" w:hAnsiTheme="minorHAnsi" w:cstheme="minorHAnsi"/>
                <w:sz w:val="22"/>
                <w:szCs w:val="22"/>
              </w:rPr>
              <w:t>agent-es</w:t>
            </w:r>
            <w:proofErr w:type="spellEnd"/>
            <w:r w:rsidRPr="007A2081">
              <w:rPr>
                <w:rFonts w:asciiTheme="minorHAnsi" w:hAnsiTheme="minorHAnsi" w:cstheme="minorHAnsi"/>
                <w:sz w:val="22"/>
                <w:szCs w:val="22"/>
              </w:rPr>
              <w:t xml:space="preserve"> </w:t>
            </w:r>
            <w:proofErr w:type="spellStart"/>
            <w:r w:rsidRPr="007A2081">
              <w:rPr>
                <w:rFonts w:asciiTheme="minorHAnsi" w:hAnsiTheme="minorHAnsi" w:cstheme="minorHAnsi"/>
                <w:sz w:val="22"/>
                <w:szCs w:val="22"/>
              </w:rPr>
              <w:t>correctionnel-les</w:t>
            </w:r>
            <w:proofErr w:type="spellEnd"/>
            <w:r w:rsidRPr="007A2081">
              <w:rPr>
                <w:rFonts w:asciiTheme="minorHAnsi" w:hAnsiTheme="minorHAnsi" w:cstheme="minorHAnsi"/>
                <w:sz w:val="22"/>
                <w:szCs w:val="22"/>
              </w:rPr>
              <w:t xml:space="preserve"> qui occupent à titre intérimaire des postes d’agent-e-s </w:t>
            </w:r>
            <w:proofErr w:type="spellStart"/>
            <w:r w:rsidRPr="007A2081">
              <w:rPr>
                <w:rFonts w:asciiTheme="minorHAnsi" w:hAnsiTheme="minorHAnsi" w:cstheme="minorHAnsi"/>
                <w:sz w:val="22"/>
                <w:szCs w:val="22"/>
              </w:rPr>
              <w:t>correctionnel-les</w:t>
            </w:r>
            <w:proofErr w:type="spellEnd"/>
            <w:r w:rsidRPr="007A2081">
              <w:rPr>
                <w:rFonts w:asciiTheme="minorHAnsi" w:hAnsiTheme="minorHAnsi" w:cstheme="minorHAnsi"/>
                <w:sz w:val="22"/>
                <w:szCs w:val="22"/>
              </w:rPr>
              <w:t xml:space="preserve"> de niveaux supérieurs doivent s’inscrire à la liste de congés annuels applicable à leur poste intérimaire.</w:t>
            </w:r>
          </w:p>
          <w:p w14:paraId="62229171"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p>
          <w:p w14:paraId="6332822D"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r w:rsidRPr="007A2081">
              <w:rPr>
                <w:rFonts w:asciiTheme="minorHAnsi" w:hAnsiTheme="minorHAnsi" w:cstheme="minorHAnsi"/>
                <w:sz w:val="22"/>
                <w:szCs w:val="22"/>
              </w:rPr>
              <w:lastRenderedPageBreak/>
              <w:t>b)</w:t>
            </w:r>
            <w:r w:rsidRPr="007A2081">
              <w:rPr>
                <w:rFonts w:asciiTheme="minorHAnsi" w:hAnsiTheme="minorHAnsi" w:cstheme="minorHAnsi"/>
                <w:sz w:val="22"/>
                <w:szCs w:val="22"/>
              </w:rPr>
              <w:tab/>
              <w:t xml:space="preserve">Les </w:t>
            </w:r>
            <w:proofErr w:type="spellStart"/>
            <w:r w:rsidRPr="007A2081">
              <w:rPr>
                <w:rFonts w:asciiTheme="minorHAnsi" w:hAnsiTheme="minorHAnsi" w:cstheme="minorHAnsi"/>
                <w:sz w:val="22"/>
                <w:szCs w:val="22"/>
              </w:rPr>
              <w:t>agent-es</w:t>
            </w:r>
            <w:proofErr w:type="spellEnd"/>
            <w:r w:rsidRPr="007A2081">
              <w:rPr>
                <w:rFonts w:asciiTheme="minorHAnsi" w:hAnsiTheme="minorHAnsi" w:cstheme="minorHAnsi"/>
                <w:sz w:val="22"/>
                <w:szCs w:val="22"/>
              </w:rPr>
              <w:t xml:space="preserve"> </w:t>
            </w:r>
            <w:proofErr w:type="spellStart"/>
            <w:r w:rsidRPr="007A2081">
              <w:rPr>
                <w:rFonts w:asciiTheme="minorHAnsi" w:hAnsiTheme="minorHAnsi" w:cstheme="minorHAnsi"/>
                <w:sz w:val="22"/>
                <w:szCs w:val="22"/>
              </w:rPr>
              <w:t>correctionnel-les</w:t>
            </w:r>
            <w:proofErr w:type="spellEnd"/>
            <w:r w:rsidRPr="007A2081">
              <w:rPr>
                <w:rFonts w:asciiTheme="minorHAnsi" w:hAnsiTheme="minorHAnsi" w:cstheme="minorHAnsi"/>
                <w:sz w:val="22"/>
                <w:szCs w:val="22"/>
              </w:rPr>
              <w:t xml:space="preserve"> qui sont affectés à d’autres fonctions (intérimaires, en affectation ou autre) doivent s’inscrire à la liste de congés annuels applicable à leur poste assigné.</w:t>
            </w:r>
          </w:p>
          <w:p w14:paraId="23B8E84B"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p>
          <w:p w14:paraId="07B446F6"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r w:rsidRPr="007A2081">
              <w:rPr>
                <w:rFonts w:asciiTheme="minorHAnsi" w:hAnsiTheme="minorHAnsi" w:cstheme="minorHAnsi"/>
                <w:sz w:val="22"/>
                <w:szCs w:val="22"/>
              </w:rPr>
              <w:t>c)</w:t>
            </w:r>
            <w:r w:rsidRPr="007A2081">
              <w:rPr>
                <w:rFonts w:asciiTheme="minorHAnsi" w:hAnsiTheme="minorHAnsi" w:cstheme="minorHAnsi"/>
                <w:sz w:val="22"/>
                <w:szCs w:val="22"/>
              </w:rPr>
              <w:tab/>
              <w:t xml:space="preserve">Les </w:t>
            </w:r>
            <w:proofErr w:type="spellStart"/>
            <w:r w:rsidRPr="007A2081">
              <w:rPr>
                <w:rFonts w:asciiTheme="minorHAnsi" w:hAnsiTheme="minorHAnsi" w:cstheme="minorHAnsi"/>
                <w:sz w:val="22"/>
                <w:szCs w:val="22"/>
              </w:rPr>
              <w:t>agent-es</w:t>
            </w:r>
            <w:proofErr w:type="spellEnd"/>
            <w:r w:rsidRPr="007A2081">
              <w:rPr>
                <w:rFonts w:asciiTheme="minorHAnsi" w:hAnsiTheme="minorHAnsi" w:cstheme="minorHAnsi"/>
                <w:sz w:val="22"/>
                <w:szCs w:val="22"/>
              </w:rPr>
              <w:t xml:space="preserve"> </w:t>
            </w:r>
            <w:proofErr w:type="spellStart"/>
            <w:r w:rsidRPr="007A2081">
              <w:rPr>
                <w:rFonts w:asciiTheme="minorHAnsi" w:hAnsiTheme="minorHAnsi" w:cstheme="minorHAnsi"/>
                <w:sz w:val="22"/>
                <w:szCs w:val="22"/>
              </w:rPr>
              <w:t>correctionnel-les</w:t>
            </w:r>
            <w:proofErr w:type="spellEnd"/>
            <w:r w:rsidRPr="007A2081">
              <w:rPr>
                <w:rFonts w:asciiTheme="minorHAnsi" w:hAnsiTheme="minorHAnsi" w:cstheme="minorHAnsi"/>
                <w:sz w:val="22"/>
                <w:szCs w:val="22"/>
              </w:rPr>
              <w:t xml:space="preserve"> qui occupent un poste de gestionnaire </w:t>
            </w:r>
            <w:proofErr w:type="spellStart"/>
            <w:r w:rsidRPr="007A2081">
              <w:rPr>
                <w:rFonts w:asciiTheme="minorHAnsi" w:hAnsiTheme="minorHAnsi" w:cstheme="minorHAnsi"/>
                <w:sz w:val="22"/>
                <w:szCs w:val="22"/>
              </w:rPr>
              <w:t>correctionnel-le</w:t>
            </w:r>
            <w:proofErr w:type="spellEnd"/>
            <w:r w:rsidRPr="007A2081">
              <w:rPr>
                <w:rFonts w:asciiTheme="minorHAnsi" w:hAnsiTheme="minorHAnsi" w:cstheme="minorHAnsi"/>
                <w:sz w:val="22"/>
                <w:szCs w:val="22"/>
              </w:rPr>
              <w:t xml:space="preserve"> signent leurs périodes de congés annuels sur la liste relative aux gestionnaires </w:t>
            </w:r>
            <w:proofErr w:type="spellStart"/>
            <w:r w:rsidRPr="007A2081">
              <w:rPr>
                <w:rFonts w:asciiTheme="minorHAnsi" w:hAnsiTheme="minorHAnsi" w:cstheme="minorHAnsi"/>
                <w:sz w:val="22"/>
                <w:szCs w:val="22"/>
              </w:rPr>
              <w:t>correctionnel-les</w:t>
            </w:r>
            <w:proofErr w:type="spellEnd"/>
            <w:r w:rsidRPr="007A2081">
              <w:rPr>
                <w:rFonts w:asciiTheme="minorHAnsi" w:hAnsiTheme="minorHAnsi" w:cstheme="minorHAnsi"/>
                <w:sz w:val="22"/>
                <w:szCs w:val="22"/>
              </w:rPr>
              <w:t>.</w:t>
            </w:r>
          </w:p>
          <w:p w14:paraId="2A130A4F"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p>
          <w:p w14:paraId="377F425B" w14:textId="77777777" w:rsidR="00B82737" w:rsidRPr="007A2081" w:rsidRDefault="00B82737" w:rsidP="00D979F5">
            <w:pPr>
              <w:pStyle w:val="Paragraphedeliste"/>
              <w:ind w:left="595" w:hanging="283"/>
              <w:contextualSpacing/>
              <w:jc w:val="both"/>
              <w:rPr>
                <w:rFonts w:asciiTheme="minorHAnsi" w:hAnsiTheme="minorHAnsi" w:cstheme="minorHAnsi"/>
                <w:sz w:val="22"/>
                <w:szCs w:val="22"/>
              </w:rPr>
            </w:pPr>
            <w:r w:rsidRPr="007A2081">
              <w:rPr>
                <w:rFonts w:asciiTheme="minorHAnsi" w:hAnsiTheme="minorHAnsi" w:cstheme="minorHAnsi"/>
                <w:sz w:val="22"/>
                <w:szCs w:val="22"/>
              </w:rPr>
              <w:t>d)</w:t>
            </w:r>
            <w:r w:rsidRPr="007A2081">
              <w:rPr>
                <w:rFonts w:asciiTheme="minorHAnsi" w:hAnsiTheme="minorHAnsi" w:cstheme="minorHAnsi"/>
                <w:sz w:val="22"/>
                <w:szCs w:val="22"/>
              </w:rPr>
              <w:tab/>
              <w:t>L’</w:t>
            </w:r>
            <w:proofErr w:type="spellStart"/>
            <w:r w:rsidRPr="007A2081">
              <w:rPr>
                <w:rFonts w:asciiTheme="minorHAnsi" w:hAnsiTheme="minorHAnsi" w:cstheme="minorHAnsi"/>
                <w:sz w:val="22"/>
                <w:szCs w:val="22"/>
              </w:rPr>
              <w:t>agent-e</w:t>
            </w:r>
            <w:proofErr w:type="spellEnd"/>
            <w:r w:rsidRPr="007A2081">
              <w:rPr>
                <w:rFonts w:asciiTheme="minorHAnsi" w:hAnsiTheme="minorHAnsi" w:cstheme="minorHAnsi"/>
                <w:sz w:val="22"/>
                <w:szCs w:val="22"/>
              </w:rPr>
              <w:t xml:space="preserve"> </w:t>
            </w:r>
            <w:proofErr w:type="spellStart"/>
            <w:r w:rsidRPr="007A2081">
              <w:rPr>
                <w:rFonts w:asciiTheme="minorHAnsi" w:hAnsiTheme="minorHAnsi" w:cstheme="minorHAnsi"/>
                <w:sz w:val="22"/>
                <w:szCs w:val="22"/>
              </w:rPr>
              <w:t>correctionnel-le</w:t>
            </w:r>
            <w:proofErr w:type="spellEnd"/>
            <w:r w:rsidRPr="007A2081">
              <w:rPr>
                <w:rFonts w:asciiTheme="minorHAnsi" w:hAnsiTheme="minorHAnsi" w:cstheme="minorHAnsi"/>
                <w:sz w:val="22"/>
                <w:szCs w:val="22"/>
              </w:rPr>
              <w:t xml:space="preserve"> qui devient gestionnaire </w:t>
            </w:r>
            <w:proofErr w:type="spellStart"/>
            <w:r w:rsidRPr="007A2081">
              <w:rPr>
                <w:rFonts w:asciiTheme="minorHAnsi" w:hAnsiTheme="minorHAnsi" w:cstheme="minorHAnsi"/>
                <w:sz w:val="22"/>
                <w:szCs w:val="22"/>
              </w:rPr>
              <w:t>correctionnel-le</w:t>
            </w:r>
            <w:proofErr w:type="spellEnd"/>
            <w:r w:rsidRPr="007A2081">
              <w:rPr>
                <w:rFonts w:asciiTheme="minorHAnsi" w:hAnsiTheme="minorHAnsi" w:cstheme="minorHAnsi"/>
                <w:sz w:val="22"/>
                <w:szCs w:val="22"/>
              </w:rPr>
              <w:t xml:space="preserve"> intérimaire, après avoir choisi ses vacances, voit ses choix de vacances transférés à la liste des gestionnaires </w:t>
            </w:r>
            <w:proofErr w:type="spellStart"/>
            <w:r w:rsidRPr="007A2081">
              <w:rPr>
                <w:rFonts w:asciiTheme="minorHAnsi" w:hAnsiTheme="minorHAnsi" w:cstheme="minorHAnsi"/>
                <w:sz w:val="22"/>
                <w:szCs w:val="22"/>
              </w:rPr>
              <w:t>correctionnel-les</w:t>
            </w:r>
            <w:proofErr w:type="spellEnd"/>
            <w:r w:rsidRPr="007A2081">
              <w:rPr>
                <w:rFonts w:asciiTheme="minorHAnsi" w:hAnsiTheme="minorHAnsi" w:cstheme="minorHAnsi"/>
                <w:sz w:val="22"/>
                <w:szCs w:val="22"/>
              </w:rPr>
              <w:t>. Les semaines de vacances précédentes ainsi libérées deviennent disponibles.</w:t>
            </w:r>
          </w:p>
          <w:p w14:paraId="282165BE"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p>
          <w:p w14:paraId="2448E4D8" w14:textId="77777777" w:rsidR="00B82737" w:rsidRPr="007A2081" w:rsidRDefault="00B82737" w:rsidP="00D979F5">
            <w:pPr>
              <w:pStyle w:val="Paragraphedeliste"/>
              <w:tabs>
                <w:tab w:val="left" w:pos="567"/>
              </w:tabs>
              <w:ind w:left="595" w:hanging="274"/>
              <w:contextualSpacing/>
              <w:jc w:val="both"/>
              <w:rPr>
                <w:rFonts w:asciiTheme="minorHAnsi" w:hAnsiTheme="minorHAnsi" w:cstheme="minorHAnsi"/>
                <w:sz w:val="22"/>
                <w:szCs w:val="22"/>
              </w:rPr>
            </w:pPr>
            <w:r w:rsidRPr="007A2081">
              <w:rPr>
                <w:rFonts w:asciiTheme="minorHAnsi" w:hAnsiTheme="minorHAnsi" w:cstheme="minorHAnsi"/>
                <w:sz w:val="22"/>
                <w:szCs w:val="22"/>
              </w:rPr>
              <w:t>e)</w:t>
            </w:r>
            <w:r w:rsidRPr="007A2081">
              <w:rPr>
                <w:rFonts w:asciiTheme="minorHAnsi" w:hAnsiTheme="minorHAnsi" w:cstheme="minorHAnsi"/>
                <w:sz w:val="22"/>
                <w:szCs w:val="22"/>
              </w:rPr>
              <w:tab/>
              <w:t>L’</w:t>
            </w:r>
            <w:proofErr w:type="spellStart"/>
            <w:r w:rsidRPr="007A2081">
              <w:rPr>
                <w:rFonts w:asciiTheme="minorHAnsi" w:hAnsiTheme="minorHAnsi" w:cstheme="minorHAnsi"/>
                <w:sz w:val="22"/>
                <w:szCs w:val="22"/>
              </w:rPr>
              <w:t>agent-e</w:t>
            </w:r>
            <w:proofErr w:type="spellEnd"/>
            <w:r w:rsidRPr="007A2081">
              <w:rPr>
                <w:rFonts w:asciiTheme="minorHAnsi" w:hAnsiTheme="minorHAnsi" w:cstheme="minorHAnsi"/>
                <w:sz w:val="22"/>
                <w:szCs w:val="22"/>
              </w:rPr>
              <w:t xml:space="preserve"> </w:t>
            </w:r>
            <w:proofErr w:type="spellStart"/>
            <w:r w:rsidRPr="007A2081">
              <w:rPr>
                <w:rFonts w:asciiTheme="minorHAnsi" w:hAnsiTheme="minorHAnsi" w:cstheme="minorHAnsi"/>
                <w:sz w:val="22"/>
                <w:szCs w:val="22"/>
              </w:rPr>
              <w:t>correctionnel-le</w:t>
            </w:r>
            <w:proofErr w:type="spellEnd"/>
            <w:r w:rsidRPr="007A2081">
              <w:rPr>
                <w:rFonts w:asciiTheme="minorHAnsi" w:hAnsiTheme="minorHAnsi" w:cstheme="minorHAnsi"/>
                <w:sz w:val="22"/>
                <w:szCs w:val="22"/>
              </w:rPr>
              <w:t xml:space="preserve"> qui occupe un poste de gestionnaire </w:t>
            </w:r>
            <w:proofErr w:type="spellStart"/>
            <w:r w:rsidRPr="007A2081">
              <w:rPr>
                <w:rFonts w:asciiTheme="minorHAnsi" w:hAnsiTheme="minorHAnsi" w:cstheme="minorHAnsi"/>
                <w:sz w:val="22"/>
                <w:szCs w:val="22"/>
              </w:rPr>
              <w:t>correctionnel-le</w:t>
            </w:r>
            <w:proofErr w:type="spellEnd"/>
            <w:r w:rsidRPr="007A2081">
              <w:rPr>
                <w:rFonts w:asciiTheme="minorHAnsi" w:hAnsiTheme="minorHAnsi" w:cstheme="minorHAnsi"/>
                <w:sz w:val="22"/>
                <w:szCs w:val="22"/>
              </w:rPr>
              <w:t xml:space="preserve"> et qui revient à son poste comme </w:t>
            </w:r>
            <w:proofErr w:type="spellStart"/>
            <w:r w:rsidRPr="007A2081">
              <w:rPr>
                <w:rFonts w:asciiTheme="minorHAnsi" w:hAnsiTheme="minorHAnsi" w:cstheme="minorHAnsi"/>
                <w:sz w:val="22"/>
                <w:szCs w:val="22"/>
              </w:rPr>
              <w:t>agent-e</w:t>
            </w:r>
            <w:proofErr w:type="spellEnd"/>
            <w:r w:rsidRPr="007A2081">
              <w:rPr>
                <w:rFonts w:asciiTheme="minorHAnsi" w:hAnsiTheme="minorHAnsi" w:cstheme="minorHAnsi"/>
                <w:sz w:val="22"/>
                <w:szCs w:val="22"/>
              </w:rPr>
              <w:t xml:space="preserve"> </w:t>
            </w:r>
            <w:proofErr w:type="spellStart"/>
            <w:r w:rsidRPr="007A2081">
              <w:rPr>
                <w:rFonts w:asciiTheme="minorHAnsi" w:hAnsiTheme="minorHAnsi" w:cstheme="minorHAnsi"/>
                <w:sz w:val="22"/>
                <w:szCs w:val="22"/>
              </w:rPr>
              <w:t>correctionnel-le</w:t>
            </w:r>
            <w:proofErr w:type="spellEnd"/>
            <w:r w:rsidRPr="007A2081">
              <w:rPr>
                <w:rFonts w:asciiTheme="minorHAnsi" w:hAnsiTheme="minorHAnsi" w:cstheme="minorHAnsi"/>
                <w:sz w:val="22"/>
                <w:szCs w:val="22"/>
              </w:rPr>
              <w:t xml:space="preserve"> maintient les vacances qu’il ou elle avait choisies lorsqu’il ou elle était au poste de gestionnaire </w:t>
            </w:r>
            <w:proofErr w:type="spellStart"/>
            <w:r w:rsidRPr="007A2081">
              <w:rPr>
                <w:rFonts w:asciiTheme="minorHAnsi" w:hAnsiTheme="minorHAnsi" w:cstheme="minorHAnsi"/>
                <w:sz w:val="22"/>
                <w:szCs w:val="22"/>
              </w:rPr>
              <w:t>correctionnel-le</w:t>
            </w:r>
            <w:proofErr w:type="spellEnd"/>
            <w:r w:rsidRPr="007A2081">
              <w:rPr>
                <w:rFonts w:asciiTheme="minorHAnsi" w:hAnsiTheme="minorHAnsi" w:cstheme="minorHAnsi"/>
                <w:sz w:val="22"/>
                <w:szCs w:val="22"/>
              </w:rPr>
              <w:t>.</w:t>
            </w:r>
          </w:p>
        </w:tc>
      </w:tr>
      <w:tr w:rsidR="00B82737" w:rsidRPr="008C59A2" w14:paraId="1C5A38E3" w14:textId="77777777" w:rsidTr="00C36506">
        <w:tc>
          <w:tcPr>
            <w:tcW w:w="7369" w:type="dxa"/>
            <w:shd w:val="clear" w:color="auto" w:fill="auto"/>
          </w:tcPr>
          <w:p w14:paraId="18067FA9" w14:textId="77777777" w:rsidR="00B82737" w:rsidRPr="008C59A2" w:rsidRDefault="00B82737" w:rsidP="00D979F5">
            <w:pPr>
              <w:autoSpaceDE w:val="0"/>
              <w:autoSpaceDN w:val="0"/>
              <w:adjustRightInd w:val="0"/>
              <w:ind w:left="314" w:hanging="142"/>
              <w:jc w:val="both"/>
              <w:rPr>
                <w:rFonts w:asciiTheme="minorHAnsi" w:hAnsiTheme="minorHAnsi" w:cstheme="minorHAnsi"/>
                <w:sz w:val="22"/>
                <w:szCs w:val="22"/>
                <w:lang w:eastAsia="fr-CA"/>
              </w:rPr>
            </w:pPr>
          </w:p>
        </w:tc>
        <w:tc>
          <w:tcPr>
            <w:tcW w:w="7368" w:type="dxa"/>
            <w:shd w:val="clear" w:color="auto" w:fill="auto"/>
          </w:tcPr>
          <w:p w14:paraId="4C5C42F9" w14:textId="77777777" w:rsidR="00B82737" w:rsidRPr="00550017" w:rsidRDefault="00B82737" w:rsidP="00D979F5">
            <w:pPr>
              <w:pStyle w:val="Paragraphedeliste"/>
              <w:numPr>
                <w:ilvl w:val="0"/>
                <w:numId w:val="36"/>
              </w:numPr>
              <w:ind w:left="312" w:hanging="312"/>
              <w:jc w:val="both"/>
              <w:rPr>
                <w:rFonts w:asciiTheme="minorHAnsi" w:eastAsiaTheme="minorHAnsi" w:hAnsiTheme="minorHAnsi" w:cstheme="minorHAnsi"/>
                <w:b/>
                <w:bCs/>
                <w:color w:val="0070C0"/>
                <w:sz w:val="22"/>
                <w:szCs w:val="22"/>
                <w:lang w:eastAsia="en-US"/>
              </w:rPr>
            </w:pPr>
            <w:r w:rsidRPr="00550017">
              <w:rPr>
                <w:rFonts w:asciiTheme="minorHAnsi" w:hAnsiTheme="minorHAnsi" w:cstheme="minorHAnsi"/>
                <w:b/>
                <w:bCs/>
                <w:color w:val="0070C0"/>
                <w:sz w:val="22"/>
                <w:szCs w:val="22"/>
              </w:rPr>
              <w:t>Place de congé supplémentaire pour l’utilisation d’heures de remplacement ou de congés compensatoires en dehors des périodes de pointe des congés.</w:t>
            </w:r>
          </w:p>
          <w:p w14:paraId="0A82165D" w14:textId="77777777" w:rsidR="00B82737" w:rsidRPr="000414B6" w:rsidRDefault="00B82737" w:rsidP="00D979F5">
            <w:pPr>
              <w:pStyle w:val="Default"/>
              <w:ind w:left="312" w:hanging="453"/>
              <w:jc w:val="both"/>
              <w:rPr>
                <w:rFonts w:asciiTheme="minorHAnsi" w:hAnsiTheme="minorHAnsi" w:cstheme="minorHAnsi"/>
                <w:b/>
                <w:bCs/>
                <w:color w:val="0070C0"/>
                <w:sz w:val="22"/>
                <w:szCs w:val="22"/>
                <w:lang w:val="fr-CA"/>
              </w:rPr>
            </w:pPr>
          </w:p>
          <w:p w14:paraId="3BA0A156" w14:textId="77777777" w:rsidR="00B82737" w:rsidRPr="00173CB0" w:rsidRDefault="00B82737" w:rsidP="00D979F5">
            <w:pPr>
              <w:pStyle w:val="Default"/>
              <w:ind w:left="312"/>
              <w:jc w:val="both"/>
              <w:rPr>
                <w:rFonts w:asciiTheme="minorHAnsi" w:hAnsiTheme="minorHAnsi" w:cstheme="minorHAnsi"/>
                <w:strike/>
                <w:sz w:val="22"/>
                <w:szCs w:val="22"/>
                <w:lang w:val="fr-CA"/>
              </w:rPr>
            </w:pPr>
            <w:r w:rsidRPr="000414B6">
              <w:rPr>
                <w:rFonts w:asciiTheme="minorHAnsi" w:hAnsiTheme="minorHAnsi" w:cstheme="minorHAnsi"/>
                <w:b/>
                <w:bCs/>
                <w:color w:val="0070C0"/>
                <w:sz w:val="22"/>
                <w:szCs w:val="22"/>
                <w:lang w:val="fr-CA"/>
              </w:rPr>
              <w:t>Le Service correctionnel du Canada (SCC) accepte d’accorder une (1) place supplémentaire par jour civil à un (1) agent correctionnel par établissement pour l’utilisation de congés compensatoires ou d’heures de remplacement. Ce congé sera accordé en dehors des périodes de pointe des congés (c.</w:t>
            </w:r>
            <w:r w:rsidRPr="000414B6">
              <w:rPr>
                <w:rFonts w:asciiTheme="minorHAnsi" w:hAnsiTheme="minorHAnsi" w:cstheme="minorHAnsi"/>
                <w:b/>
                <w:bCs/>
                <w:color w:val="0070C0"/>
                <w:sz w:val="22"/>
                <w:szCs w:val="22"/>
                <w:lang w:val="fr-CA"/>
              </w:rPr>
              <w:noBreakHyphen/>
              <w:t>à</w:t>
            </w:r>
            <w:r w:rsidRPr="000414B6">
              <w:rPr>
                <w:rFonts w:asciiTheme="minorHAnsi" w:hAnsiTheme="minorHAnsi" w:cstheme="minorHAnsi"/>
                <w:b/>
                <w:bCs/>
                <w:color w:val="0070C0"/>
                <w:sz w:val="22"/>
                <w:szCs w:val="22"/>
                <w:lang w:val="fr-CA"/>
              </w:rPr>
              <w:noBreakHyphen/>
              <w:t>d. durant les périodes de l’année d’acquisition des congés non mentionnées à la section I</w:t>
            </w:r>
            <w:r w:rsidRPr="000414B6">
              <w:rPr>
                <w:rFonts w:asciiTheme="minorHAnsi" w:hAnsiTheme="minorHAnsi" w:cstheme="minorHAnsi"/>
                <w:b/>
                <w:bCs/>
                <w:color w:val="0070C0"/>
                <w:sz w:val="22"/>
                <w:szCs w:val="22"/>
                <w:lang w:val="fr-CA"/>
              </w:rPr>
              <w:noBreakHyphen/>
              <w:t>B</w:t>
            </w:r>
            <w:r w:rsidRPr="000414B6">
              <w:rPr>
                <w:rFonts w:asciiTheme="minorHAnsi" w:hAnsiTheme="minorHAnsi" w:cstheme="minorHAnsi"/>
                <w:b/>
                <w:bCs/>
                <w:i/>
                <w:color w:val="0070C0"/>
                <w:sz w:val="22"/>
                <w:szCs w:val="22"/>
                <w:lang w:val="fr-CA"/>
              </w:rPr>
              <w:t xml:space="preserve"> – </w:t>
            </w:r>
            <w:r w:rsidRPr="000414B6">
              <w:rPr>
                <w:rFonts w:asciiTheme="minorHAnsi" w:hAnsiTheme="minorHAnsi" w:cstheme="minorHAnsi"/>
                <w:b/>
                <w:bCs/>
                <w:color w:val="0070C0"/>
                <w:sz w:val="22"/>
                <w:szCs w:val="22"/>
                <w:lang w:val="fr-CA"/>
              </w:rPr>
              <w:t xml:space="preserve">4.a) ou 4.b) de l’Entente globale), même lorsque les congés annuels prévus par les engagements en vertu de l’Entente globale ont déjà été accordés. </w:t>
            </w:r>
          </w:p>
        </w:tc>
      </w:tr>
      <w:tr w:rsidR="00B82737" w:rsidRPr="008C59A2" w14:paraId="07DAC2C5" w14:textId="77777777" w:rsidTr="00C36506">
        <w:tc>
          <w:tcPr>
            <w:tcW w:w="7369" w:type="dxa"/>
            <w:shd w:val="clear" w:color="auto" w:fill="auto"/>
          </w:tcPr>
          <w:p w14:paraId="4C450B5F" w14:textId="77777777" w:rsidR="00B82737" w:rsidRPr="008C59A2" w:rsidRDefault="00B82737" w:rsidP="00C36506">
            <w:pPr>
              <w:autoSpaceDE w:val="0"/>
              <w:autoSpaceDN w:val="0"/>
              <w:adjustRightInd w:val="0"/>
              <w:ind w:left="314" w:hanging="142"/>
              <w:rPr>
                <w:rFonts w:asciiTheme="minorHAnsi" w:hAnsiTheme="minorHAnsi" w:cstheme="minorHAnsi"/>
                <w:sz w:val="22"/>
                <w:szCs w:val="22"/>
                <w:lang w:eastAsia="fr-CA"/>
              </w:rPr>
            </w:pPr>
          </w:p>
        </w:tc>
        <w:tc>
          <w:tcPr>
            <w:tcW w:w="7368" w:type="dxa"/>
            <w:shd w:val="clear" w:color="auto" w:fill="auto"/>
          </w:tcPr>
          <w:p w14:paraId="0FD20A1D" w14:textId="77777777" w:rsidR="00B82737" w:rsidRPr="00B15918" w:rsidRDefault="00B82737" w:rsidP="00D979F5">
            <w:pPr>
              <w:ind w:left="312"/>
              <w:jc w:val="both"/>
              <w:rPr>
                <w:rFonts w:asciiTheme="minorHAnsi" w:hAnsiTheme="minorHAnsi" w:cstheme="minorHAnsi"/>
                <w:b/>
                <w:bCs/>
                <w:color w:val="0070C0"/>
                <w:sz w:val="22"/>
                <w:szCs w:val="22"/>
              </w:rPr>
            </w:pPr>
            <w:r w:rsidRPr="00B15918">
              <w:rPr>
                <w:rFonts w:asciiTheme="minorHAnsi" w:hAnsiTheme="minorHAnsi" w:cstheme="minorHAnsi"/>
                <w:b/>
                <w:bCs/>
                <w:color w:val="0070C0"/>
                <w:sz w:val="22"/>
                <w:szCs w:val="22"/>
              </w:rPr>
              <w:t xml:space="preserve">Cette place de congé supplémentaire est offerte dans chaque établissement, y compris dans l’unité à sécurité minimale des </w:t>
            </w:r>
            <w:r w:rsidRPr="00B15918">
              <w:rPr>
                <w:rFonts w:asciiTheme="minorHAnsi" w:hAnsiTheme="minorHAnsi" w:cstheme="minorHAnsi"/>
                <w:b/>
                <w:bCs/>
                <w:color w:val="0070C0"/>
                <w:sz w:val="22"/>
                <w:szCs w:val="22"/>
              </w:rPr>
              <w:lastRenderedPageBreak/>
              <w:t>établissements regroupés. Plus précisément, les établissements qui doivent respecter un pourcentage de congés annuels en vertu de la section I-B</w:t>
            </w:r>
            <w:r w:rsidRPr="00B15918">
              <w:rPr>
                <w:rFonts w:asciiTheme="minorHAnsi" w:hAnsiTheme="minorHAnsi" w:cstheme="minorHAnsi"/>
                <w:b/>
                <w:bCs/>
                <w:i/>
                <w:color w:val="0070C0"/>
                <w:sz w:val="22"/>
                <w:szCs w:val="22"/>
              </w:rPr>
              <w:t xml:space="preserve"> </w:t>
            </w:r>
            <w:r w:rsidRPr="00B15918">
              <w:rPr>
                <w:rFonts w:asciiTheme="minorHAnsi" w:hAnsiTheme="minorHAnsi" w:cstheme="minorHAnsi"/>
                <w:b/>
                <w:bCs/>
                <w:color w:val="0070C0"/>
                <w:sz w:val="22"/>
                <w:szCs w:val="22"/>
              </w:rPr>
              <w:t>de l’Entente globale auront droit à une (1) place de congé supplémentaire en dehors des jours de pointe civils pour l’utilisation d’heures de remplacement ou de congés compensatoires.</w:t>
            </w:r>
          </w:p>
        </w:tc>
      </w:tr>
      <w:tr w:rsidR="00B82737" w:rsidRPr="008C59A2" w14:paraId="7770C1F9" w14:textId="77777777" w:rsidTr="00C36506">
        <w:tc>
          <w:tcPr>
            <w:tcW w:w="7369" w:type="dxa"/>
            <w:shd w:val="clear" w:color="auto" w:fill="auto"/>
          </w:tcPr>
          <w:p w14:paraId="6E6EB6F0" w14:textId="77777777" w:rsidR="00B82737" w:rsidRPr="008C59A2" w:rsidRDefault="00B82737" w:rsidP="00C36506">
            <w:pPr>
              <w:autoSpaceDE w:val="0"/>
              <w:autoSpaceDN w:val="0"/>
              <w:adjustRightInd w:val="0"/>
              <w:ind w:left="314" w:hanging="142"/>
              <w:rPr>
                <w:rFonts w:asciiTheme="minorHAnsi" w:hAnsiTheme="minorHAnsi" w:cstheme="minorHAnsi"/>
                <w:sz w:val="22"/>
                <w:szCs w:val="22"/>
                <w:lang w:eastAsia="fr-CA"/>
              </w:rPr>
            </w:pPr>
          </w:p>
        </w:tc>
        <w:tc>
          <w:tcPr>
            <w:tcW w:w="7368" w:type="dxa"/>
            <w:shd w:val="clear" w:color="auto" w:fill="auto"/>
          </w:tcPr>
          <w:p w14:paraId="286CF7F2" w14:textId="6210EDA8" w:rsidR="00B82737" w:rsidRPr="00B15918" w:rsidRDefault="00B82737" w:rsidP="00D979F5">
            <w:pPr>
              <w:ind w:left="312"/>
              <w:jc w:val="both"/>
              <w:rPr>
                <w:rFonts w:asciiTheme="minorHAnsi" w:hAnsiTheme="minorHAnsi" w:cstheme="minorHAnsi"/>
                <w:b/>
                <w:bCs/>
                <w:color w:val="0070C0"/>
                <w:sz w:val="22"/>
                <w:szCs w:val="22"/>
              </w:rPr>
            </w:pPr>
            <w:r w:rsidRPr="00B15918">
              <w:rPr>
                <w:rFonts w:asciiTheme="minorHAnsi" w:hAnsiTheme="minorHAnsi" w:cstheme="minorHAnsi"/>
                <w:b/>
                <w:bCs/>
                <w:color w:val="0070C0"/>
                <w:sz w:val="22"/>
                <w:szCs w:val="22"/>
              </w:rPr>
              <w:t>Seul</w:t>
            </w:r>
            <w:r w:rsidR="00E3533B">
              <w:rPr>
                <w:rFonts w:asciiTheme="minorHAnsi" w:hAnsiTheme="minorHAnsi" w:cstheme="minorHAnsi"/>
                <w:b/>
                <w:bCs/>
                <w:color w:val="0070C0"/>
                <w:sz w:val="22"/>
                <w:szCs w:val="22"/>
              </w:rPr>
              <w:t>e</w:t>
            </w:r>
            <w:r w:rsidRPr="00B15918">
              <w:rPr>
                <w:rFonts w:asciiTheme="minorHAnsi" w:hAnsiTheme="minorHAnsi" w:cstheme="minorHAnsi"/>
                <w:b/>
                <w:bCs/>
                <w:color w:val="0070C0"/>
                <w:sz w:val="22"/>
                <w:szCs w:val="22"/>
              </w:rPr>
              <w:t xml:space="preserve">s les heures de remplacement ou les congés compensatoires peuvent être utilisés pour cette place de congé supplémentaire. Les parties conviennent que le protocole d’entente (PE) sur la </w:t>
            </w:r>
            <w:hyperlink r:id="rId14" w:history="1">
              <w:r w:rsidRPr="00B15918">
                <w:rPr>
                  <w:rStyle w:val="Lienhypertexte"/>
                  <w:rFonts w:asciiTheme="minorHAnsi" w:hAnsiTheme="minorHAnsi" w:cstheme="minorHAnsi"/>
                  <w:b/>
                  <w:bCs/>
                  <w:color w:val="0070C0"/>
                  <w:sz w:val="22"/>
                  <w:szCs w:val="22"/>
                </w:rPr>
                <w:t>« hiérarchie de l’octroi des congés</w:t>
              </w:r>
            </w:hyperlink>
            <w:r w:rsidRPr="00B15918">
              <w:rPr>
                <w:rStyle w:val="Lienhypertexte"/>
                <w:rFonts w:asciiTheme="minorHAnsi" w:hAnsiTheme="minorHAnsi" w:cstheme="minorHAnsi"/>
                <w:b/>
                <w:bCs/>
                <w:color w:val="0070C0"/>
                <w:sz w:val="22"/>
                <w:szCs w:val="22"/>
              </w:rPr>
              <w:t> »</w:t>
            </w:r>
            <w:r w:rsidRPr="00B15918">
              <w:rPr>
                <w:rFonts w:asciiTheme="minorHAnsi" w:hAnsiTheme="minorHAnsi" w:cstheme="minorHAnsi"/>
                <w:b/>
                <w:bCs/>
                <w:color w:val="0070C0"/>
                <w:sz w:val="22"/>
                <w:szCs w:val="22"/>
              </w:rPr>
              <w:t> s’applique et que les heures de remplacement ont préséance sur les congés compensatoires.</w:t>
            </w:r>
          </w:p>
        </w:tc>
      </w:tr>
      <w:tr w:rsidR="00B82737" w:rsidRPr="008C59A2" w14:paraId="38830BC9" w14:textId="77777777" w:rsidTr="00C36506">
        <w:tc>
          <w:tcPr>
            <w:tcW w:w="7369" w:type="dxa"/>
            <w:shd w:val="clear" w:color="auto" w:fill="auto"/>
          </w:tcPr>
          <w:p w14:paraId="3BCE5D1A" w14:textId="77777777" w:rsidR="00B82737" w:rsidRPr="008C59A2" w:rsidRDefault="00B82737" w:rsidP="00C36506">
            <w:pPr>
              <w:autoSpaceDE w:val="0"/>
              <w:autoSpaceDN w:val="0"/>
              <w:adjustRightInd w:val="0"/>
              <w:ind w:left="314" w:hanging="142"/>
              <w:rPr>
                <w:rFonts w:asciiTheme="minorHAnsi" w:hAnsiTheme="minorHAnsi" w:cstheme="minorHAnsi"/>
                <w:sz w:val="22"/>
                <w:szCs w:val="22"/>
                <w:lang w:eastAsia="fr-CA"/>
              </w:rPr>
            </w:pPr>
          </w:p>
        </w:tc>
        <w:tc>
          <w:tcPr>
            <w:tcW w:w="7368" w:type="dxa"/>
            <w:shd w:val="clear" w:color="auto" w:fill="auto"/>
          </w:tcPr>
          <w:p w14:paraId="76D67ACB" w14:textId="417935C7" w:rsidR="00B82737" w:rsidRPr="00B15918" w:rsidRDefault="00B82737" w:rsidP="00D979F5">
            <w:pPr>
              <w:ind w:left="312"/>
              <w:jc w:val="both"/>
              <w:rPr>
                <w:rFonts w:asciiTheme="minorHAnsi" w:hAnsiTheme="minorHAnsi" w:cstheme="minorHAnsi"/>
                <w:b/>
                <w:bCs/>
                <w:color w:val="0070C0"/>
                <w:sz w:val="22"/>
                <w:szCs w:val="22"/>
              </w:rPr>
            </w:pPr>
            <w:r w:rsidRPr="00B15918">
              <w:rPr>
                <w:rFonts w:asciiTheme="minorHAnsi" w:hAnsiTheme="minorHAnsi" w:cstheme="minorHAnsi"/>
                <w:b/>
                <w:bCs/>
                <w:color w:val="0070C0"/>
                <w:sz w:val="22"/>
                <w:szCs w:val="22"/>
              </w:rPr>
              <w:t>L’année civile sera divisée en quatre trimestres débutant le 1</w:t>
            </w:r>
            <w:r w:rsidRPr="00B15918">
              <w:rPr>
                <w:rFonts w:asciiTheme="minorHAnsi" w:hAnsiTheme="minorHAnsi" w:cstheme="minorHAnsi"/>
                <w:b/>
                <w:bCs/>
                <w:color w:val="0070C0"/>
                <w:sz w:val="22"/>
                <w:szCs w:val="22"/>
                <w:vertAlign w:val="superscript"/>
              </w:rPr>
              <w:t>er</w:t>
            </w:r>
            <w:r w:rsidRPr="00B15918">
              <w:rPr>
                <w:rFonts w:asciiTheme="minorHAnsi" w:hAnsiTheme="minorHAnsi" w:cstheme="minorHAnsi"/>
                <w:b/>
                <w:bCs/>
                <w:color w:val="0070C0"/>
                <w:sz w:val="22"/>
                <w:szCs w:val="22"/>
              </w:rPr>
              <w:t> juin. Il y aura trois trimestres pour lesquels les membres pourront faire une demande de congé à l’avance.</w:t>
            </w:r>
          </w:p>
          <w:tbl>
            <w:tblPr>
              <w:tblStyle w:val="Grilledutableau"/>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686"/>
            </w:tblGrid>
            <w:tr w:rsidR="00B82737" w:rsidRPr="00B15918" w14:paraId="315F4845" w14:textId="77777777" w:rsidTr="00C36506">
              <w:tc>
                <w:tcPr>
                  <w:tcW w:w="3402" w:type="dxa"/>
                </w:tcPr>
                <w:p w14:paraId="1D31C179" w14:textId="77777777" w:rsidR="00B82737" w:rsidRPr="00B15918" w:rsidRDefault="00B82737" w:rsidP="00D979F5">
                  <w:pPr>
                    <w:jc w:val="both"/>
                    <w:rPr>
                      <w:rFonts w:asciiTheme="minorHAnsi" w:hAnsiTheme="minorHAnsi" w:cstheme="minorHAnsi"/>
                      <w:b/>
                      <w:bCs/>
                      <w:color w:val="0070C0"/>
                      <w:sz w:val="22"/>
                      <w:szCs w:val="22"/>
                    </w:rPr>
                  </w:pPr>
                  <w:r w:rsidRPr="00B15918">
                    <w:rPr>
                      <w:rFonts w:asciiTheme="minorHAnsi" w:hAnsiTheme="minorHAnsi" w:cstheme="minorHAnsi"/>
                      <w:b/>
                      <w:bCs/>
                      <w:color w:val="0070C0"/>
                      <w:sz w:val="22"/>
                      <w:szCs w:val="22"/>
                    </w:rPr>
                    <w:t>Période de congé</w:t>
                  </w:r>
                </w:p>
              </w:tc>
              <w:tc>
                <w:tcPr>
                  <w:tcW w:w="3686" w:type="dxa"/>
                </w:tcPr>
                <w:p w14:paraId="18D7FF06" w14:textId="77777777" w:rsidR="00B82737" w:rsidRPr="00B15918" w:rsidRDefault="00B82737" w:rsidP="00D979F5">
                  <w:pPr>
                    <w:jc w:val="both"/>
                    <w:rPr>
                      <w:rFonts w:asciiTheme="minorHAnsi" w:hAnsiTheme="minorHAnsi" w:cstheme="minorHAnsi"/>
                      <w:b/>
                      <w:bCs/>
                      <w:color w:val="0070C0"/>
                      <w:sz w:val="22"/>
                      <w:szCs w:val="22"/>
                    </w:rPr>
                  </w:pPr>
                  <w:r w:rsidRPr="00B15918">
                    <w:rPr>
                      <w:rFonts w:asciiTheme="minorHAnsi" w:hAnsiTheme="minorHAnsi" w:cstheme="minorHAnsi"/>
                      <w:b/>
                      <w:bCs/>
                      <w:color w:val="0070C0"/>
                      <w:sz w:val="22"/>
                      <w:szCs w:val="22"/>
                    </w:rPr>
                    <w:t>Date limite pour faire une demande</w:t>
                  </w:r>
                </w:p>
              </w:tc>
            </w:tr>
            <w:tr w:rsidR="00B82737" w:rsidRPr="00B15918" w14:paraId="12193A50" w14:textId="77777777" w:rsidTr="00C36506">
              <w:tc>
                <w:tcPr>
                  <w:tcW w:w="3402" w:type="dxa"/>
                </w:tcPr>
                <w:p w14:paraId="2F6456A9" w14:textId="77777777" w:rsidR="00B82737" w:rsidRPr="00B15918" w:rsidRDefault="00B82737" w:rsidP="00D979F5">
                  <w:pPr>
                    <w:jc w:val="both"/>
                    <w:rPr>
                      <w:rFonts w:asciiTheme="minorHAnsi" w:hAnsiTheme="minorHAnsi" w:cstheme="minorHAnsi"/>
                      <w:b/>
                      <w:bCs/>
                      <w:color w:val="0070C0"/>
                      <w:sz w:val="22"/>
                      <w:szCs w:val="22"/>
                    </w:rPr>
                  </w:pPr>
                  <w:r w:rsidRPr="00B15918">
                    <w:rPr>
                      <w:rFonts w:asciiTheme="minorHAnsi" w:hAnsiTheme="minorHAnsi" w:cstheme="minorHAnsi"/>
                      <w:b/>
                      <w:bCs/>
                      <w:color w:val="0070C0"/>
                      <w:sz w:val="22"/>
                      <w:szCs w:val="22"/>
                    </w:rPr>
                    <w:t>Du 1</w:t>
                  </w:r>
                  <w:r w:rsidRPr="00B15918">
                    <w:rPr>
                      <w:rFonts w:asciiTheme="minorHAnsi" w:hAnsiTheme="minorHAnsi" w:cstheme="minorHAnsi"/>
                      <w:b/>
                      <w:bCs/>
                      <w:color w:val="0070C0"/>
                      <w:sz w:val="22"/>
                      <w:szCs w:val="22"/>
                      <w:vertAlign w:val="superscript"/>
                    </w:rPr>
                    <w:t>er</w:t>
                  </w:r>
                  <w:r w:rsidRPr="00B15918">
                    <w:rPr>
                      <w:rFonts w:asciiTheme="minorHAnsi" w:hAnsiTheme="minorHAnsi" w:cstheme="minorHAnsi"/>
                      <w:b/>
                      <w:bCs/>
                      <w:color w:val="0070C0"/>
                      <w:sz w:val="22"/>
                      <w:szCs w:val="22"/>
                    </w:rPr>
                    <w:t xml:space="preserve"> juin au 31 août</w:t>
                  </w:r>
                </w:p>
              </w:tc>
              <w:tc>
                <w:tcPr>
                  <w:tcW w:w="3686" w:type="dxa"/>
                </w:tcPr>
                <w:p w14:paraId="375D51D5" w14:textId="77777777" w:rsidR="00B82737" w:rsidRPr="00550017" w:rsidRDefault="00B82737" w:rsidP="00D979F5">
                  <w:pPr>
                    <w:jc w:val="both"/>
                    <w:rPr>
                      <w:rFonts w:asciiTheme="minorHAnsi" w:hAnsiTheme="minorHAnsi" w:cstheme="minorHAnsi"/>
                      <w:b/>
                      <w:bCs/>
                      <w:color w:val="0070C0"/>
                      <w:sz w:val="20"/>
                      <w:szCs w:val="20"/>
                    </w:rPr>
                  </w:pPr>
                  <w:r w:rsidRPr="00550017">
                    <w:rPr>
                      <w:rFonts w:asciiTheme="minorHAnsi" w:hAnsiTheme="minorHAnsi" w:cstheme="minorHAnsi"/>
                      <w:b/>
                      <w:bCs/>
                      <w:color w:val="0070C0"/>
                      <w:sz w:val="20"/>
                      <w:szCs w:val="20"/>
                    </w:rPr>
                    <w:t>Aucune place durant la période de pointe</w:t>
                  </w:r>
                </w:p>
              </w:tc>
            </w:tr>
            <w:tr w:rsidR="00B82737" w:rsidRPr="00150FE1" w14:paraId="4840CCAB" w14:textId="77777777" w:rsidTr="00C36506">
              <w:tc>
                <w:tcPr>
                  <w:tcW w:w="3402" w:type="dxa"/>
                </w:tcPr>
                <w:p w14:paraId="6CDED20C" w14:textId="77777777" w:rsidR="00B82737" w:rsidRPr="00150FE1" w:rsidRDefault="00B82737" w:rsidP="00D979F5">
                  <w:pPr>
                    <w:jc w:val="both"/>
                    <w:rPr>
                      <w:rFonts w:asciiTheme="minorHAnsi" w:hAnsiTheme="minorHAnsi" w:cstheme="minorHAnsi"/>
                      <w:b/>
                      <w:bCs/>
                      <w:color w:val="0070C0"/>
                      <w:sz w:val="22"/>
                      <w:szCs w:val="22"/>
                    </w:rPr>
                  </w:pPr>
                  <w:r w:rsidRPr="00150FE1">
                    <w:rPr>
                      <w:rFonts w:asciiTheme="minorHAnsi" w:hAnsiTheme="minorHAnsi" w:cstheme="minorHAnsi"/>
                      <w:b/>
                      <w:bCs/>
                      <w:color w:val="0070C0"/>
                      <w:sz w:val="22"/>
                      <w:szCs w:val="22"/>
                    </w:rPr>
                    <w:t>Du 1</w:t>
                  </w:r>
                  <w:r w:rsidRPr="00150FE1">
                    <w:rPr>
                      <w:rFonts w:asciiTheme="minorHAnsi" w:hAnsiTheme="minorHAnsi" w:cstheme="minorHAnsi"/>
                      <w:b/>
                      <w:bCs/>
                      <w:color w:val="0070C0"/>
                      <w:sz w:val="22"/>
                      <w:szCs w:val="22"/>
                      <w:vertAlign w:val="superscript"/>
                    </w:rPr>
                    <w:t>er</w:t>
                  </w:r>
                  <w:r w:rsidRPr="00150FE1">
                    <w:rPr>
                      <w:rFonts w:asciiTheme="minorHAnsi" w:hAnsiTheme="minorHAnsi" w:cstheme="minorHAnsi"/>
                      <w:b/>
                      <w:bCs/>
                      <w:color w:val="0070C0"/>
                      <w:sz w:val="22"/>
                      <w:szCs w:val="22"/>
                    </w:rPr>
                    <w:t> septembre au 30 novembre</w:t>
                  </w:r>
                </w:p>
              </w:tc>
              <w:tc>
                <w:tcPr>
                  <w:tcW w:w="3686" w:type="dxa"/>
                </w:tcPr>
                <w:p w14:paraId="3B2CFF09" w14:textId="77777777" w:rsidR="00B82737" w:rsidRPr="00150FE1" w:rsidRDefault="00B82737" w:rsidP="00D979F5">
                  <w:pPr>
                    <w:jc w:val="both"/>
                    <w:rPr>
                      <w:rFonts w:asciiTheme="minorHAnsi" w:hAnsiTheme="minorHAnsi" w:cstheme="minorHAnsi"/>
                      <w:b/>
                      <w:bCs/>
                      <w:color w:val="0070C0"/>
                      <w:sz w:val="22"/>
                      <w:szCs w:val="22"/>
                    </w:rPr>
                  </w:pPr>
                  <w:r w:rsidRPr="00150FE1">
                    <w:rPr>
                      <w:rFonts w:asciiTheme="minorHAnsi" w:hAnsiTheme="minorHAnsi" w:cstheme="minorHAnsi"/>
                      <w:b/>
                      <w:bCs/>
                      <w:color w:val="0070C0"/>
                      <w:sz w:val="22"/>
                      <w:szCs w:val="22"/>
                    </w:rPr>
                    <w:t>1</w:t>
                  </w:r>
                  <w:r w:rsidRPr="00150FE1">
                    <w:rPr>
                      <w:rFonts w:asciiTheme="minorHAnsi" w:hAnsiTheme="minorHAnsi" w:cstheme="minorHAnsi"/>
                      <w:b/>
                      <w:bCs/>
                      <w:color w:val="0070C0"/>
                      <w:sz w:val="22"/>
                      <w:szCs w:val="22"/>
                      <w:vertAlign w:val="superscript"/>
                    </w:rPr>
                    <w:t>er</w:t>
                  </w:r>
                  <w:r w:rsidRPr="00150FE1">
                    <w:rPr>
                      <w:rFonts w:asciiTheme="minorHAnsi" w:hAnsiTheme="minorHAnsi" w:cstheme="minorHAnsi"/>
                      <w:b/>
                      <w:bCs/>
                      <w:color w:val="0070C0"/>
                      <w:sz w:val="22"/>
                      <w:szCs w:val="22"/>
                    </w:rPr>
                    <w:t> juillet</w:t>
                  </w:r>
                </w:p>
              </w:tc>
            </w:tr>
            <w:tr w:rsidR="00B82737" w:rsidRPr="00150FE1" w14:paraId="103BD0AD" w14:textId="77777777" w:rsidTr="00C36506">
              <w:tc>
                <w:tcPr>
                  <w:tcW w:w="3402" w:type="dxa"/>
                </w:tcPr>
                <w:p w14:paraId="78F89223" w14:textId="77777777" w:rsidR="00B82737" w:rsidRPr="00150FE1" w:rsidRDefault="00B82737" w:rsidP="00D979F5">
                  <w:pPr>
                    <w:jc w:val="both"/>
                    <w:rPr>
                      <w:rFonts w:asciiTheme="minorHAnsi" w:hAnsiTheme="minorHAnsi" w:cstheme="minorHAnsi"/>
                      <w:b/>
                      <w:bCs/>
                      <w:color w:val="0070C0"/>
                      <w:sz w:val="22"/>
                      <w:szCs w:val="22"/>
                    </w:rPr>
                  </w:pPr>
                  <w:r w:rsidRPr="00150FE1">
                    <w:rPr>
                      <w:rFonts w:asciiTheme="minorHAnsi" w:hAnsiTheme="minorHAnsi" w:cstheme="minorHAnsi"/>
                      <w:b/>
                      <w:bCs/>
                      <w:color w:val="0070C0"/>
                      <w:sz w:val="22"/>
                      <w:szCs w:val="22"/>
                    </w:rPr>
                    <w:t>Du 1</w:t>
                  </w:r>
                  <w:r w:rsidRPr="00150FE1">
                    <w:rPr>
                      <w:rFonts w:asciiTheme="minorHAnsi" w:hAnsiTheme="minorHAnsi" w:cstheme="minorHAnsi"/>
                      <w:b/>
                      <w:bCs/>
                      <w:color w:val="0070C0"/>
                      <w:sz w:val="22"/>
                      <w:szCs w:val="22"/>
                      <w:vertAlign w:val="superscript"/>
                    </w:rPr>
                    <w:t>er</w:t>
                  </w:r>
                  <w:r w:rsidRPr="00150FE1">
                    <w:rPr>
                      <w:rFonts w:asciiTheme="minorHAnsi" w:hAnsiTheme="minorHAnsi" w:cstheme="minorHAnsi"/>
                      <w:b/>
                      <w:bCs/>
                      <w:color w:val="0070C0"/>
                      <w:sz w:val="22"/>
                      <w:szCs w:val="22"/>
                    </w:rPr>
                    <w:t> décembre au 28/29 février</w:t>
                  </w:r>
                </w:p>
              </w:tc>
              <w:tc>
                <w:tcPr>
                  <w:tcW w:w="3686" w:type="dxa"/>
                </w:tcPr>
                <w:p w14:paraId="730B36A2" w14:textId="77777777" w:rsidR="00B82737" w:rsidRPr="00150FE1" w:rsidRDefault="00B82737" w:rsidP="00D979F5">
                  <w:pPr>
                    <w:jc w:val="both"/>
                    <w:rPr>
                      <w:rFonts w:asciiTheme="minorHAnsi" w:hAnsiTheme="minorHAnsi" w:cstheme="minorHAnsi"/>
                      <w:b/>
                      <w:bCs/>
                      <w:color w:val="0070C0"/>
                      <w:sz w:val="22"/>
                      <w:szCs w:val="22"/>
                    </w:rPr>
                  </w:pPr>
                  <w:r w:rsidRPr="00150FE1">
                    <w:rPr>
                      <w:rFonts w:asciiTheme="minorHAnsi" w:hAnsiTheme="minorHAnsi" w:cstheme="minorHAnsi"/>
                      <w:b/>
                      <w:bCs/>
                      <w:color w:val="0070C0"/>
                      <w:sz w:val="22"/>
                      <w:szCs w:val="22"/>
                    </w:rPr>
                    <w:t>30 octobre</w:t>
                  </w:r>
                </w:p>
              </w:tc>
            </w:tr>
            <w:tr w:rsidR="00B82737" w:rsidRPr="00150FE1" w14:paraId="5206D79C" w14:textId="77777777" w:rsidTr="00C36506">
              <w:tc>
                <w:tcPr>
                  <w:tcW w:w="3402" w:type="dxa"/>
                </w:tcPr>
                <w:p w14:paraId="61C13F02" w14:textId="77777777" w:rsidR="00B82737" w:rsidRPr="00150FE1" w:rsidRDefault="00B82737" w:rsidP="00D979F5">
                  <w:pPr>
                    <w:jc w:val="both"/>
                    <w:rPr>
                      <w:rFonts w:asciiTheme="minorHAnsi" w:hAnsiTheme="minorHAnsi" w:cstheme="minorHAnsi"/>
                      <w:b/>
                      <w:bCs/>
                      <w:color w:val="0070C0"/>
                      <w:sz w:val="22"/>
                      <w:szCs w:val="22"/>
                    </w:rPr>
                  </w:pPr>
                  <w:r w:rsidRPr="00150FE1">
                    <w:rPr>
                      <w:rFonts w:asciiTheme="minorHAnsi" w:hAnsiTheme="minorHAnsi" w:cstheme="minorHAnsi"/>
                      <w:b/>
                      <w:bCs/>
                      <w:color w:val="0070C0"/>
                      <w:sz w:val="22"/>
                      <w:szCs w:val="22"/>
                    </w:rPr>
                    <w:t>Du 1</w:t>
                  </w:r>
                  <w:r w:rsidRPr="00150FE1">
                    <w:rPr>
                      <w:rFonts w:asciiTheme="minorHAnsi" w:hAnsiTheme="minorHAnsi" w:cstheme="minorHAnsi"/>
                      <w:b/>
                      <w:bCs/>
                      <w:color w:val="0070C0"/>
                      <w:sz w:val="22"/>
                      <w:szCs w:val="22"/>
                      <w:vertAlign w:val="superscript"/>
                    </w:rPr>
                    <w:t>er</w:t>
                  </w:r>
                  <w:r w:rsidRPr="00150FE1">
                    <w:rPr>
                      <w:rFonts w:asciiTheme="minorHAnsi" w:hAnsiTheme="minorHAnsi" w:cstheme="minorHAnsi"/>
                      <w:b/>
                      <w:bCs/>
                      <w:color w:val="0070C0"/>
                      <w:sz w:val="22"/>
                      <w:szCs w:val="22"/>
                    </w:rPr>
                    <w:t> mars au 31 mai</w:t>
                  </w:r>
                  <w:r w:rsidRPr="00150FE1">
                    <w:rPr>
                      <w:rFonts w:asciiTheme="minorHAnsi" w:hAnsiTheme="minorHAnsi" w:cstheme="minorHAnsi"/>
                      <w:b/>
                      <w:bCs/>
                      <w:color w:val="0070C0"/>
                      <w:sz w:val="22"/>
                      <w:szCs w:val="22"/>
                    </w:rPr>
                    <w:tab/>
                  </w:r>
                </w:p>
              </w:tc>
              <w:tc>
                <w:tcPr>
                  <w:tcW w:w="3686" w:type="dxa"/>
                </w:tcPr>
                <w:p w14:paraId="4D9B187A" w14:textId="77777777" w:rsidR="00B82737" w:rsidRPr="00150FE1" w:rsidRDefault="00B82737" w:rsidP="00D979F5">
                  <w:pPr>
                    <w:jc w:val="both"/>
                    <w:rPr>
                      <w:rFonts w:asciiTheme="minorHAnsi" w:hAnsiTheme="minorHAnsi" w:cstheme="minorHAnsi"/>
                      <w:b/>
                      <w:bCs/>
                      <w:color w:val="0070C0"/>
                      <w:sz w:val="22"/>
                      <w:szCs w:val="22"/>
                    </w:rPr>
                  </w:pPr>
                  <w:r w:rsidRPr="00150FE1">
                    <w:rPr>
                      <w:rFonts w:asciiTheme="minorHAnsi" w:hAnsiTheme="minorHAnsi" w:cstheme="minorHAnsi"/>
                      <w:b/>
                      <w:bCs/>
                      <w:color w:val="0070C0"/>
                      <w:sz w:val="22"/>
                      <w:szCs w:val="22"/>
                    </w:rPr>
                    <w:t>30 janvier</w:t>
                  </w:r>
                </w:p>
              </w:tc>
            </w:tr>
          </w:tbl>
          <w:p w14:paraId="6B8A6CF6" w14:textId="77777777" w:rsidR="00B82737" w:rsidRPr="00B15918" w:rsidRDefault="00B82737" w:rsidP="00D979F5">
            <w:pPr>
              <w:ind w:left="453" w:hanging="283"/>
              <w:jc w:val="both"/>
              <w:rPr>
                <w:rFonts w:asciiTheme="minorHAnsi" w:hAnsiTheme="minorHAnsi" w:cstheme="minorHAnsi"/>
                <w:b/>
                <w:bCs/>
                <w:color w:val="0070C0"/>
                <w:sz w:val="22"/>
                <w:szCs w:val="22"/>
              </w:rPr>
            </w:pPr>
          </w:p>
        </w:tc>
      </w:tr>
      <w:tr w:rsidR="00B82737" w:rsidRPr="008C59A2" w14:paraId="57799008" w14:textId="77777777" w:rsidTr="00C36506">
        <w:tc>
          <w:tcPr>
            <w:tcW w:w="7369" w:type="dxa"/>
            <w:shd w:val="clear" w:color="auto" w:fill="auto"/>
          </w:tcPr>
          <w:p w14:paraId="1667DF96" w14:textId="77777777" w:rsidR="00B82737" w:rsidRPr="008C59A2" w:rsidRDefault="00B82737" w:rsidP="00C36506">
            <w:pPr>
              <w:autoSpaceDE w:val="0"/>
              <w:autoSpaceDN w:val="0"/>
              <w:adjustRightInd w:val="0"/>
              <w:ind w:left="314" w:hanging="142"/>
              <w:rPr>
                <w:rFonts w:asciiTheme="minorHAnsi" w:hAnsiTheme="minorHAnsi" w:cstheme="minorHAnsi"/>
                <w:sz w:val="22"/>
                <w:szCs w:val="22"/>
                <w:lang w:eastAsia="fr-CA"/>
              </w:rPr>
            </w:pPr>
          </w:p>
        </w:tc>
        <w:tc>
          <w:tcPr>
            <w:tcW w:w="7368" w:type="dxa"/>
            <w:shd w:val="clear" w:color="auto" w:fill="auto"/>
          </w:tcPr>
          <w:p w14:paraId="29F92E7F" w14:textId="77777777" w:rsidR="00B82737" w:rsidRPr="00150FE1" w:rsidRDefault="00B82737" w:rsidP="00D979F5">
            <w:pPr>
              <w:ind w:left="312"/>
              <w:jc w:val="both"/>
              <w:rPr>
                <w:rFonts w:asciiTheme="minorHAnsi" w:hAnsiTheme="minorHAnsi" w:cstheme="minorHAnsi"/>
                <w:b/>
                <w:color w:val="0070C0"/>
                <w:sz w:val="22"/>
                <w:szCs w:val="22"/>
              </w:rPr>
            </w:pPr>
            <w:r w:rsidRPr="00150FE1">
              <w:rPr>
                <w:rFonts w:asciiTheme="minorHAnsi" w:hAnsiTheme="minorHAnsi" w:cstheme="minorHAnsi"/>
                <w:b/>
                <w:color w:val="0070C0"/>
                <w:sz w:val="22"/>
                <w:szCs w:val="22"/>
              </w:rPr>
              <w:t xml:space="preserve">Les dates pour les heures de remplacement et les congés compensatoires seront sélectionnées par le système qu’il a été convenu d’utiliser à l’échelle locale pour les dates des vacances (voir la section I-B-3 de l’Entente globale). Si aucun système n’a été prévu, la sélection par défaut sera fondée sur l’ancienneté et les années de service à partir de la date à laquelle l’employé est devenu agent correctionnel, tel qu’il est énoncé dans le </w:t>
            </w:r>
            <w:hyperlink r:id="rId15" w:history="1">
              <w:r w:rsidRPr="00150FE1">
                <w:rPr>
                  <w:rStyle w:val="Lienhypertexte"/>
                  <w:rFonts w:asciiTheme="minorHAnsi" w:hAnsiTheme="minorHAnsi" w:cstheme="minorHAnsi"/>
                  <w:b/>
                  <w:color w:val="0070C0"/>
                  <w:sz w:val="22"/>
                  <w:szCs w:val="22"/>
                </w:rPr>
                <w:t>PE sur l’ancienneté et les années de service</w:t>
              </w:r>
            </w:hyperlink>
            <w:r w:rsidRPr="00150FE1">
              <w:rPr>
                <w:rFonts w:asciiTheme="minorHAnsi" w:hAnsiTheme="minorHAnsi" w:cstheme="minorHAnsi"/>
                <w:b/>
                <w:color w:val="0070C0"/>
                <w:sz w:val="22"/>
                <w:szCs w:val="22"/>
              </w:rPr>
              <w:t xml:space="preserve">. Toutefois, l’ancienneté de l’agent n’a pas préséance sur la hiérarchie de l’octroi de congés. </w:t>
            </w:r>
          </w:p>
        </w:tc>
      </w:tr>
      <w:tr w:rsidR="00B82737" w:rsidRPr="008C59A2" w14:paraId="27BD4E11" w14:textId="77777777" w:rsidTr="00C36506">
        <w:tc>
          <w:tcPr>
            <w:tcW w:w="7369" w:type="dxa"/>
            <w:shd w:val="clear" w:color="auto" w:fill="auto"/>
          </w:tcPr>
          <w:p w14:paraId="6D977133" w14:textId="77777777" w:rsidR="00B82737" w:rsidRPr="008C59A2" w:rsidRDefault="00B82737" w:rsidP="00C36506">
            <w:pPr>
              <w:autoSpaceDE w:val="0"/>
              <w:autoSpaceDN w:val="0"/>
              <w:adjustRightInd w:val="0"/>
              <w:ind w:left="314" w:hanging="142"/>
              <w:rPr>
                <w:rFonts w:asciiTheme="minorHAnsi" w:hAnsiTheme="minorHAnsi" w:cstheme="minorHAnsi"/>
                <w:sz w:val="22"/>
                <w:szCs w:val="22"/>
                <w:lang w:eastAsia="fr-CA"/>
              </w:rPr>
            </w:pPr>
          </w:p>
        </w:tc>
        <w:tc>
          <w:tcPr>
            <w:tcW w:w="7368" w:type="dxa"/>
            <w:shd w:val="clear" w:color="auto" w:fill="auto"/>
          </w:tcPr>
          <w:p w14:paraId="65DE99C0" w14:textId="77777777" w:rsidR="00B82737" w:rsidRPr="00150FE1" w:rsidRDefault="00B82737" w:rsidP="00D979F5">
            <w:pPr>
              <w:ind w:left="312"/>
              <w:jc w:val="both"/>
              <w:rPr>
                <w:rFonts w:asciiTheme="minorHAnsi" w:hAnsiTheme="minorHAnsi" w:cstheme="minorHAnsi"/>
                <w:b/>
                <w:color w:val="0070C0"/>
                <w:sz w:val="22"/>
                <w:szCs w:val="22"/>
              </w:rPr>
            </w:pPr>
            <w:r w:rsidRPr="00150FE1">
              <w:rPr>
                <w:rFonts w:asciiTheme="minorHAnsi" w:hAnsiTheme="minorHAnsi" w:cstheme="minorHAnsi"/>
                <w:b/>
                <w:color w:val="0070C0"/>
                <w:sz w:val="22"/>
                <w:szCs w:val="22"/>
              </w:rPr>
              <w:t>Les employés peuvent faire une demande de congé à l’avance pour le trimestre suivant seulement. Par exemple, le 1</w:t>
            </w:r>
            <w:r w:rsidRPr="00150FE1">
              <w:rPr>
                <w:rFonts w:asciiTheme="minorHAnsi" w:hAnsiTheme="minorHAnsi" w:cstheme="minorHAnsi"/>
                <w:b/>
                <w:color w:val="0070C0"/>
                <w:sz w:val="22"/>
                <w:szCs w:val="22"/>
                <w:vertAlign w:val="superscript"/>
              </w:rPr>
              <w:t>er</w:t>
            </w:r>
            <w:r w:rsidRPr="00150FE1">
              <w:rPr>
                <w:rFonts w:asciiTheme="minorHAnsi" w:hAnsiTheme="minorHAnsi" w:cstheme="minorHAnsi"/>
                <w:b/>
                <w:color w:val="0070C0"/>
                <w:sz w:val="22"/>
                <w:szCs w:val="22"/>
              </w:rPr>
              <w:t xml:space="preserve"> juillet ou avant cette date, </w:t>
            </w:r>
            <w:r w:rsidRPr="00150FE1">
              <w:rPr>
                <w:rFonts w:asciiTheme="minorHAnsi" w:hAnsiTheme="minorHAnsi" w:cstheme="minorHAnsi"/>
                <w:b/>
                <w:color w:val="0070C0"/>
                <w:sz w:val="22"/>
                <w:szCs w:val="22"/>
              </w:rPr>
              <w:lastRenderedPageBreak/>
              <w:t>les employés peuvent demander d’utiliser les congés compensatoires ou les heures de remplacement durant la période du 1</w:t>
            </w:r>
            <w:r w:rsidRPr="00150FE1">
              <w:rPr>
                <w:rFonts w:asciiTheme="minorHAnsi" w:hAnsiTheme="minorHAnsi" w:cstheme="minorHAnsi"/>
                <w:b/>
                <w:color w:val="0070C0"/>
                <w:sz w:val="22"/>
                <w:szCs w:val="22"/>
                <w:vertAlign w:val="superscript"/>
              </w:rPr>
              <w:t>er</w:t>
            </w:r>
            <w:r w:rsidRPr="00150FE1">
              <w:rPr>
                <w:rFonts w:asciiTheme="minorHAnsi" w:hAnsiTheme="minorHAnsi" w:cstheme="minorHAnsi"/>
                <w:b/>
                <w:color w:val="0070C0"/>
                <w:sz w:val="22"/>
                <w:szCs w:val="22"/>
              </w:rPr>
              <w:t> septembre au 30 novembre seulement. Si plus d’un employé demande un congé pour la même journée, les heures de remplacement auront préséance sur les congés compensatoires, et ensuite les principes contenus dans l’entente locale ou ceux concernant l’ancienneté s’appliqueront. Une fois qu’un congé aura été approuvé en fonction de ces principes, il ne sera pas possible de le supplanter, peu importe la hiérarchie de l’octroi des congés.</w:t>
            </w:r>
          </w:p>
        </w:tc>
      </w:tr>
      <w:tr w:rsidR="00B82737" w:rsidRPr="008C59A2" w14:paraId="05F30870" w14:textId="77777777" w:rsidTr="00C36506">
        <w:tc>
          <w:tcPr>
            <w:tcW w:w="7369" w:type="dxa"/>
            <w:shd w:val="clear" w:color="auto" w:fill="auto"/>
          </w:tcPr>
          <w:p w14:paraId="2468AA8F" w14:textId="77777777" w:rsidR="00B82737" w:rsidRPr="008C59A2" w:rsidRDefault="00B82737" w:rsidP="00C36506">
            <w:pPr>
              <w:autoSpaceDE w:val="0"/>
              <w:autoSpaceDN w:val="0"/>
              <w:adjustRightInd w:val="0"/>
              <w:ind w:left="314" w:hanging="142"/>
              <w:rPr>
                <w:rFonts w:asciiTheme="minorHAnsi" w:hAnsiTheme="minorHAnsi" w:cstheme="minorHAnsi"/>
                <w:sz w:val="22"/>
                <w:szCs w:val="22"/>
                <w:lang w:eastAsia="fr-CA"/>
              </w:rPr>
            </w:pPr>
          </w:p>
        </w:tc>
        <w:tc>
          <w:tcPr>
            <w:tcW w:w="7368" w:type="dxa"/>
            <w:shd w:val="clear" w:color="auto" w:fill="auto"/>
          </w:tcPr>
          <w:p w14:paraId="5E63F542" w14:textId="77777777" w:rsidR="00B82737" w:rsidRPr="00150FE1" w:rsidRDefault="00B82737" w:rsidP="00D979F5">
            <w:pPr>
              <w:ind w:left="312"/>
              <w:jc w:val="both"/>
              <w:rPr>
                <w:rFonts w:asciiTheme="minorHAnsi" w:hAnsiTheme="minorHAnsi" w:cstheme="minorHAnsi"/>
                <w:b/>
                <w:color w:val="0070C0"/>
                <w:sz w:val="22"/>
                <w:szCs w:val="22"/>
              </w:rPr>
            </w:pPr>
            <w:r w:rsidRPr="00150FE1">
              <w:rPr>
                <w:rFonts w:asciiTheme="minorHAnsi" w:hAnsiTheme="minorHAnsi" w:cstheme="minorHAnsi"/>
                <w:b/>
                <w:color w:val="0070C0"/>
                <w:sz w:val="22"/>
                <w:szCs w:val="22"/>
              </w:rPr>
              <w:t xml:space="preserve">Si un employé n’a pas fait de demande d’heures de remplacement ou de congés compensatoires aux dates limites prévues, il peut demander d’utiliser ces congés en tout temps pendant le trimestre en dehors de la période de pointe des congés, pourvu que la date demandée soit disponible. Cette demande doit être faite à l’employeur au moins 48 heures avant la date de congé demandée. Les demandes de congé faites sans préavis de 48 heures seront accordés sous réserve des besoins opérationnels. Toute demande faite après la date limite sera approuvée selon le principe du premier arrivé, premier servi. Une fois qu’un congé a été demandé et autorisé, il ne sera pas possible de le supplanter en invoquant la hiérarchie de l’octroi des congés. </w:t>
            </w:r>
          </w:p>
          <w:p w14:paraId="3BC4BF7E" w14:textId="77777777" w:rsidR="00B82737" w:rsidRPr="00150FE1" w:rsidRDefault="00B82737" w:rsidP="00D979F5">
            <w:pPr>
              <w:ind w:left="453"/>
              <w:jc w:val="both"/>
              <w:rPr>
                <w:rFonts w:asciiTheme="minorHAnsi" w:hAnsiTheme="minorHAnsi" w:cstheme="minorHAnsi"/>
                <w:b/>
                <w:color w:val="0070C0"/>
                <w:sz w:val="22"/>
                <w:szCs w:val="22"/>
              </w:rPr>
            </w:pPr>
          </w:p>
        </w:tc>
      </w:tr>
      <w:tr w:rsidR="00B82737" w:rsidRPr="008C59A2" w14:paraId="5F633C0B" w14:textId="77777777" w:rsidTr="00C36506">
        <w:tc>
          <w:tcPr>
            <w:tcW w:w="7369" w:type="dxa"/>
            <w:shd w:val="clear" w:color="auto" w:fill="auto"/>
          </w:tcPr>
          <w:p w14:paraId="579764FD" w14:textId="77777777" w:rsidR="00B82737" w:rsidRPr="008C59A2" w:rsidRDefault="00B82737" w:rsidP="00C36506">
            <w:pPr>
              <w:autoSpaceDE w:val="0"/>
              <w:autoSpaceDN w:val="0"/>
              <w:adjustRightInd w:val="0"/>
              <w:ind w:left="314" w:hanging="142"/>
              <w:rPr>
                <w:rFonts w:asciiTheme="minorHAnsi" w:hAnsiTheme="minorHAnsi" w:cstheme="minorHAnsi"/>
                <w:sz w:val="22"/>
                <w:szCs w:val="22"/>
                <w:lang w:eastAsia="fr-CA"/>
              </w:rPr>
            </w:pPr>
          </w:p>
        </w:tc>
        <w:tc>
          <w:tcPr>
            <w:tcW w:w="7368" w:type="dxa"/>
            <w:shd w:val="clear" w:color="auto" w:fill="auto"/>
          </w:tcPr>
          <w:p w14:paraId="660A0F81" w14:textId="77777777" w:rsidR="00B82737" w:rsidRPr="00150FE1" w:rsidRDefault="00B82737" w:rsidP="00D979F5">
            <w:pPr>
              <w:ind w:left="312"/>
              <w:jc w:val="both"/>
              <w:rPr>
                <w:rFonts w:asciiTheme="minorHAnsi" w:hAnsiTheme="minorHAnsi" w:cstheme="minorHAnsi"/>
                <w:b/>
                <w:color w:val="0070C0"/>
                <w:sz w:val="22"/>
                <w:szCs w:val="22"/>
              </w:rPr>
            </w:pPr>
            <w:r w:rsidRPr="00150FE1">
              <w:rPr>
                <w:rFonts w:asciiTheme="minorHAnsi" w:hAnsiTheme="minorHAnsi" w:cstheme="minorHAnsi"/>
                <w:b/>
                <w:color w:val="0070C0"/>
                <w:sz w:val="22"/>
                <w:szCs w:val="22"/>
              </w:rPr>
              <w:t>Les employés peuvent prendre des congés compensatoires seulement s’ils ont des heures accumulées; ils ne peuvent pas demander de congés compensatoires futurs sans avoir d’abord accumulé les heures requises.</w:t>
            </w:r>
          </w:p>
          <w:p w14:paraId="2B01C0A6" w14:textId="77777777" w:rsidR="00B82737" w:rsidRPr="00150FE1" w:rsidRDefault="00B82737" w:rsidP="00D979F5">
            <w:pPr>
              <w:tabs>
                <w:tab w:val="left" w:pos="839"/>
              </w:tabs>
              <w:ind w:left="312" w:right="252"/>
              <w:jc w:val="both"/>
              <w:rPr>
                <w:rFonts w:asciiTheme="minorHAnsi" w:hAnsiTheme="minorHAnsi" w:cstheme="minorHAnsi"/>
                <w:b/>
                <w:color w:val="0070C0"/>
                <w:sz w:val="22"/>
                <w:szCs w:val="22"/>
              </w:rPr>
            </w:pPr>
          </w:p>
          <w:p w14:paraId="7D4872A6" w14:textId="77777777" w:rsidR="00B82737" w:rsidRPr="00150FE1" w:rsidRDefault="00B82737" w:rsidP="00D979F5">
            <w:pPr>
              <w:tabs>
                <w:tab w:val="left" w:pos="839"/>
              </w:tabs>
              <w:ind w:left="312" w:right="252"/>
              <w:jc w:val="both"/>
              <w:rPr>
                <w:rFonts w:asciiTheme="minorHAnsi" w:hAnsiTheme="minorHAnsi" w:cstheme="minorHAnsi"/>
                <w:b/>
                <w:color w:val="0070C0"/>
                <w:sz w:val="22"/>
                <w:szCs w:val="22"/>
              </w:rPr>
            </w:pPr>
            <w:r w:rsidRPr="00150FE1">
              <w:rPr>
                <w:rFonts w:asciiTheme="minorHAnsi" w:hAnsiTheme="minorHAnsi" w:cstheme="minorHAnsi"/>
                <w:b/>
                <w:color w:val="0070C0"/>
                <w:sz w:val="22"/>
                <w:szCs w:val="22"/>
              </w:rPr>
              <w:t>Comme les crédits d’heures de remplacement restants des employés seront payés après le 31 décembre de chaque année, les employés peuvent demander des congés pour le trimestre du 1</w:t>
            </w:r>
            <w:r w:rsidRPr="00150FE1">
              <w:rPr>
                <w:rFonts w:asciiTheme="minorHAnsi" w:hAnsiTheme="minorHAnsi" w:cstheme="minorHAnsi"/>
                <w:b/>
                <w:color w:val="0070C0"/>
                <w:sz w:val="22"/>
                <w:szCs w:val="22"/>
                <w:vertAlign w:val="superscript"/>
              </w:rPr>
              <w:t>er</w:t>
            </w:r>
            <w:r w:rsidRPr="00150FE1">
              <w:rPr>
                <w:rFonts w:asciiTheme="minorHAnsi" w:hAnsiTheme="minorHAnsi" w:cstheme="minorHAnsi"/>
                <w:b/>
                <w:color w:val="0070C0"/>
                <w:sz w:val="22"/>
                <w:szCs w:val="22"/>
              </w:rPr>
              <w:t> décembre au 28/29 février à partir des « crédits futurs connus » pour les heures de remplacement avant la date limite du 30 octobre.</w:t>
            </w:r>
          </w:p>
        </w:tc>
      </w:tr>
    </w:tbl>
    <w:p w14:paraId="7D036801" w14:textId="77777777" w:rsidR="00B82737" w:rsidRDefault="00B82737" w:rsidP="00B82737"/>
    <w:tbl>
      <w:tblPr>
        <w:tblW w:w="147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left w:w="113" w:type="dxa"/>
          <w:bottom w:w="113" w:type="dxa"/>
          <w:right w:w="113" w:type="dxa"/>
        </w:tblCellMar>
        <w:tblLook w:val="04A0" w:firstRow="1" w:lastRow="0" w:firstColumn="1" w:lastColumn="0" w:noHBand="0" w:noVBand="1"/>
      </w:tblPr>
      <w:tblGrid>
        <w:gridCol w:w="7369"/>
        <w:gridCol w:w="7368"/>
      </w:tblGrid>
      <w:tr w:rsidR="009C143F" w:rsidRPr="00DD72BB" w14:paraId="7C110755" w14:textId="77777777" w:rsidTr="00C36506">
        <w:trPr>
          <w:trHeight w:val="479"/>
          <w:tblHeader/>
        </w:trPr>
        <w:tc>
          <w:tcPr>
            <w:tcW w:w="7369" w:type="dxa"/>
            <w:shd w:val="clear" w:color="auto" w:fill="B4C6E7" w:themeFill="accent1" w:themeFillTint="66"/>
            <w:vAlign w:val="center"/>
          </w:tcPr>
          <w:p w14:paraId="4CDA298C" w14:textId="77777777" w:rsidR="009C143F" w:rsidRPr="00DD72BB" w:rsidRDefault="009C143F" w:rsidP="00C36506">
            <w:pPr>
              <w:pStyle w:val="Titre1"/>
              <w:rPr>
                <w:rFonts w:asciiTheme="minorHAnsi" w:hAnsiTheme="minorHAnsi" w:cstheme="minorHAnsi"/>
                <w:caps/>
                <w:szCs w:val="24"/>
                <w:lang w:val="fr-CA"/>
              </w:rPr>
            </w:pPr>
            <w:r>
              <w:rPr>
                <w:rFonts w:asciiTheme="minorHAnsi" w:hAnsiTheme="minorHAnsi" w:cstheme="minorHAnsi"/>
                <w:caps/>
                <w:szCs w:val="24"/>
                <w:lang w:val="fr-CA"/>
              </w:rPr>
              <w:lastRenderedPageBreak/>
              <w:t>ENTENTE GLOBALE ACTUELLE</w:t>
            </w:r>
          </w:p>
        </w:tc>
        <w:tc>
          <w:tcPr>
            <w:tcW w:w="7368" w:type="dxa"/>
            <w:shd w:val="clear" w:color="auto" w:fill="B4C6E7" w:themeFill="accent1" w:themeFillTint="66"/>
            <w:vAlign w:val="center"/>
          </w:tcPr>
          <w:p w14:paraId="6878C456" w14:textId="77777777" w:rsidR="009C143F" w:rsidRPr="00DD72BB" w:rsidRDefault="009C143F" w:rsidP="00C36506">
            <w:pPr>
              <w:pStyle w:val="Titre1"/>
              <w:rPr>
                <w:rFonts w:asciiTheme="minorHAnsi" w:hAnsiTheme="minorHAnsi" w:cstheme="minorHAnsi"/>
                <w:caps/>
                <w:szCs w:val="24"/>
                <w:lang w:val="fr-CA"/>
              </w:rPr>
            </w:pPr>
            <w:r w:rsidRPr="00DD72BB">
              <w:rPr>
                <w:rFonts w:asciiTheme="minorHAnsi" w:hAnsiTheme="minorHAnsi" w:cstheme="minorHAnsi"/>
                <w:caps/>
                <w:szCs w:val="24"/>
                <w:lang w:val="fr-CA"/>
              </w:rPr>
              <w:t>Entente de principe</w:t>
            </w:r>
          </w:p>
        </w:tc>
      </w:tr>
      <w:tr w:rsidR="00B82737" w:rsidRPr="00DD72BB" w14:paraId="3BFA72C3" w14:textId="77777777" w:rsidTr="00C36506">
        <w:tc>
          <w:tcPr>
            <w:tcW w:w="14737" w:type="dxa"/>
            <w:gridSpan w:val="2"/>
            <w:shd w:val="clear" w:color="auto" w:fill="auto"/>
          </w:tcPr>
          <w:p w14:paraId="06B9F1CB" w14:textId="7792D096" w:rsidR="00B82737" w:rsidRPr="00CB4C15" w:rsidRDefault="00B82737" w:rsidP="00D979F5">
            <w:pPr>
              <w:autoSpaceDE w:val="0"/>
              <w:autoSpaceDN w:val="0"/>
              <w:adjustRightInd w:val="0"/>
              <w:jc w:val="both"/>
              <w:rPr>
                <w:rFonts w:ascii="Calibri-BoldItalic" w:hAnsi="Calibri-BoldItalic" w:cs="Calibri-BoldItalic"/>
                <w:b/>
                <w:bCs/>
                <w:i/>
                <w:iCs/>
                <w:lang w:eastAsia="fr-CA"/>
              </w:rPr>
            </w:pPr>
            <w:bookmarkStart w:id="4" w:name="_Hlk185438707"/>
            <w:r w:rsidRPr="00CB4C15">
              <w:rPr>
                <w:rFonts w:ascii="Calibri-BoldItalic" w:hAnsi="Calibri-BoldItalic" w:cs="Calibri-BoldItalic"/>
                <w:b/>
                <w:bCs/>
                <w:i/>
                <w:iCs/>
                <w:lang w:eastAsia="fr-CA"/>
              </w:rPr>
              <w:t>I-C - AUTRES CONGÉS PAYÉS OU NON PAYÉS</w:t>
            </w:r>
          </w:p>
          <w:p w14:paraId="267D9CF0" w14:textId="77777777" w:rsidR="00B82737" w:rsidRPr="008B5747" w:rsidRDefault="00B82737" w:rsidP="00D979F5">
            <w:pPr>
              <w:pStyle w:val="Style4"/>
              <w:jc w:val="both"/>
              <w:rPr>
                <w:rFonts w:asciiTheme="minorHAnsi" w:hAnsiTheme="minorHAnsi" w:cstheme="minorHAnsi"/>
                <w:b/>
                <w:bCs/>
                <w:caps/>
                <w:sz w:val="22"/>
                <w:szCs w:val="22"/>
                <w:lang w:val="fr-CA"/>
              </w:rPr>
            </w:pPr>
            <w:r w:rsidRPr="00CB4C15">
              <w:rPr>
                <w:rFonts w:ascii="Calibri-BoldItalic" w:hAnsi="Calibri-BoldItalic" w:cs="Calibri-BoldItalic"/>
                <w:b/>
                <w:bCs/>
                <w:i/>
                <w:iCs/>
                <w:lang w:eastAsia="fr-CA"/>
              </w:rPr>
              <w:t>(RÉFÉRENCE : ARTICLE 30.14)</w:t>
            </w:r>
          </w:p>
        </w:tc>
      </w:tr>
      <w:tr w:rsidR="00B82737" w:rsidRPr="008C59A2" w14:paraId="3A57194C" w14:textId="77777777" w:rsidTr="00C36506">
        <w:tc>
          <w:tcPr>
            <w:tcW w:w="7369" w:type="dxa"/>
            <w:shd w:val="clear" w:color="auto" w:fill="auto"/>
          </w:tcPr>
          <w:p w14:paraId="121178F0" w14:textId="77777777" w:rsidR="00B82737" w:rsidRDefault="00B82737" w:rsidP="00D979F5">
            <w:pPr>
              <w:autoSpaceDE w:val="0"/>
              <w:autoSpaceDN w:val="0"/>
              <w:adjustRightInd w:val="0"/>
              <w:ind w:left="20"/>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Aux fins de l’application de cet article, le SCC respectera les critères suivants :</w:t>
            </w:r>
          </w:p>
          <w:p w14:paraId="43593759" w14:textId="77777777" w:rsidR="00B82737" w:rsidRPr="00702727" w:rsidRDefault="00B82737" w:rsidP="00D979F5">
            <w:pPr>
              <w:autoSpaceDE w:val="0"/>
              <w:autoSpaceDN w:val="0"/>
              <w:adjustRightInd w:val="0"/>
              <w:ind w:left="161"/>
              <w:jc w:val="both"/>
              <w:rPr>
                <w:rFonts w:asciiTheme="minorHAnsi" w:hAnsiTheme="minorHAnsi" w:cstheme="minorHAnsi"/>
                <w:sz w:val="22"/>
                <w:szCs w:val="22"/>
                <w:lang w:eastAsia="fr-CA"/>
              </w:rPr>
            </w:pPr>
          </w:p>
          <w:p w14:paraId="50AD38F5" w14:textId="77777777" w:rsidR="00B82737" w:rsidRPr="00702727" w:rsidRDefault="00B82737" w:rsidP="00D979F5">
            <w:pPr>
              <w:autoSpaceDE w:val="0"/>
              <w:autoSpaceDN w:val="0"/>
              <w:adjustRightInd w:val="0"/>
              <w:ind w:left="20"/>
              <w:jc w:val="both"/>
              <w:rPr>
                <w:rFonts w:asciiTheme="minorHAnsi" w:hAnsiTheme="minorHAnsi" w:cstheme="minorHAnsi"/>
                <w:b/>
                <w:bCs/>
                <w:sz w:val="22"/>
                <w:szCs w:val="22"/>
                <w:lang w:eastAsia="fr-CA"/>
              </w:rPr>
            </w:pPr>
            <w:r w:rsidRPr="00702727">
              <w:rPr>
                <w:rFonts w:asciiTheme="minorHAnsi" w:hAnsiTheme="minorHAnsi" w:cstheme="minorHAnsi"/>
                <w:b/>
                <w:bCs/>
                <w:sz w:val="22"/>
                <w:szCs w:val="22"/>
                <w:lang w:eastAsia="fr-CA"/>
              </w:rPr>
              <w:t>Congé pour comparution</w:t>
            </w:r>
          </w:p>
          <w:p w14:paraId="206EF0DD" w14:textId="77777777" w:rsidR="00B82737" w:rsidRDefault="00B82737" w:rsidP="00D979F5">
            <w:pPr>
              <w:autoSpaceDE w:val="0"/>
              <w:autoSpaceDN w:val="0"/>
              <w:adjustRightInd w:val="0"/>
              <w:ind w:left="20"/>
              <w:jc w:val="both"/>
              <w:rPr>
                <w:rFonts w:asciiTheme="minorHAnsi" w:hAnsiTheme="minorHAnsi" w:cstheme="minorHAnsi"/>
                <w:sz w:val="22"/>
                <w:szCs w:val="22"/>
                <w:lang w:eastAsia="fr-CA"/>
              </w:rPr>
            </w:pPr>
          </w:p>
          <w:p w14:paraId="5B1B0A4D" w14:textId="77777777" w:rsidR="00B82737" w:rsidRDefault="00B82737" w:rsidP="00D979F5">
            <w:pPr>
              <w:autoSpaceDE w:val="0"/>
              <w:autoSpaceDN w:val="0"/>
              <w:adjustRightInd w:val="0"/>
              <w:ind w:left="20"/>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 xml:space="preserve">Tel que stipulé dans la convention collective des </w:t>
            </w:r>
            <w:proofErr w:type="spellStart"/>
            <w:r w:rsidRPr="00702727">
              <w:rPr>
                <w:rFonts w:asciiTheme="minorHAnsi" w:hAnsiTheme="minorHAnsi" w:cstheme="minorHAnsi"/>
                <w:sz w:val="22"/>
                <w:szCs w:val="22"/>
                <w:lang w:eastAsia="fr-CA"/>
              </w:rPr>
              <w:t>agent-es</w:t>
            </w:r>
            <w:proofErr w:type="spellEnd"/>
            <w:r w:rsidRPr="00702727">
              <w:rPr>
                <w:rFonts w:asciiTheme="minorHAnsi" w:hAnsiTheme="minorHAnsi" w:cstheme="minorHAnsi"/>
                <w:sz w:val="22"/>
                <w:szCs w:val="22"/>
                <w:lang w:eastAsia="fr-CA"/>
              </w:rPr>
              <w:t xml:space="preserve"> </w:t>
            </w:r>
            <w:proofErr w:type="spellStart"/>
            <w:r w:rsidRPr="00702727">
              <w:rPr>
                <w:rFonts w:asciiTheme="minorHAnsi" w:hAnsiTheme="minorHAnsi" w:cstheme="minorHAnsi"/>
                <w:sz w:val="22"/>
                <w:szCs w:val="22"/>
                <w:lang w:eastAsia="fr-CA"/>
              </w:rPr>
              <w:t>correctionnel-les</w:t>
            </w:r>
            <w:proofErr w:type="spellEnd"/>
            <w:r w:rsidRPr="00702727">
              <w:rPr>
                <w:rFonts w:asciiTheme="minorHAnsi" w:hAnsiTheme="minorHAnsi" w:cstheme="minorHAnsi"/>
                <w:sz w:val="22"/>
                <w:szCs w:val="22"/>
                <w:lang w:eastAsia="fr-CA"/>
              </w:rPr>
              <w:t xml:space="preserve"> (CX), "L’Employeur</w:t>
            </w:r>
            <w:r>
              <w:rPr>
                <w:rFonts w:asciiTheme="minorHAnsi" w:hAnsiTheme="minorHAnsi" w:cstheme="minorHAnsi"/>
                <w:sz w:val="22"/>
                <w:szCs w:val="22"/>
                <w:lang w:eastAsia="fr-CA"/>
              </w:rPr>
              <w:t xml:space="preserve"> </w:t>
            </w:r>
            <w:r w:rsidRPr="00702727">
              <w:rPr>
                <w:rFonts w:asciiTheme="minorHAnsi" w:hAnsiTheme="minorHAnsi" w:cstheme="minorHAnsi"/>
                <w:sz w:val="22"/>
                <w:szCs w:val="22"/>
                <w:lang w:eastAsia="fr-CA"/>
              </w:rPr>
              <w:t>accorde un congé payé à l’</w:t>
            </w:r>
            <w:proofErr w:type="spellStart"/>
            <w:r w:rsidRPr="00702727">
              <w:rPr>
                <w:rFonts w:asciiTheme="minorHAnsi" w:hAnsiTheme="minorHAnsi" w:cstheme="minorHAnsi"/>
                <w:sz w:val="22"/>
                <w:szCs w:val="22"/>
                <w:lang w:eastAsia="fr-CA"/>
              </w:rPr>
              <w:t>employé-e</w:t>
            </w:r>
            <w:proofErr w:type="spellEnd"/>
            <w:r w:rsidRPr="00702727">
              <w:rPr>
                <w:rFonts w:asciiTheme="minorHAnsi" w:hAnsiTheme="minorHAnsi" w:cstheme="minorHAnsi"/>
                <w:sz w:val="22"/>
                <w:szCs w:val="22"/>
                <w:lang w:eastAsia="fr-CA"/>
              </w:rPr>
              <w:t xml:space="preserve"> pendant la période de temps où il ou elle est </w:t>
            </w:r>
            <w:proofErr w:type="spellStart"/>
            <w:r w:rsidRPr="00702727">
              <w:rPr>
                <w:rFonts w:asciiTheme="minorHAnsi" w:hAnsiTheme="minorHAnsi" w:cstheme="minorHAnsi"/>
                <w:sz w:val="22"/>
                <w:szCs w:val="22"/>
                <w:lang w:eastAsia="fr-CA"/>
              </w:rPr>
              <w:t>tenu-e</w:t>
            </w:r>
            <w:proofErr w:type="spellEnd"/>
            <w:r w:rsidRPr="00702727">
              <w:rPr>
                <w:rFonts w:asciiTheme="minorHAnsi" w:hAnsiTheme="minorHAnsi" w:cstheme="minorHAnsi"/>
                <w:sz w:val="22"/>
                <w:szCs w:val="22"/>
                <w:lang w:eastAsia="fr-CA"/>
              </w:rPr>
              <w:t xml:space="preserve"> :"</w:t>
            </w:r>
          </w:p>
          <w:p w14:paraId="376718C5" w14:textId="77777777" w:rsidR="00B82737" w:rsidRPr="00702727" w:rsidRDefault="00B82737" w:rsidP="00D979F5">
            <w:pPr>
              <w:autoSpaceDE w:val="0"/>
              <w:autoSpaceDN w:val="0"/>
              <w:adjustRightInd w:val="0"/>
              <w:ind w:left="20"/>
              <w:jc w:val="both"/>
              <w:rPr>
                <w:rFonts w:asciiTheme="minorHAnsi" w:hAnsiTheme="minorHAnsi" w:cstheme="minorHAnsi"/>
                <w:sz w:val="22"/>
                <w:szCs w:val="22"/>
                <w:lang w:eastAsia="fr-CA"/>
              </w:rPr>
            </w:pPr>
          </w:p>
          <w:p w14:paraId="092E0D85" w14:textId="77777777" w:rsidR="00B82737" w:rsidRPr="00702727"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a) d’être disponible pour la sélection d’un jury ;</w:t>
            </w:r>
          </w:p>
          <w:p w14:paraId="46C95386" w14:textId="77777777" w:rsidR="00B82737" w:rsidRPr="00702727"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b) de faire partie d’un jury ;</w:t>
            </w:r>
          </w:p>
          <w:p w14:paraId="34961BF7" w14:textId="77777777" w:rsidR="00B82737" w:rsidRPr="00702727"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c) d’assister, sur assignation ou sur citation, comme témoin à une procédure qui a lieu :</w:t>
            </w:r>
          </w:p>
          <w:p w14:paraId="7DBB95DD" w14:textId="77777777" w:rsidR="00B82737" w:rsidRPr="00702727" w:rsidRDefault="00B82737" w:rsidP="00D979F5">
            <w:pPr>
              <w:autoSpaceDE w:val="0"/>
              <w:autoSpaceDN w:val="0"/>
              <w:adjustRightInd w:val="0"/>
              <w:ind w:left="1438" w:hanging="567"/>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(i) devant une cour de justice ou sur son autorisation,</w:t>
            </w:r>
          </w:p>
          <w:p w14:paraId="207135E6" w14:textId="77777777" w:rsidR="00B82737" w:rsidRPr="00702727" w:rsidRDefault="00B82737" w:rsidP="00D979F5">
            <w:pPr>
              <w:autoSpaceDE w:val="0"/>
              <w:autoSpaceDN w:val="0"/>
              <w:adjustRightInd w:val="0"/>
              <w:ind w:left="1438" w:hanging="567"/>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(ii) devant un tribunal, un juge, un magistrat ou un coroner,</w:t>
            </w:r>
          </w:p>
          <w:p w14:paraId="322D80B6" w14:textId="77777777" w:rsidR="00B82737" w:rsidRDefault="00B82737" w:rsidP="00D979F5">
            <w:pPr>
              <w:autoSpaceDE w:val="0"/>
              <w:autoSpaceDN w:val="0"/>
              <w:adjustRightInd w:val="0"/>
              <w:ind w:left="1438" w:hanging="567"/>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(iii) devant le Sénat ou la Chambre des communes du Canada ou un de leurs comités,</w:t>
            </w:r>
            <w:r>
              <w:rPr>
                <w:rFonts w:asciiTheme="minorHAnsi" w:hAnsiTheme="minorHAnsi" w:cstheme="minorHAnsi"/>
                <w:sz w:val="22"/>
                <w:szCs w:val="22"/>
                <w:lang w:eastAsia="fr-CA"/>
              </w:rPr>
              <w:t xml:space="preserve"> </w:t>
            </w:r>
            <w:r w:rsidRPr="00702727">
              <w:rPr>
                <w:rFonts w:asciiTheme="minorHAnsi" w:hAnsiTheme="minorHAnsi" w:cstheme="minorHAnsi"/>
                <w:sz w:val="22"/>
                <w:szCs w:val="22"/>
                <w:lang w:eastAsia="fr-CA"/>
              </w:rPr>
              <w:t>dans des circonstances autres que dans l’exercice des fonctions de son poste,</w:t>
            </w:r>
          </w:p>
          <w:p w14:paraId="16AF9CE3" w14:textId="77777777" w:rsidR="00B82737" w:rsidRDefault="00B82737" w:rsidP="00D979F5">
            <w:pPr>
              <w:autoSpaceDE w:val="0"/>
              <w:autoSpaceDN w:val="0"/>
              <w:adjustRightInd w:val="0"/>
              <w:ind w:left="1438" w:hanging="567"/>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(iv) devant un conseil législatif, une assemblée législative ou une chambre d’assemblée,</w:t>
            </w:r>
            <w:r>
              <w:rPr>
                <w:rFonts w:asciiTheme="minorHAnsi" w:hAnsiTheme="minorHAnsi" w:cstheme="minorHAnsi"/>
                <w:sz w:val="22"/>
                <w:szCs w:val="22"/>
                <w:lang w:eastAsia="fr-CA"/>
              </w:rPr>
              <w:t xml:space="preserve"> </w:t>
            </w:r>
            <w:r w:rsidRPr="00702727">
              <w:rPr>
                <w:rFonts w:asciiTheme="minorHAnsi" w:hAnsiTheme="minorHAnsi" w:cstheme="minorHAnsi"/>
                <w:sz w:val="22"/>
                <w:szCs w:val="22"/>
                <w:lang w:eastAsia="fr-CA"/>
              </w:rPr>
              <w:t>ou un de leurs comités, autorisés par la loi à obliger des témoins à comparaître</w:t>
            </w:r>
            <w:r>
              <w:rPr>
                <w:rFonts w:asciiTheme="minorHAnsi" w:hAnsiTheme="minorHAnsi" w:cstheme="minorHAnsi"/>
                <w:sz w:val="22"/>
                <w:szCs w:val="22"/>
                <w:lang w:eastAsia="fr-CA"/>
              </w:rPr>
              <w:t xml:space="preserve"> </w:t>
            </w:r>
            <w:r w:rsidRPr="00702727">
              <w:rPr>
                <w:rFonts w:asciiTheme="minorHAnsi" w:hAnsiTheme="minorHAnsi" w:cstheme="minorHAnsi"/>
                <w:sz w:val="22"/>
                <w:szCs w:val="22"/>
                <w:lang w:eastAsia="fr-CA"/>
              </w:rPr>
              <w:t>devant eux,</w:t>
            </w:r>
            <w:r>
              <w:rPr>
                <w:rFonts w:asciiTheme="minorHAnsi" w:hAnsiTheme="minorHAnsi" w:cstheme="minorHAnsi"/>
                <w:sz w:val="22"/>
                <w:szCs w:val="22"/>
                <w:lang w:eastAsia="fr-CA"/>
              </w:rPr>
              <w:t xml:space="preserve"> </w:t>
            </w:r>
          </w:p>
          <w:p w14:paraId="6A2270FA" w14:textId="77777777" w:rsidR="00B82737" w:rsidRPr="00702727" w:rsidRDefault="00B82737" w:rsidP="00D979F5">
            <w:pPr>
              <w:autoSpaceDE w:val="0"/>
              <w:autoSpaceDN w:val="0"/>
              <w:adjustRightInd w:val="0"/>
              <w:ind w:left="1438"/>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ou</w:t>
            </w:r>
          </w:p>
          <w:p w14:paraId="46550FB8" w14:textId="77777777" w:rsidR="00B82737" w:rsidRPr="00702727" w:rsidRDefault="00B82737" w:rsidP="00D979F5">
            <w:pPr>
              <w:autoSpaceDE w:val="0"/>
              <w:autoSpaceDN w:val="0"/>
              <w:adjustRightInd w:val="0"/>
              <w:ind w:left="1438" w:hanging="567"/>
              <w:jc w:val="both"/>
              <w:rPr>
                <w:rFonts w:asciiTheme="minorHAnsi" w:hAnsiTheme="minorHAnsi" w:cstheme="minorHAnsi"/>
                <w:sz w:val="22"/>
                <w:szCs w:val="22"/>
                <w:lang w:eastAsia="fr-CA"/>
              </w:rPr>
            </w:pPr>
            <w:r w:rsidRPr="00702727">
              <w:rPr>
                <w:rFonts w:asciiTheme="minorHAnsi" w:hAnsiTheme="minorHAnsi" w:cstheme="minorHAnsi"/>
                <w:sz w:val="22"/>
                <w:szCs w:val="22"/>
                <w:lang w:eastAsia="fr-CA"/>
              </w:rPr>
              <w:t>(v) devant un arbitre, une personne ou un groupe de personnes autorisés par la loi à</w:t>
            </w:r>
            <w:r>
              <w:rPr>
                <w:rFonts w:asciiTheme="minorHAnsi" w:hAnsiTheme="minorHAnsi" w:cstheme="minorHAnsi"/>
                <w:sz w:val="22"/>
                <w:szCs w:val="22"/>
                <w:lang w:eastAsia="fr-CA"/>
              </w:rPr>
              <w:t xml:space="preserve"> </w:t>
            </w:r>
            <w:r w:rsidRPr="00702727">
              <w:rPr>
                <w:rFonts w:asciiTheme="minorHAnsi" w:hAnsiTheme="minorHAnsi" w:cstheme="minorHAnsi"/>
                <w:sz w:val="22"/>
                <w:szCs w:val="22"/>
                <w:lang w:eastAsia="fr-CA"/>
              </w:rPr>
              <w:t>faire une enquête et à obliger des témoins à se présenter devant eux."</w:t>
            </w:r>
          </w:p>
        </w:tc>
        <w:tc>
          <w:tcPr>
            <w:tcW w:w="7368" w:type="dxa"/>
            <w:shd w:val="clear" w:color="auto" w:fill="auto"/>
          </w:tcPr>
          <w:p w14:paraId="4848EB12" w14:textId="77777777" w:rsidR="00B82737" w:rsidRPr="00756E96" w:rsidRDefault="00B82737" w:rsidP="00D979F5">
            <w:pPr>
              <w:ind w:left="28"/>
              <w:jc w:val="both"/>
              <w:rPr>
                <w:rFonts w:asciiTheme="minorHAnsi" w:hAnsiTheme="minorHAnsi" w:cstheme="minorHAnsi"/>
                <w:bCs/>
                <w:strike/>
                <w:sz w:val="22"/>
                <w:szCs w:val="22"/>
              </w:rPr>
            </w:pPr>
            <w:r w:rsidRPr="00756E96">
              <w:rPr>
                <w:rFonts w:asciiTheme="minorHAnsi" w:hAnsiTheme="minorHAnsi" w:cstheme="minorHAnsi"/>
                <w:bCs/>
                <w:strike/>
                <w:sz w:val="22"/>
                <w:szCs w:val="22"/>
              </w:rPr>
              <w:t>Aux fins de l’application de cet article, le SCC respectera les critères suivants :</w:t>
            </w:r>
          </w:p>
          <w:p w14:paraId="306EFA97" w14:textId="77777777" w:rsidR="00B82737" w:rsidRPr="00756E96" w:rsidRDefault="00B82737" w:rsidP="00D979F5">
            <w:pPr>
              <w:ind w:left="170"/>
              <w:jc w:val="both"/>
              <w:rPr>
                <w:rFonts w:asciiTheme="minorHAnsi" w:hAnsiTheme="minorHAnsi" w:cstheme="minorHAnsi"/>
                <w:bCs/>
                <w:strike/>
                <w:sz w:val="22"/>
                <w:szCs w:val="22"/>
              </w:rPr>
            </w:pPr>
          </w:p>
          <w:p w14:paraId="2C903FA9" w14:textId="77777777" w:rsidR="00B82737" w:rsidRPr="00756E96" w:rsidRDefault="00B82737" w:rsidP="00D979F5">
            <w:pPr>
              <w:jc w:val="both"/>
              <w:rPr>
                <w:rFonts w:asciiTheme="minorHAnsi" w:hAnsiTheme="minorHAnsi" w:cstheme="minorHAnsi"/>
                <w:b/>
                <w:strike/>
                <w:sz w:val="22"/>
                <w:szCs w:val="22"/>
              </w:rPr>
            </w:pPr>
            <w:r w:rsidRPr="00756E96">
              <w:rPr>
                <w:rFonts w:asciiTheme="minorHAnsi" w:hAnsiTheme="minorHAnsi" w:cstheme="minorHAnsi"/>
                <w:b/>
                <w:strike/>
                <w:sz w:val="22"/>
                <w:szCs w:val="22"/>
              </w:rPr>
              <w:t>Congé pour comparution</w:t>
            </w:r>
          </w:p>
          <w:p w14:paraId="34E6F0D7" w14:textId="77777777" w:rsidR="00B82737" w:rsidRPr="00756E96" w:rsidRDefault="00B82737" w:rsidP="00D979F5">
            <w:pPr>
              <w:jc w:val="both"/>
              <w:rPr>
                <w:rFonts w:asciiTheme="minorHAnsi" w:hAnsiTheme="minorHAnsi" w:cstheme="minorHAnsi"/>
                <w:bCs/>
                <w:strike/>
                <w:sz w:val="22"/>
                <w:szCs w:val="22"/>
              </w:rPr>
            </w:pPr>
          </w:p>
          <w:p w14:paraId="1AB235A9" w14:textId="77777777" w:rsidR="00B82737" w:rsidRPr="00756E96" w:rsidRDefault="00B82737" w:rsidP="00D979F5">
            <w:pPr>
              <w:jc w:val="both"/>
              <w:rPr>
                <w:rFonts w:asciiTheme="minorHAnsi" w:hAnsiTheme="minorHAnsi" w:cstheme="minorHAnsi"/>
                <w:bCs/>
                <w:strike/>
                <w:sz w:val="22"/>
                <w:szCs w:val="22"/>
              </w:rPr>
            </w:pPr>
            <w:r w:rsidRPr="00756E96">
              <w:rPr>
                <w:rFonts w:asciiTheme="minorHAnsi" w:hAnsiTheme="minorHAnsi" w:cstheme="minorHAnsi"/>
                <w:bCs/>
                <w:strike/>
                <w:sz w:val="22"/>
                <w:szCs w:val="22"/>
              </w:rPr>
              <w:t xml:space="preserve">Tel que stipulé dans la convention collective des </w:t>
            </w:r>
            <w:proofErr w:type="spellStart"/>
            <w:r w:rsidRPr="00756E96">
              <w:rPr>
                <w:rFonts w:asciiTheme="minorHAnsi" w:hAnsiTheme="minorHAnsi" w:cstheme="minorHAnsi"/>
                <w:bCs/>
                <w:strike/>
                <w:sz w:val="22"/>
                <w:szCs w:val="22"/>
              </w:rPr>
              <w:t>agent-es</w:t>
            </w:r>
            <w:proofErr w:type="spellEnd"/>
            <w:r w:rsidRPr="00756E96">
              <w:rPr>
                <w:rFonts w:asciiTheme="minorHAnsi" w:hAnsiTheme="minorHAnsi" w:cstheme="minorHAnsi"/>
                <w:bCs/>
                <w:strike/>
                <w:sz w:val="22"/>
                <w:szCs w:val="22"/>
              </w:rPr>
              <w:t xml:space="preserve"> </w:t>
            </w:r>
            <w:proofErr w:type="spellStart"/>
            <w:r w:rsidRPr="00756E96">
              <w:rPr>
                <w:rFonts w:asciiTheme="minorHAnsi" w:hAnsiTheme="minorHAnsi" w:cstheme="minorHAnsi"/>
                <w:bCs/>
                <w:strike/>
                <w:sz w:val="22"/>
                <w:szCs w:val="22"/>
              </w:rPr>
              <w:t>correctionnel-les</w:t>
            </w:r>
            <w:proofErr w:type="spellEnd"/>
            <w:r w:rsidRPr="00756E96">
              <w:rPr>
                <w:rFonts w:asciiTheme="minorHAnsi" w:hAnsiTheme="minorHAnsi" w:cstheme="minorHAnsi"/>
                <w:bCs/>
                <w:strike/>
                <w:sz w:val="22"/>
                <w:szCs w:val="22"/>
              </w:rPr>
              <w:t xml:space="preserve"> (CX), "L’Employeur accorde un congé payé à l’</w:t>
            </w:r>
            <w:proofErr w:type="spellStart"/>
            <w:r w:rsidRPr="00756E96">
              <w:rPr>
                <w:rFonts w:asciiTheme="minorHAnsi" w:hAnsiTheme="minorHAnsi" w:cstheme="minorHAnsi"/>
                <w:bCs/>
                <w:strike/>
                <w:sz w:val="22"/>
                <w:szCs w:val="22"/>
              </w:rPr>
              <w:t>employé-e</w:t>
            </w:r>
            <w:proofErr w:type="spellEnd"/>
            <w:r w:rsidRPr="00756E96">
              <w:rPr>
                <w:rFonts w:asciiTheme="minorHAnsi" w:hAnsiTheme="minorHAnsi" w:cstheme="minorHAnsi"/>
                <w:bCs/>
                <w:strike/>
                <w:sz w:val="22"/>
                <w:szCs w:val="22"/>
              </w:rPr>
              <w:t xml:space="preserve"> pendant la période de temps où il ou elle est </w:t>
            </w:r>
            <w:proofErr w:type="spellStart"/>
            <w:r w:rsidRPr="00756E96">
              <w:rPr>
                <w:rFonts w:asciiTheme="minorHAnsi" w:hAnsiTheme="minorHAnsi" w:cstheme="minorHAnsi"/>
                <w:bCs/>
                <w:strike/>
                <w:sz w:val="22"/>
                <w:szCs w:val="22"/>
              </w:rPr>
              <w:t>tenu-e</w:t>
            </w:r>
            <w:proofErr w:type="spellEnd"/>
            <w:r w:rsidRPr="00756E96">
              <w:rPr>
                <w:rFonts w:asciiTheme="minorHAnsi" w:hAnsiTheme="minorHAnsi" w:cstheme="minorHAnsi"/>
                <w:bCs/>
                <w:strike/>
                <w:sz w:val="22"/>
                <w:szCs w:val="22"/>
              </w:rPr>
              <w:t xml:space="preserve"> :"</w:t>
            </w:r>
          </w:p>
          <w:p w14:paraId="41C147CC" w14:textId="77777777" w:rsidR="00B82737" w:rsidRPr="00756E96" w:rsidRDefault="00B82737" w:rsidP="00D979F5">
            <w:pPr>
              <w:jc w:val="both"/>
              <w:rPr>
                <w:rFonts w:asciiTheme="minorHAnsi" w:hAnsiTheme="minorHAnsi" w:cstheme="minorHAnsi"/>
                <w:bCs/>
                <w:strike/>
                <w:sz w:val="22"/>
                <w:szCs w:val="22"/>
              </w:rPr>
            </w:pPr>
          </w:p>
          <w:p w14:paraId="2EEC27D0" w14:textId="77777777" w:rsidR="00B82737" w:rsidRPr="00756E96" w:rsidRDefault="00B82737" w:rsidP="00D979F5">
            <w:pPr>
              <w:ind w:left="879" w:hanging="284"/>
              <w:jc w:val="both"/>
              <w:rPr>
                <w:rFonts w:asciiTheme="minorHAnsi" w:hAnsiTheme="minorHAnsi" w:cstheme="minorHAnsi"/>
                <w:bCs/>
                <w:strike/>
                <w:sz w:val="22"/>
                <w:szCs w:val="22"/>
              </w:rPr>
            </w:pPr>
            <w:r w:rsidRPr="00756E96">
              <w:rPr>
                <w:rFonts w:asciiTheme="minorHAnsi" w:hAnsiTheme="minorHAnsi" w:cstheme="minorHAnsi"/>
                <w:bCs/>
                <w:strike/>
                <w:sz w:val="22"/>
                <w:szCs w:val="22"/>
              </w:rPr>
              <w:t>a)</w:t>
            </w:r>
            <w:r w:rsidRPr="00756E96">
              <w:rPr>
                <w:rFonts w:asciiTheme="minorHAnsi" w:hAnsiTheme="minorHAnsi" w:cstheme="minorHAnsi"/>
                <w:bCs/>
                <w:strike/>
                <w:sz w:val="22"/>
                <w:szCs w:val="22"/>
              </w:rPr>
              <w:tab/>
              <w:t>d’être disponible pour la sélection d’un jury ;</w:t>
            </w:r>
          </w:p>
          <w:p w14:paraId="34C03413" w14:textId="77777777" w:rsidR="00B82737" w:rsidRPr="00756E96" w:rsidRDefault="00B82737" w:rsidP="00D979F5">
            <w:pPr>
              <w:ind w:left="879" w:hanging="284"/>
              <w:jc w:val="both"/>
              <w:rPr>
                <w:rFonts w:asciiTheme="minorHAnsi" w:hAnsiTheme="minorHAnsi" w:cstheme="minorHAnsi"/>
                <w:bCs/>
                <w:strike/>
                <w:sz w:val="22"/>
                <w:szCs w:val="22"/>
              </w:rPr>
            </w:pPr>
            <w:r w:rsidRPr="00756E96">
              <w:rPr>
                <w:rFonts w:asciiTheme="minorHAnsi" w:hAnsiTheme="minorHAnsi" w:cstheme="minorHAnsi"/>
                <w:bCs/>
                <w:strike/>
                <w:sz w:val="22"/>
                <w:szCs w:val="22"/>
              </w:rPr>
              <w:t>b)</w:t>
            </w:r>
            <w:r w:rsidRPr="00756E96">
              <w:rPr>
                <w:rFonts w:asciiTheme="minorHAnsi" w:hAnsiTheme="minorHAnsi" w:cstheme="minorHAnsi"/>
                <w:bCs/>
                <w:strike/>
                <w:sz w:val="22"/>
                <w:szCs w:val="22"/>
              </w:rPr>
              <w:tab/>
              <w:t>de faire partie d’un jury ;</w:t>
            </w:r>
          </w:p>
          <w:p w14:paraId="4C9A8AC1" w14:textId="77777777" w:rsidR="00B82737" w:rsidRPr="00756E96" w:rsidRDefault="00B82737" w:rsidP="00D979F5">
            <w:pPr>
              <w:ind w:left="879" w:hanging="284"/>
              <w:jc w:val="both"/>
              <w:rPr>
                <w:rFonts w:asciiTheme="minorHAnsi" w:hAnsiTheme="minorHAnsi" w:cstheme="minorHAnsi"/>
                <w:bCs/>
                <w:strike/>
                <w:sz w:val="22"/>
                <w:szCs w:val="22"/>
              </w:rPr>
            </w:pPr>
            <w:r w:rsidRPr="00756E96">
              <w:rPr>
                <w:rFonts w:asciiTheme="minorHAnsi" w:hAnsiTheme="minorHAnsi" w:cstheme="minorHAnsi"/>
                <w:bCs/>
                <w:strike/>
                <w:sz w:val="22"/>
                <w:szCs w:val="22"/>
              </w:rPr>
              <w:t>c)</w:t>
            </w:r>
            <w:r w:rsidRPr="00756E96">
              <w:rPr>
                <w:rFonts w:asciiTheme="minorHAnsi" w:hAnsiTheme="minorHAnsi" w:cstheme="minorHAnsi"/>
                <w:bCs/>
                <w:strike/>
                <w:sz w:val="22"/>
                <w:szCs w:val="22"/>
              </w:rPr>
              <w:tab/>
              <w:t>d’assister, sur assignation ou sur citation, comme témoin à une procédure qui a lieu :</w:t>
            </w:r>
          </w:p>
          <w:p w14:paraId="5FC9DD63" w14:textId="77777777" w:rsidR="00B82737" w:rsidRDefault="00B82737" w:rsidP="00D979F5">
            <w:pPr>
              <w:ind w:left="1446" w:hanging="567"/>
              <w:jc w:val="both"/>
              <w:rPr>
                <w:rFonts w:asciiTheme="minorHAnsi" w:hAnsiTheme="minorHAnsi" w:cstheme="minorHAnsi"/>
                <w:bCs/>
                <w:strike/>
                <w:sz w:val="22"/>
                <w:szCs w:val="22"/>
              </w:rPr>
            </w:pPr>
            <w:r w:rsidRPr="00756E96">
              <w:rPr>
                <w:rFonts w:asciiTheme="minorHAnsi" w:hAnsiTheme="minorHAnsi" w:cstheme="minorHAnsi"/>
                <w:bCs/>
                <w:strike/>
                <w:sz w:val="22"/>
                <w:szCs w:val="22"/>
              </w:rPr>
              <w:t>(i)</w:t>
            </w:r>
            <w:r w:rsidRPr="00756E96">
              <w:rPr>
                <w:rFonts w:asciiTheme="minorHAnsi" w:hAnsiTheme="minorHAnsi" w:cstheme="minorHAnsi"/>
                <w:bCs/>
                <w:strike/>
                <w:sz w:val="22"/>
                <w:szCs w:val="22"/>
              </w:rPr>
              <w:tab/>
              <w:t>devant une cour de justice ou sur son autorisation,</w:t>
            </w:r>
          </w:p>
          <w:p w14:paraId="5E3EFF8C" w14:textId="77777777" w:rsidR="00B82737" w:rsidRDefault="00B82737" w:rsidP="00D979F5">
            <w:pPr>
              <w:ind w:left="1446" w:hanging="567"/>
              <w:jc w:val="both"/>
              <w:rPr>
                <w:rFonts w:asciiTheme="minorHAnsi" w:hAnsiTheme="minorHAnsi" w:cstheme="minorHAnsi"/>
                <w:bCs/>
                <w:strike/>
                <w:sz w:val="22"/>
                <w:szCs w:val="22"/>
              </w:rPr>
            </w:pPr>
            <w:r w:rsidRPr="00756E96">
              <w:rPr>
                <w:rFonts w:asciiTheme="minorHAnsi" w:hAnsiTheme="minorHAnsi" w:cstheme="minorHAnsi"/>
                <w:bCs/>
                <w:strike/>
                <w:sz w:val="22"/>
                <w:szCs w:val="22"/>
              </w:rPr>
              <w:t>(ii)</w:t>
            </w:r>
            <w:r w:rsidRPr="00756E96">
              <w:rPr>
                <w:rFonts w:asciiTheme="minorHAnsi" w:hAnsiTheme="minorHAnsi" w:cstheme="minorHAnsi"/>
                <w:bCs/>
                <w:strike/>
                <w:sz w:val="22"/>
                <w:szCs w:val="22"/>
              </w:rPr>
              <w:tab/>
              <w:t>devant un tribunal, un juge, un magistrat ou un coroner,</w:t>
            </w:r>
          </w:p>
          <w:p w14:paraId="31DE7CDF" w14:textId="77777777" w:rsidR="00B82737" w:rsidRDefault="00B82737" w:rsidP="00D979F5">
            <w:pPr>
              <w:ind w:left="1446" w:hanging="567"/>
              <w:jc w:val="both"/>
              <w:rPr>
                <w:rFonts w:asciiTheme="minorHAnsi" w:hAnsiTheme="minorHAnsi" w:cstheme="minorHAnsi"/>
                <w:bCs/>
                <w:strike/>
                <w:sz w:val="22"/>
                <w:szCs w:val="22"/>
              </w:rPr>
            </w:pPr>
            <w:r w:rsidRPr="00756E96">
              <w:rPr>
                <w:rFonts w:asciiTheme="minorHAnsi" w:hAnsiTheme="minorHAnsi" w:cstheme="minorHAnsi"/>
                <w:bCs/>
                <w:strike/>
                <w:sz w:val="22"/>
                <w:szCs w:val="22"/>
              </w:rPr>
              <w:t>(iii)</w:t>
            </w:r>
            <w:r w:rsidRPr="00756E96">
              <w:rPr>
                <w:rFonts w:asciiTheme="minorHAnsi" w:hAnsiTheme="minorHAnsi" w:cstheme="minorHAnsi"/>
                <w:bCs/>
                <w:strike/>
                <w:sz w:val="22"/>
                <w:szCs w:val="22"/>
              </w:rPr>
              <w:tab/>
              <w:t>devant le Sénat ou la Chambre des communes du Canada ou un de leurs comités, dans des circonstances autres que dans l’exercice des fonctions de son poste,</w:t>
            </w:r>
          </w:p>
          <w:p w14:paraId="3F6936C7" w14:textId="77777777" w:rsidR="00B82737" w:rsidRDefault="00B82737" w:rsidP="00D979F5">
            <w:pPr>
              <w:ind w:left="1446" w:hanging="567"/>
              <w:jc w:val="both"/>
              <w:rPr>
                <w:rFonts w:asciiTheme="minorHAnsi" w:hAnsiTheme="minorHAnsi" w:cstheme="minorHAnsi"/>
                <w:bCs/>
                <w:strike/>
                <w:sz w:val="22"/>
                <w:szCs w:val="22"/>
              </w:rPr>
            </w:pPr>
            <w:r w:rsidRPr="00756E96">
              <w:rPr>
                <w:rFonts w:asciiTheme="minorHAnsi" w:hAnsiTheme="minorHAnsi" w:cstheme="minorHAnsi"/>
                <w:bCs/>
                <w:strike/>
                <w:sz w:val="22"/>
                <w:szCs w:val="22"/>
              </w:rPr>
              <w:t>(iv)</w:t>
            </w:r>
            <w:r w:rsidRPr="00756E96">
              <w:rPr>
                <w:rFonts w:asciiTheme="minorHAnsi" w:hAnsiTheme="minorHAnsi" w:cstheme="minorHAnsi"/>
                <w:bCs/>
                <w:strike/>
                <w:sz w:val="22"/>
                <w:szCs w:val="22"/>
              </w:rPr>
              <w:tab/>
              <w:t>devant un conseil législatif, une assemblée législative ou une chambre d’assemblée, ou un de leurs comités, autorisés par la loi à obliger des témoins à comparaître devant eux,</w:t>
            </w:r>
          </w:p>
          <w:p w14:paraId="426739DF" w14:textId="77777777" w:rsidR="00B82737" w:rsidRDefault="00B82737" w:rsidP="00D979F5">
            <w:pPr>
              <w:ind w:left="1446"/>
              <w:jc w:val="both"/>
              <w:rPr>
                <w:rFonts w:asciiTheme="minorHAnsi" w:hAnsiTheme="minorHAnsi" w:cstheme="minorHAnsi"/>
                <w:bCs/>
                <w:strike/>
                <w:sz w:val="22"/>
                <w:szCs w:val="22"/>
              </w:rPr>
            </w:pPr>
            <w:r>
              <w:rPr>
                <w:rFonts w:asciiTheme="minorHAnsi" w:hAnsiTheme="minorHAnsi" w:cstheme="minorHAnsi"/>
                <w:bCs/>
                <w:strike/>
                <w:sz w:val="22"/>
                <w:szCs w:val="22"/>
              </w:rPr>
              <w:t>o</w:t>
            </w:r>
            <w:r w:rsidRPr="00756E96">
              <w:rPr>
                <w:rFonts w:asciiTheme="minorHAnsi" w:hAnsiTheme="minorHAnsi" w:cstheme="minorHAnsi"/>
                <w:bCs/>
                <w:strike/>
                <w:sz w:val="22"/>
                <w:szCs w:val="22"/>
              </w:rPr>
              <w:t>u</w:t>
            </w:r>
          </w:p>
          <w:p w14:paraId="0D240817" w14:textId="77777777" w:rsidR="00B82737" w:rsidRPr="00756E96" w:rsidRDefault="00B82737" w:rsidP="00D979F5">
            <w:pPr>
              <w:ind w:left="1446" w:hanging="567"/>
              <w:jc w:val="both"/>
              <w:rPr>
                <w:rFonts w:asciiTheme="minorHAnsi" w:hAnsiTheme="minorHAnsi" w:cstheme="minorHAnsi"/>
                <w:bCs/>
                <w:strike/>
                <w:sz w:val="22"/>
                <w:szCs w:val="22"/>
              </w:rPr>
            </w:pPr>
            <w:r w:rsidRPr="00756E96">
              <w:rPr>
                <w:rFonts w:asciiTheme="minorHAnsi" w:hAnsiTheme="minorHAnsi" w:cstheme="minorHAnsi"/>
                <w:bCs/>
                <w:strike/>
                <w:sz w:val="22"/>
                <w:szCs w:val="22"/>
              </w:rPr>
              <w:t>(v)</w:t>
            </w:r>
            <w:r w:rsidRPr="00756E96">
              <w:rPr>
                <w:rFonts w:asciiTheme="minorHAnsi" w:hAnsiTheme="minorHAnsi" w:cstheme="minorHAnsi"/>
                <w:bCs/>
                <w:strike/>
                <w:sz w:val="22"/>
                <w:szCs w:val="22"/>
              </w:rPr>
              <w:tab/>
              <w:t>devant un arbitre, une personne ou un groupe de personnes autorisés par la loi à faire une enquête et à obliger des témoins à se présenter devant eux."</w:t>
            </w:r>
          </w:p>
        </w:tc>
      </w:tr>
      <w:tr w:rsidR="00B82737" w:rsidRPr="00F15E34" w14:paraId="57D9D7C8" w14:textId="77777777" w:rsidTr="00C36506">
        <w:tc>
          <w:tcPr>
            <w:tcW w:w="7369" w:type="dxa"/>
            <w:shd w:val="clear" w:color="auto" w:fill="auto"/>
          </w:tcPr>
          <w:p w14:paraId="3A724244" w14:textId="77777777" w:rsidR="00B82737" w:rsidRPr="00F15E34"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F15E34">
              <w:rPr>
                <w:rFonts w:asciiTheme="minorHAnsi" w:hAnsiTheme="minorHAnsi" w:cstheme="minorHAnsi"/>
                <w:sz w:val="22"/>
                <w:szCs w:val="22"/>
                <w:lang w:eastAsia="fr-CA"/>
              </w:rPr>
              <w:t>d) Lorsqu’</w:t>
            </w:r>
            <w:proofErr w:type="spellStart"/>
            <w:r w:rsidRPr="00F15E34">
              <w:rPr>
                <w:rFonts w:asciiTheme="minorHAnsi" w:hAnsiTheme="minorHAnsi" w:cstheme="minorHAnsi"/>
                <w:sz w:val="22"/>
                <w:szCs w:val="22"/>
                <w:lang w:eastAsia="fr-CA"/>
              </w:rPr>
              <w:t>un-e</w:t>
            </w:r>
            <w:proofErr w:type="spellEnd"/>
            <w:r w:rsidRPr="00F15E34">
              <w:rPr>
                <w:rFonts w:asciiTheme="minorHAnsi" w:hAnsiTheme="minorHAnsi" w:cstheme="minorHAnsi"/>
                <w:sz w:val="22"/>
                <w:szCs w:val="22"/>
                <w:lang w:eastAsia="fr-CA"/>
              </w:rPr>
              <w:t xml:space="preserve"> </w:t>
            </w:r>
            <w:proofErr w:type="spellStart"/>
            <w:r w:rsidRPr="00F15E34">
              <w:rPr>
                <w:rFonts w:asciiTheme="minorHAnsi" w:hAnsiTheme="minorHAnsi" w:cstheme="minorHAnsi"/>
                <w:sz w:val="22"/>
                <w:szCs w:val="22"/>
                <w:lang w:eastAsia="fr-CA"/>
              </w:rPr>
              <w:t>employé-e</w:t>
            </w:r>
            <w:proofErr w:type="spellEnd"/>
            <w:r w:rsidRPr="00F15E34">
              <w:rPr>
                <w:rFonts w:asciiTheme="minorHAnsi" w:hAnsiTheme="minorHAnsi" w:cstheme="minorHAnsi"/>
                <w:sz w:val="22"/>
                <w:szCs w:val="22"/>
                <w:lang w:eastAsia="fr-CA"/>
              </w:rPr>
              <w:t xml:space="preserve"> qui est sur le quart de travail de soir ou de nuit est requis de se</w:t>
            </w:r>
            <w:r>
              <w:rPr>
                <w:rFonts w:asciiTheme="minorHAnsi" w:hAnsiTheme="minorHAnsi" w:cstheme="minorHAnsi"/>
                <w:sz w:val="22"/>
                <w:szCs w:val="22"/>
                <w:lang w:eastAsia="fr-CA"/>
              </w:rPr>
              <w:t xml:space="preserve"> </w:t>
            </w:r>
            <w:r w:rsidRPr="00F15E34">
              <w:rPr>
                <w:rFonts w:asciiTheme="minorHAnsi" w:hAnsiTheme="minorHAnsi" w:cstheme="minorHAnsi"/>
                <w:sz w:val="22"/>
                <w:szCs w:val="22"/>
                <w:lang w:eastAsia="fr-CA"/>
              </w:rPr>
              <w:t xml:space="preserve">présenter dans les situations mentionnées à l’article 30.14, </w:t>
            </w:r>
            <w:proofErr w:type="spellStart"/>
            <w:r w:rsidRPr="00F15E34">
              <w:rPr>
                <w:rFonts w:asciiTheme="minorHAnsi" w:hAnsiTheme="minorHAnsi" w:cstheme="minorHAnsi"/>
                <w:sz w:val="22"/>
                <w:szCs w:val="22"/>
                <w:lang w:eastAsia="fr-CA"/>
              </w:rPr>
              <w:t>cet-te</w:t>
            </w:r>
            <w:proofErr w:type="spellEnd"/>
            <w:r w:rsidRPr="00F15E34">
              <w:rPr>
                <w:rFonts w:asciiTheme="minorHAnsi" w:hAnsiTheme="minorHAnsi" w:cstheme="minorHAnsi"/>
                <w:sz w:val="22"/>
                <w:szCs w:val="22"/>
                <w:lang w:eastAsia="fr-CA"/>
              </w:rPr>
              <w:t xml:space="preserve"> </w:t>
            </w:r>
            <w:proofErr w:type="spellStart"/>
            <w:r w:rsidRPr="00F15E34">
              <w:rPr>
                <w:rFonts w:asciiTheme="minorHAnsi" w:hAnsiTheme="minorHAnsi" w:cstheme="minorHAnsi"/>
                <w:sz w:val="22"/>
                <w:szCs w:val="22"/>
                <w:lang w:eastAsia="fr-CA"/>
              </w:rPr>
              <w:t>employé-e</w:t>
            </w:r>
            <w:proofErr w:type="spellEnd"/>
            <w:r w:rsidRPr="00F15E34">
              <w:rPr>
                <w:rFonts w:asciiTheme="minorHAnsi" w:hAnsiTheme="minorHAnsi" w:cstheme="minorHAnsi"/>
                <w:sz w:val="22"/>
                <w:szCs w:val="22"/>
                <w:lang w:eastAsia="fr-CA"/>
              </w:rPr>
              <w:t xml:space="preserve"> est</w:t>
            </w:r>
            <w:r>
              <w:rPr>
                <w:rFonts w:asciiTheme="minorHAnsi" w:hAnsiTheme="minorHAnsi" w:cstheme="minorHAnsi"/>
                <w:sz w:val="22"/>
                <w:szCs w:val="22"/>
                <w:lang w:eastAsia="fr-CA"/>
              </w:rPr>
              <w:t xml:space="preserve"> </w:t>
            </w:r>
            <w:proofErr w:type="spellStart"/>
            <w:r w:rsidRPr="00F15E34">
              <w:rPr>
                <w:rFonts w:asciiTheme="minorHAnsi" w:hAnsiTheme="minorHAnsi" w:cstheme="minorHAnsi"/>
                <w:sz w:val="22"/>
                <w:szCs w:val="22"/>
                <w:lang w:eastAsia="fr-CA"/>
              </w:rPr>
              <w:t>considéré-e</w:t>
            </w:r>
            <w:proofErr w:type="spellEnd"/>
            <w:r w:rsidRPr="00F15E34">
              <w:rPr>
                <w:rFonts w:asciiTheme="minorHAnsi" w:hAnsiTheme="minorHAnsi" w:cstheme="minorHAnsi"/>
                <w:sz w:val="22"/>
                <w:szCs w:val="22"/>
                <w:lang w:eastAsia="fr-CA"/>
              </w:rPr>
              <w:t xml:space="preserve"> comme étant sur le quart de jour.</w:t>
            </w:r>
          </w:p>
        </w:tc>
        <w:tc>
          <w:tcPr>
            <w:tcW w:w="7368" w:type="dxa"/>
            <w:shd w:val="clear" w:color="auto" w:fill="auto"/>
          </w:tcPr>
          <w:p w14:paraId="4C64F362" w14:textId="77777777" w:rsidR="00B82737" w:rsidRPr="00287AFC" w:rsidRDefault="00B82737" w:rsidP="00D979F5">
            <w:pPr>
              <w:pStyle w:val="Paragraphedeliste"/>
              <w:numPr>
                <w:ilvl w:val="0"/>
                <w:numId w:val="37"/>
              </w:numPr>
              <w:ind w:left="879" w:hanging="284"/>
              <w:jc w:val="both"/>
              <w:rPr>
                <w:rFonts w:asciiTheme="minorHAnsi" w:hAnsiTheme="minorHAnsi" w:cstheme="minorHAnsi"/>
                <w:bCs/>
                <w:sz w:val="22"/>
                <w:szCs w:val="22"/>
              </w:rPr>
            </w:pPr>
            <w:r w:rsidRPr="00287AFC">
              <w:rPr>
                <w:rFonts w:asciiTheme="minorHAnsi" w:hAnsiTheme="minorHAnsi" w:cstheme="minorHAnsi"/>
                <w:bCs/>
                <w:strike/>
                <w:sz w:val="22"/>
                <w:szCs w:val="22"/>
              </w:rPr>
              <w:t>d)</w:t>
            </w:r>
            <w:r w:rsidRPr="00287AFC">
              <w:rPr>
                <w:rFonts w:asciiTheme="minorHAnsi" w:hAnsiTheme="minorHAnsi" w:cstheme="minorHAnsi"/>
                <w:bCs/>
                <w:sz w:val="22"/>
                <w:szCs w:val="22"/>
              </w:rPr>
              <w:t>Lorsqu’</w:t>
            </w:r>
            <w:proofErr w:type="spellStart"/>
            <w:r w:rsidRPr="00287AFC">
              <w:rPr>
                <w:rFonts w:asciiTheme="minorHAnsi" w:hAnsiTheme="minorHAnsi" w:cstheme="minorHAnsi"/>
                <w:bCs/>
                <w:sz w:val="22"/>
                <w:szCs w:val="22"/>
              </w:rPr>
              <w:t>un-e</w:t>
            </w:r>
            <w:proofErr w:type="spellEnd"/>
            <w:r w:rsidRPr="00287AFC">
              <w:rPr>
                <w:rFonts w:asciiTheme="minorHAnsi" w:hAnsiTheme="minorHAnsi" w:cstheme="minorHAnsi"/>
                <w:bCs/>
                <w:sz w:val="22"/>
                <w:szCs w:val="22"/>
              </w:rPr>
              <w:t xml:space="preserve"> </w:t>
            </w:r>
            <w:proofErr w:type="spellStart"/>
            <w:r w:rsidRPr="00287AFC">
              <w:rPr>
                <w:rFonts w:asciiTheme="minorHAnsi" w:hAnsiTheme="minorHAnsi" w:cstheme="minorHAnsi"/>
                <w:bCs/>
                <w:sz w:val="22"/>
                <w:szCs w:val="22"/>
              </w:rPr>
              <w:t>employé-e</w:t>
            </w:r>
            <w:proofErr w:type="spellEnd"/>
            <w:r w:rsidRPr="00287AFC">
              <w:rPr>
                <w:rFonts w:asciiTheme="minorHAnsi" w:hAnsiTheme="minorHAnsi" w:cstheme="minorHAnsi"/>
                <w:bCs/>
                <w:sz w:val="22"/>
                <w:szCs w:val="22"/>
              </w:rPr>
              <w:t xml:space="preserve"> qui est sur le quart de travail de soir ou de nuit est requis de se présenter dans les situations mentionnées à l’article 30.14, </w:t>
            </w:r>
            <w:proofErr w:type="spellStart"/>
            <w:r w:rsidRPr="00287AFC">
              <w:rPr>
                <w:rFonts w:asciiTheme="minorHAnsi" w:hAnsiTheme="minorHAnsi" w:cstheme="minorHAnsi"/>
                <w:bCs/>
                <w:sz w:val="22"/>
                <w:szCs w:val="22"/>
              </w:rPr>
              <w:t>cet-te</w:t>
            </w:r>
            <w:proofErr w:type="spellEnd"/>
            <w:r w:rsidRPr="00287AFC">
              <w:rPr>
                <w:rFonts w:asciiTheme="minorHAnsi" w:hAnsiTheme="minorHAnsi" w:cstheme="minorHAnsi"/>
                <w:bCs/>
                <w:sz w:val="22"/>
                <w:szCs w:val="22"/>
              </w:rPr>
              <w:t xml:space="preserve"> </w:t>
            </w:r>
            <w:proofErr w:type="spellStart"/>
            <w:r w:rsidRPr="00287AFC">
              <w:rPr>
                <w:rFonts w:asciiTheme="minorHAnsi" w:hAnsiTheme="minorHAnsi" w:cstheme="minorHAnsi"/>
                <w:bCs/>
                <w:sz w:val="22"/>
                <w:szCs w:val="22"/>
              </w:rPr>
              <w:t>employé-e</w:t>
            </w:r>
            <w:proofErr w:type="spellEnd"/>
            <w:r w:rsidRPr="00287AFC">
              <w:rPr>
                <w:rFonts w:asciiTheme="minorHAnsi" w:hAnsiTheme="minorHAnsi" w:cstheme="minorHAnsi"/>
                <w:bCs/>
                <w:sz w:val="22"/>
                <w:szCs w:val="22"/>
              </w:rPr>
              <w:t xml:space="preserve"> est </w:t>
            </w:r>
            <w:proofErr w:type="spellStart"/>
            <w:r w:rsidRPr="00287AFC">
              <w:rPr>
                <w:rFonts w:asciiTheme="minorHAnsi" w:hAnsiTheme="minorHAnsi" w:cstheme="minorHAnsi"/>
                <w:bCs/>
                <w:sz w:val="22"/>
                <w:szCs w:val="22"/>
              </w:rPr>
              <w:t>considéré-e</w:t>
            </w:r>
            <w:proofErr w:type="spellEnd"/>
            <w:r w:rsidRPr="00287AFC">
              <w:rPr>
                <w:rFonts w:asciiTheme="minorHAnsi" w:hAnsiTheme="minorHAnsi" w:cstheme="minorHAnsi"/>
                <w:bCs/>
                <w:sz w:val="22"/>
                <w:szCs w:val="22"/>
              </w:rPr>
              <w:t xml:space="preserve"> comme étant sur le quart de jour.</w:t>
            </w:r>
          </w:p>
        </w:tc>
      </w:tr>
      <w:tr w:rsidR="00B82737" w:rsidRPr="00F15E34" w14:paraId="14A049AE" w14:textId="77777777" w:rsidTr="00C36506">
        <w:tc>
          <w:tcPr>
            <w:tcW w:w="7369" w:type="dxa"/>
            <w:shd w:val="clear" w:color="auto" w:fill="auto"/>
          </w:tcPr>
          <w:p w14:paraId="5B38040C" w14:textId="77777777" w:rsidR="00B82737" w:rsidRPr="00F15E34"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F15E34">
              <w:rPr>
                <w:rFonts w:asciiTheme="minorHAnsi" w:hAnsiTheme="minorHAnsi" w:cstheme="minorHAnsi"/>
                <w:sz w:val="22"/>
                <w:szCs w:val="22"/>
                <w:lang w:eastAsia="fr-CA"/>
              </w:rPr>
              <w:lastRenderedPageBreak/>
              <w:t>e) Dans une situation telle que décrite dans le paragraphe d) ci-dessus, le SCC s’assure que</w:t>
            </w:r>
            <w:r>
              <w:rPr>
                <w:rFonts w:asciiTheme="minorHAnsi" w:hAnsiTheme="minorHAnsi" w:cstheme="minorHAnsi"/>
                <w:sz w:val="22"/>
                <w:szCs w:val="22"/>
                <w:lang w:eastAsia="fr-CA"/>
              </w:rPr>
              <w:t xml:space="preserve"> </w:t>
            </w:r>
            <w:r w:rsidRPr="00F15E34">
              <w:rPr>
                <w:rFonts w:asciiTheme="minorHAnsi" w:hAnsiTheme="minorHAnsi" w:cstheme="minorHAnsi"/>
                <w:sz w:val="22"/>
                <w:szCs w:val="22"/>
                <w:lang w:eastAsia="fr-CA"/>
              </w:rPr>
              <w:t>l’</w:t>
            </w:r>
            <w:proofErr w:type="spellStart"/>
            <w:r w:rsidRPr="00F15E34">
              <w:rPr>
                <w:rFonts w:asciiTheme="minorHAnsi" w:hAnsiTheme="minorHAnsi" w:cstheme="minorHAnsi"/>
                <w:sz w:val="22"/>
                <w:szCs w:val="22"/>
                <w:lang w:eastAsia="fr-CA"/>
              </w:rPr>
              <w:t>employé-e</w:t>
            </w:r>
            <w:proofErr w:type="spellEnd"/>
            <w:r w:rsidRPr="00F15E34">
              <w:rPr>
                <w:rFonts w:asciiTheme="minorHAnsi" w:hAnsiTheme="minorHAnsi" w:cstheme="minorHAnsi"/>
                <w:sz w:val="22"/>
                <w:szCs w:val="22"/>
                <w:lang w:eastAsia="fr-CA"/>
              </w:rPr>
              <w:t xml:space="preserve"> reçoive au moins douze (12) heures de repos soit avant le début de la</w:t>
            </w:r>
            <w:r>
              <w:rPr>
                <w:rFonts w:asciiTheme="minorHAnsi" w:hAnsiTheme="minorHAnsi" w:cstheme="minorHAnsi"/>
                <w:sz w:val="22"/>
                <w:szCs w:val="22"/>
                <w:lang w:eastAsia="fr-CA"/>
              </w:rPr>
              <w:t xml:space="preserve"> </w:t>
            </w:r>
            <w:r w:rsidRPr="00F15E34">
              <w:rPr>
                <w:rFonts w:asciiTheme="minorHAnsi" w:hAnsiTheme="minorHAnsi" w:cstheme="minorHAnsi"/>
                <w:sz w:val="22"/>
                <w:szCs w:val="22"/>
                <w:lang w:eastAsia="fr-CA"/>
              </w:rPr>
              <w:t>journée ou suivant la fin de la journée. L’</w:t>
            </w:r>
            <w:proofErr w:type="spellStart"/>
            <w:r w:rsidRPr="00F15E34">
              <w:rPr>
                <w:rFonts w:asciiTheme="minorHAnsi" w:hAnsiTheme="minorHAnsi" w:cstheme="minorHAnsi"/>
                <w:sz w:val="22"/>
                <w:szCs w:val="22"/>
                <w:lang w:eastAsia="fr-CA"/>
              </w:rPr>
              <w:t>employé-e</w:t>
            </w:r>
            <w:proofErr w:type="spellEnd"/>
            <w:r w:rsidRPr="00F15E34">
              <w:rPr>
                <w:rFonts w:asciiTheme="minorHAnsi" w:hAnsiTheme="minorHAnsi" w:cstheme="minorHAnsi"/>
                <w:sz w:val="22"/>
                <w:szCs w:val="22"/>
                <w:lang w:eastAsia="fr-CA"/>
              </w:rPr>
              <w:t xml:space="preserve"> doit indiquer au SCC sa préférence</w:t>
            </w:r>
            <w:r>
              <w:rPr>
                <w:rFonts w:asciiTheme="minorHAnsi" w:hAnsiTheme="minorHAnsi" w:cstheme="minorHAnsi"/>
                <w:sz w:val="22"/>
                <w:szCs w:val="22"/>
                <w:lang w:eastAsia="fr-CA"/>
              </w:rPr>
              <w:t xml:space="preserve"> </w:t>
            </w:r>
            <w:r w:rsidRPr="00F15E34">
              <w:rPr>
                <w:rFonts w:asciiTheme="minorHAnsi" w:hAnsiTheme="minorHAnsi" w:cstheme="minorHAnsi"/>
                <w:sz w:val="22"/>
                <w:szCs w:val="22"/>
                <w:lang w:eastAsia="fr-CA"/>
              </w:rPr>
              <w:t>pour la période de douze (12) heures de repos.</w:t>
            </w:r>
          </w:p>
        </w:tc>
        <w:tc>
          <w:tcPr>
            <w:tcW w:w="7368" w:type="dxa"/>
            <w:shd w:val="clear" w:color="auto" w:fill="auto"/>
          </w:tcPr>
          <w:p w14:paraId="0F002BE3" w14:textId="77777777" w:rsidR="00B82737" w:rsidRPr="00287AFC" w:rsidRDefault="00B82737" w:rsidP="00D979F5">
            <w:pPr>
              <w:pStyle w:val="Paragraphedeliste"/>
              <w:numPr>
                <w:ilvl w:val="0"/>
                <w:numId w:val="37"/>
              </w:numPr>
              <w:ind w:left="879" w:hanging="284"/>
              <w:jc w:val="both"/>
              <w:rPr>
                <w:rFonts w:asciiTheme="minorHAnsi" w:hAnsiTheme="minorHAnsi" w:cstheme="minorHAnsi"/>
                <w:bCs/>
                <w:sz w:val="22"/>
                <w:szCs w:val="22"/>
              </w:rPr>
            </w:pPr>
            <w:r w:rsidRPr="00287AFC">
              <w:rPr>
                <w:rFonts w:asciiTheme="minorHAnsi" w:hAnsiTheme="minorHAnsi" w:cstheme="minorHAnsi"/>
                <w:bCs/>
                <w:strike/>
                <w:sz w:val="22"/>
                <w:szCs w:val="22"/>
              </w:rPr>
              <w:t>e)</w:t>
            </w:r>
            <w:r w:rsidRPr="00287AFC">
              <w:rPr>
                <w:rFonts w:asciiTheme="minorHAnsi" w:hAnsiTheme="minorHAnsi" w:cstheme="minorHAnsi"/>
                <w:bCs/>
                <w:sz w:val="22"/>
                <w:szCs w:val="22"/>
              </w:rPr>
              <w:t>Dans une situation telle que décrite dans le paragraphe ad) ci-dessus, le SCC s’assure que l’</w:t>
            </w:r>
            <w:proofErr w:type="spellStart"/>
            <w:r w:rsidRPr="00287AFC">
              <w:rPr>
                <w:rFonts w:asciiTheme="minorHAnsi" w:hAnsiTheme="minorHAnsi" w:cstheme="minorHAnsi"/>
                <w:bCs/>
                <w:sz w:val="22"/>
                <w:szCs w:val="22"/>
              </w:rPr>
              <w:t>employé-e</w:t>
            </w:r>
            <w:proofErr w:type="spellEnd"/>
            <w:r w:rsidRPr="00287AFC">
              <w:rPr>
                <w:rFonts w:asciiTheme="minorHAnsi" w:hAnsiTheme="minorHAnsi" w:cstheme="minorHAnsi"/>
                <w:bCs/>
                <w:sz w:val="22"/>
                <w:szCs w:val="22"/>
              </w:rPr>
              <w:t xml:space="preserve"> reçoive au moins douze (12) heures de repos soit avant le début de la journée ou suivant la fin de la journée. L’</w:t>
            </w:r>
            <w:proofErr w:type="spellStart"/>
            <w:r w:rsidRPr="00287AFC">
              <w:rPr>
                <w:rFonts w:asciiTheme="minorHAnsi" w:hAnsiTheme="minorHAnsi" w:cstheme="minorHAnsi"/>
                <w:bCs/>
                <w:sz w:val="22"/>
                <w:szCs w:val="22"/>
              </w:rPr>
              <w:t>employé-e</w:t>
            </w:r>
            <w:proofErr w:type="spellEnd"/>
            <w:r w:rsidRPr="00287AFC">
              <w:rPr>
                <w:rFonts w:asciiTheme="minorHAnsi" w:hAnsiTheme="minorHAnsi" w:cstheme="minorHAnsi"/>
                <w:bCs/>
                <w:sz w:val="22"/>
                <w:szCs w:val="22"/>
              </w:rPr>
              <w:t xml:space="preserve"> doit indiquer au SCC sa préférence pour la période de douze (12) heures de repos.</w:t>
            </w:r>
          </w:p>
        </w:tc>
      </w:tr>
      <w:tr w:rsidR="00B82737" w:rsidRPr="00F15E34" w14:paraId="2E1AC26B" w14:textId="77777777" w:rsidTr="00C36506">
        <w:tc>
          <w:tcPr>
            <w:tcW w:w="7369" w:type="dxa"/>
            <w:shd w:val="clear" w:color="auto" w:fill="auto"/>
          </w:tcPr>
          <w:p w14:paraId="6437641D" w14:textId="77777777" w:rsidR="00B82737" w:rsidRPr="00F15E34"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F15E34">
              <w:rPr>
                <w:rFonts w:asciiTheme="minorHAnsi" w:hAnsiTheme="minorHAnsi" w:cstheme="minorHAnsi"/>
                <w:sz w:val="22"/>
                <w:szCs w:val="22"/>
                <w:lang w:eastAsia="fr-CA"/>
              </w:rPr>
              <w:t>f) Afin de faciliter le remplacement de l’</w:t>
            </w:r>
            <w:proofErr w:type="spellStart"/>
            <w:r w:rsidRPr="00F15E34">
              <w:rPr>
                <w:rFonts w:asciiTheme="minorHAnsi" w:hAnsiTheme="minorHAnsi" w:cstheme="minorHAnsi"/>
                <w:sz w:val="22"/>
                <w:szCs w:val="22"/>
                <w:lang w:eastAsia="fr-CA"/>
              </w:rPr>
              <w:t>employé-e</w:t>
            </w:r>
            <w:proofErr w:type="spellEnd"/>
            <w:r w:rsidRPr="00F15E34">
              <w:rPr>
                <w:rFonts w:asciiTheme="minorHAnsi" w:hAnsiTheme="minorHAnsi" w:cstheme="minorHAnsi"/>
                <w:sz w:val="22"/>
                <w:szCs w:val="22"/>
                <w:lang w:eastAsia="fr-CA"/>
              </w:rPr>
              <w:t xml:space="preserve"> </w:t>
            </w:r>
            <w:proofErr w:type="spellStart"/>
            <w:r w:rsidRPr="00F15E34">
              <w:rPr>
                <w:rFonts w:asciiTheme="minorHAnsi" w:hAnsiTheme="minorHAnsi" w:cstheme="minorHAnsi"/>
                <w:sz w:val="22"/>
                <w:szCs w:val="22"/>
                <w:lang w:eastAsia="fr-CA"/>
              </w:rPr>
              <w:t>convoqué-e</w:t>
            </w:r>
            <w:proofErr w:type="spellEnd"/>
            <w:r w:rsidRPr="00F15E34">
              <w:rPr>
                <w:rFonts w:asciiTheme="minorHAnsi" w:hAnsiTheme="minorHAnsi" w:cstheme="minorHAnsi"/>
                <w:sz w:val="22"/>
                <w:szCs w:val="22"/>
                <w:lang w:eastAsia="fr-CA"/>
              </w:rPr>
              <w:t xml:space="preserve"> en vertu de l’article 30.14,</w:t>
            </w:r>
            <w:r>
              <w:rPr>
                <w:rFonts w:asciiTheme="minorHAnsi" w:hAnsiTheme="minorHAnsi" w:cstheme="minorHAnsi"/>
                <w:sz w:val="22"/>
                <w:szCs w:val="22"/>
                <w:lang w:eastAsia="fr-CA"/>
              </w:rPr>
              <w:t xml:space="preserve"> </w:t>
            </w:r>
            <w:r w:rsidRPr="00F15E34">
              <w:rPr>
                <w:rFonts w:asciiTheme="minorHAnsi" w:hAnsiTheme="minorHAnsi" w:cstheme="minorHAnsi"/>
                <w:sz w:val="22"/>
                <w:szCs w:val="22"/>
                <w:lang w:eastAsia="fr-CA"/>
              </w:rPr>
              <w:t>normalement, ce dernier ou cette dernière informe le SCC de cette comparution dix (10)</w:t>
            </w:r>
            <w:r>
              <w:rPr>
                <w:rFonts w:asciiTheme="minorHAnsi" w:hAnsiTheme="minorHAnsi" w:cstheme="minorHAnsi"/>
                <w:sz w:val="22"/>
                <w:szCs w:val="22"/>
                <w:lang w:eastAsia="fr-CA"/>
              </w:rPr>
              <w:t xml:space="preserve"> </w:t>
            </w:r>
            <w:r w:rsidRPr="00F15E34">
              <w:rPr>
                <w:rFonts w:asciiTheme="minorHAnsi" w:hAnsiTheme="minorHAnsi" w:cstheme="minorHAnsi"/>
                <w:sz w:val="22"/>
                <w:szCs w:val="22"/>
                <w:lang w:eastAsia="fr-CA"/>
              </w:rPr>
              <w:t>jours à l’avance.</w:t>
            </w:r>
          </w:p>
        </w:tc>
        <w:tc>
          <w:tcPr>
            <w:tcW w:w="7368" w:type="dxa"/>
            <w:shd w:val="clear" w:color="auto" w:fill="auto"/>
          </w:tcPr>
          <w:p w14:paraId="3C088673" w14:textId="77777777" w:rsidR="00B82737" w:rsidRPr="00F15E34" w:rsidRDefault="00B82737" w:rsidP="00D979F5">
            <w:pPr>
              <w:pStyle w:val="Paragraphedeliste"/>
              <w:numPr>
                <w:ilvl w:val="0"/>
                <w:numId w:val="37"/>
              </w:numPr>
              <w:ind w:left="879" w:hanging="426"/>
              <w:jc w:val="both"/>
              <w:rPr>
                <w:rFonts w:asciiTheme="minorHAnsi" w:hAnsiTheme="minorHAnsi" w:cstheme="minorHAnsi"/>
                <w:bCs/>
                <w:sz w:val="22"/>
                <w:szCs w:val="22"/>
              </w:rPr>
            </w:pPr>
            <w:r w:rsidRPr="00287AFC">
              <w:rPr>
                <w:rFonts w:asciiTheme="minorHAnsi" w:hAnsiTheme="minorHAnsi" w:cstheme="minorHAnsi"/>
                <w:bCs/>
                <w:strike/>
                <w:sz w:val="22"/>
                <w:szCs w:val="22"/>
              </w:rPr>
              <w:t>f)</w:t>
            </w:r>
            <w:r w:rsidRPr="00287AFC">
              <w:rPr>
                <w:rFonts w:asciiTheme="minorHAnsi" w:hAnsiTheme="minorHAnsi" w:cstheme="minorHAnsi"/>
                <w:bCs/>
                <w:sz w:val="22"/>
                <w:szCs w:val="22"/>
              </w:rPr>
              <w:t>Afin de faciliter le remplacement de l’</w:t>
            </w:r>
            <w:proofErr w:type="spellStart"/>
            <w:r w:rsidRPr="00287AFC">
              <w:rPr>
                <w:rFonts w:asciiTheme="minorHAnsi" w:hAnsiTheme="minorHAnsi" w:cstheme="minorHAnsi"/>
                <w:bCs/>
                <w:sz w:val="22"/>
                <w:szCs w:val="22"/>
              </w:rPr>
              <w:t>employé-e</w:t>
            </w:r>
            <w:proofErr w:type="spellEnd"/>
            <w:r w:rsidRPr="00287AFC">
              <w:rPr>
                <w:rFonts w:asciiTheme="minorHAnsi" w:hAnsiTheme="minorHAnsi" w:cstheme="minorHAnsi"/>
                <w:bCs/>
                <w:sz w:val="22"/>
                <w:szCs w:val="22"/>
              </w:rPr>
              <w:t xml:space="preserve"> </w:t>
            </w:r>
            <w:proofErr w:type="spellStart"/>
            <w:r w:rsidRPr="00287AFC">
              <w:rPr>
                <w:rFonts w:asciiTheme="minorHAnsi" w:hAnsiTheme="minorHAnsi" w:cstheme="minorHAnsi"/>
                <w:bCs/>
                <w:sz w:val="22"/>
                <w:szCs w:val="22"/>
              </w:rPr>
              <w:t>convoqué-e</w:t>
            </w:r>
            <w:proofErr w:type="spellEnd"/>
            <w:r w:rsidRPr="00287AFC">
              <w:rPr>
                <w:rFonts w:asciiTheme="minorHAnsi" w:hAnsiTheme="minorHAnsi" w:cstheme="minorHAnsi"/>
                <w:bCs/>
                <w:sz w:val="22"/>
                <w:szCs w:val="22"/>
              </w:rPr>
              <w:t xml:space="preserve"> en vertu de l’article 30.14, normalement, ce dernier ou cette dernière informe le SCC de cette comparution dix (10) jours à l’avance.</w:t>
            </w:r>
          </w:p>
        </w:tc>
      </w:tr>
      <w:tr w:rsidR="00B82737" w:rsidRPr="00DD72BB" w14:paraId="13FB7A72" w14:textId="77777777" w:rsidTr="00C36506">
        <w:tc>
          <w:tcPr>
            <w:tcW w:w="14737" w:type="dxa"/>
            <w:gridSpan w:val="2"/>
            <w:shd w:val="clear" w:color="auto" w:fill="auto"/>
          </w:tcPr>
          <w:p w14:paraId="53A15823" w14:textId="77777777" w:rsidR="00B82737" w:rsidRPr="00390D73" w:rsidRDefault="00B82737" w:rsidP="00D979F5">
            <w:pPr>
              <w:autoSpaceDE w:val="0"/>
              <w:autoSpaceDN w:val="0"/>
              <w:adjustRightInd w:val="0"/>
              <w:jc w:val="both"/>
              <w:rPr>
                <w:rFonts w:ascii="Calibri-BoldItalic" w:hAnsi="Calibri-BoldItalic" w:cs="Calibri-BoldItalic"/>
                <w:b/>
                <w:bCs/>
                <w:i/>
                <w:iCs/>
                <w:lang w:eastAsia="fr-CA"/>
              </w:rPr>
            </w:pPr>
            <w:r w:rsidRPr="00390D73">
              <w:rPr>
                <w:rFonts w:ascii="Calibri-BoldItalic" w:hAnsi="Calibri-BoldItalic" w:cs="Calibri-BoldItalic"/>
                <w:b/>
                <w:bCs/>
                <w:i/>
                <w:iCs/>
                <w:lang w:eastAsia="fr-CA"/>
              </w:rPr>
              <w:t>I-D - CONGÉ POUR ACCIDENT DU TRAVAIL</w:t>
            </w:r>
          </w:p>
          <w:p w14:paraId="6FBF2BAD" w14:textId="77777777" w:rsidR="00B82737" w:rsidRPr="008B5747" w:rsidRDefault="00B82737" w:rsidP="00D979F5">
            <w:pPr>
              <w:pStyle w:val="Style4"/>
              <w:jc w:val="both"/>
              <w:rPr>
                <w:rFonts w:asciiTheme="minorHAnsi" w:hAnsiTheme="minorHAnsi" w:cstheme="minorHAnsi"/>
                <w:b/>
                <w:bCs/>
                <w:caps/>
                <w:sz w:val="22"/>
                <w:szCs w:val="22"/>
                <w:lang w:val="fr-CA"/>
              </w:rPr>
            </w:pPr>
            <w:r w:rsidRPr="00390D73">
              <w:rPr>
                <w:rFonts w:ascii="Calibri-BoldItalic" w:hAnsi="Calibri-BoldItalic" w:cs="Calibri-BoldItalic"/>
                <w:b/>
                <w:bCs/>
                <w:i/>
                <w:iCs/>
                <w:lang w:eastAsia="fr-CA"/>
              </w:rPr>
              <w:t>(RÉFÉRENCE : ARTICLE 30.15)</w:t>
            </w:r>
          </w:p>
        </w:tc>
      </w:tr>
      <w:tr w:rsidR="00B82737" w:rsidRPr="002B0A1E" w14:paraId="1FC49A9F" w14:textId="77777777" w:rsidTr="00C36506">
        <w:tc>
          <w:tcPr>
            <w:tcW w:w="7369" w:type="dxa"/>
            <w:shd w:val="clear" w:color="auto" w:fill="auto"/>
          </w:tcPr>
          <w:p w14:paraId="31951ECA" w14:textId="77777777" w:rsidR="00B82737" w:rsidRPr="002B0A1E" w:rsidRDefault="00B82737" w:rsidP="00D979F5">
            <w:pPr>
              <w:contextualSpacing/>
              <w:jc w:val="both"/>
              <w:rPr>
                <w:rFonts w:asciiTheme="minorHAnsi" w:hAnsiTheme="minorHAnsi" w:cstheme="minorHAnsi"/>
                <w:sz w:val="22"/>
                <w:szCs w:val="22"/>
              </w:rPr>
            </w:pPr>
            <w:r w:rsidRPr="002B0A1E">
              <w:rPr>
                <w:rFonts w:asciiTheme="minorHAnsi" w:hAnsiTheme="minorHAnsi" w:cstheme="minorHAnsi"/>
                <w:sz w:val="22"/>
                <w:szCs w:val="22"/>
              </w:rPr>
              <w:t>[…]</w:t>
            </w:r>
          </w:p>
          <w:p w14:paraId="40CAE7C6" w14:textId="77777777" w:rsidR="00B82737" w:rsidRPr="002B0A1E" w:rsidRDefault="00B82737" w:rsidP="00D979F5">
            <w:pPr>
              <w:autoSpaceDE w:val="0"/>
              <w:autoSpaceDN w:val="0"/>
              <w:adjustRightInd w:val="0"/>
              <w:ind w:left="303" w:hanging="303"/>
              <w:jc w:val="both"/>
              <w:rPr>
                <w:rFonts w:ascii="Calibri" w:hAnsi="Calibri" w:cs="Calibri"/>
                <w:sz w:val="22"/>
                <w:szCs w:val="22"/>
                <w:lang w:eastAsia="fr-CA"/>
              </w:rPr>
            </w:pPr>
            <w:r w:rsidRPr="002B0A1E">
              <w:rPr>
                <w:rFonts w:ascii="Calibri" w:hAnsi="Calibri" w:cs="Calibri"/>
                <w:sz w:val="22"/>
                <w:szCs w:val="22"/>
                <w:lang w:eastAsia="fr-CA"/>
              </w:rPr>
              <w:t xml:space="preserve">3. Afin de gérer le retour au travail des </w:t>
            </w:r>
            <w:proofErr w:type="spellStart"/>
            <w:r w:rsidRPr="002B0A1E">
              <w:rPr>
                <w:rFonts w:ascii="Calibri" w:hAnsi="Calibri" w:cs="Calibri"/>
                <w:sz w:val="22"/>
                <w:szCs w:val="22"/>
                <w:lang w:eastAsia="fr-CA"/>
              </w:rPr>
              <w:t>employé-es</w:t>
            </w:r>
            <w:proofErr w:type="spellEnd"/>
            <w:r w:rsidRPr="002B0A1E">
              <w:rPr>
                <w:rFonts w:ascii="Calibri" w:hAnsi="Calibri" w:cs="Calibri"/>
                <w:sz w:val="22"/>
                <w:szCs w:val="22"/>
                <w:lang w:eastAsia="fr-CA"/>
              </w:rPr>
              <w:t xml:space="preserve"> qui ont été </w:t>
            </w:r>
            <w:proofErr w:type="spellStart"/>
            <w:r w:rsidRPr="002B0A1E">
              <w:rPr>
                <w:rFonts w:ascii="Calibri" w:hAnsi="Calibri" w:cs="Calibri"/>
                <w:sz w:val="22"/>
                <w:szCs w:val="22"/>
                <w:lang w:eastAsia="fr-CA"/>
              </w:rPr>
              <w:t>blessé-es</w:t>
            </w:r>
            <w:proofErr w:type="spellEnd"/>
            <w:r w:rsidRPr="002B0A1E">
              <w:rPr>
                <w:rFonts w:ascii="Calibri" w:hAnsi="Calibri" w:cs="Calibri"/>
                <w:sz w:val="22"/>
                <w:szCs w:val="22"/>
                <w:lang w:eastAsia="fr-CA"/>
              </w:rPr>
              <w:t xml:space="preserve"> dans l’exercice de leurs fonctions, à tout le moins :</w:t>
            </w:r>
          </w:p>
          <w:p w14:paraId="432A8034" w14:textId="77777777" w:rsidR="00B82737" w:rsidRPr="002B0A1E" w:rsidRDefault="00B82737" w:rsidP="00D979F5">
            <w:pPr>
              <w:autoSpaceDE w:val="0"/>
              <w:autoSpaceDN w:val="0"/>
              <w:adjustRightInd w:val="0"/>
              <w:ind w:left="303" w:hanging="142"/>
              <w:jc w:val="both"/>
              <w:rPr>
                <w:rFonts w:ascii="Calibri" w:hAnsi="Calibri" w:cs="Calibri"/>
                <w:sz w:val="22"/>
                <w:szCs w:val="22"/>
                <w:lang w:eastAsia="fr-CA"/>
              </w:rPr>
            </w:pPr>
          </w:p>
          <w:p w14:paraId="50852C99" w14:textId="77777777" w:rsidR="00B82737" w:rsidRPr="002B0A1E" w:rsidRDefault="00B82737" w:rsidP="00D979F5">
            <w:pPr>
              <w:autoSpaceDE w:val="0"/>
              <w:autoSpaceDN w:val="0"/>
              <w:adjustRightInd w:val="0"/>
              <w:ind w:left="587" w:hanging="284"/>
              <w:jc w:val="both"/>
              <w:rPr>
                <w:rFonts w:ascii="Calibri" w:hAnsi="Calibri" w:cs="Calibri"/>
                <w:sz w:val="22"/>
                <w:szCs w:val="22"/>
                <w:lang w:eastAsia="fr-CA"/>
              </w:rPr>
            </w:pPr>
            <w:r w:rsidRPr="002B0A1E">
              <w:rPr>
                <w:rFonts w:ascii="Calibri" w:hAnsi="Calibri" w:cs="Calibri"/>
                <w:sz w:val="22"/>
                <w:szCs w:val="22"/>
                <w:lang w:eastAsia="fr-CA"/>
              </w:rPr>
              <w:t xml:space="preserve">a) Tous les établissements auront un comité mixte syndical-patronal qui étudiera les cas des </w:t>
            </w:r>
            <w:proofErr w:type="spellStart"/>
            <w:r w:rsidRPr="002B0A1E">
              <w:rPr>
                <w:rFonts w:ascii="Calibri" w:hAnsi="Calibri" w:cs="Calibri"/>
                <w:sz w:val="22"/>
                <w:szCs w:val="22"/>
                <w:lang w:eastAsia="fr-CA"/>
              </w:rPr>
              <w:t>employé-es</w:t>
            </w:r>
            <w:proofErr w:type="spellEnd"/>
            <w:r w:rsidRPr="002B0A1E">
              <w:rPr>
                <w:rFonts w:ascii="Calibri" w:hAnsi="Calibri" w:cs="Calibri"/>
                <w:sz w:val="22"/>
                <w:szCs w:val="22"/>
                <w:lang w:eastAsia="fr-CA"/>
              </w:rPr>
              <w:t xml:space="preserve"> qui reviennent au travail après avoir été </w:t>
            </w:r>
            <w:proofErr w:type="spellStart"/>
            <w:r w:rsidRPr="002B0A1E">
              <w:rPr>
                <w:rFonts w:ascii="Calibri" w:hAnsi="Calibri" w:cs="Calibri"/>
                <w:sz w:val="22"/>
                <w:szCs w:val="22"/>
                <w:lang w:eastAsia="fr-CA"/>
              </w:rPr>
              <w:t>blessé-es</w:t>
            </w:r>
            <w:proofErr w:type="spellEnd"/>
            <w:r w:rsidRPr="002B0A1E">
              <w:rPr>
                <w:rFonts w:ascii="Calibri" w:hAnsi="Calibri" w:cs="Calibri"/>
                <w:sz w:val="22"/>
                <w:szCs w:val="22"/>
                <w:lang w:eastAsia="fr-CA"/>
              </w:rPr>
              <w:t xml:space="preserve"> et fournira des conseils s’y rapportant ;</w:t>
            </w:r>
          </w:p>
          <w:p w14:paraId="200CBE07" w14:textId="77777777" w:rsidR="00B82737" w:rsidRPr="002B0A1E" w:rsidRDefault="00B82737" w:rsidP="00D979F5">
            <w:pPr>
              <w:autoSpaceDE w:val="0"/>
              <w:autoSpaceDN w:val="0"/>
              <w:adjustRightInd w:val="0"/>
              <w:ind w:left="587" w:hanging="284"/>
              <w:jc w:val="both"/>
              <w:rPr>
                <w:rFonts w:ascii="Calibri" w:hAnsi="Calibri" w:cs="Calibri"/>
                <w:sz w:val="22"/>
                <w:szCs w:val="22"/>
                <w:lang w:eastAsia="fr-CA"/>
              </w:rPr>
            </w:pPr>
          </w:p>
          <w:p w14:paraId="23E2E138" w14:textId="77777777" w:rsidR="00B82737" w:rsidRPr="002B0A1E" w:rsidRDefault="00B82737" w:rsidP="00D979F5">
            <w:pPr>
              <w:autoSpaceDE w:val="0"/>
              <w:autoSpaceDN w:val="0"/>
              <w:adjustRightInd w:val="0"/>
              <w:ind w:left="587" w:hanging="284"/>
              <w:jc w:val="both"/>
              <w:rPr>
                <w:rFonts w:ascii="Calibri" w:hAnsi="Calibri" w:cs="Calibri"/>
                <w:sz w:val="22"/>
                <w:szCs w:val="22"/>
                <w:lang w:eastAsia="fr-CA"/>
              </w:rPr>
            </w:pPr>
            <w:r w:rsidRPr="002B0A1E">
              <w:rPr>
                <w:rFonts w:ascii="Calibri" w:hAnsi="Calibri" w:cs="Calibri"/>
                <w:sz w:val="22"/>
                <w:szCs w:val="22"/>
                <w:lang w:eastAsia="fr-CA"/>
              </w:rPr>
              <w:t xml:space="preserve">b) Chaque région aura un comité mixte syndical-patronal qui sera responsable des </w:t>
            </w:r>
            <w:proofErr w:type="spellStart"/>
            <w:r w:rsidRPr="002B0A1E">
              <w:rPr>
                <w:rFonts w:ascii="Calibri" w:hAnsi="Calibri" w:cs="Calibri"/>
                <w:sz w:val="22"/>
                <w:szCs w:val="22"/>
                <w:lang w:eastAsia="fr-CA"/>
              </w:rPr>
              <w:t>employé-es</w:t>
            </w:r>
            <w:proofErr w:type="spellEnd"/>
            <w:r w:rsidRPr="002B0A1E">
              <w:rPr>
                <w:rFonts w:ascii="Calibri" w:hAnsi="Calibri" w:cs="Calibri"/>
                <w:sz w:val="22"/>
                <w:szCs w:val="22"/>
                <w:lang w:eastAsia="fr-CA"/>
              </w:rPr>
              <w:t xml:space="preserve"> qui ont été </w:t>
            </w:r>
            <w:proofErr w:type="spellStart"/>
            <w:r w:rsidRPr="002B0A1E">
              <w:rPr>
                <w:rFonts w:ascii="Calibri" w:hAnsi="Calibri" w:cs="Calibri"/>
                <w:sz w:val="22"/>
                <w:szCs w:val="22"/>
                <w:lang w:eastAsia="fr-CA"/>
              </w:rPr>
              <w:t>blessé-es</w:t>
            </w:r>
            <w:proofErr w:type="spellEnd"/>
            <w:r w:rsidRPr="002B0A1E">
              <w:rPr>
                <w:rFonts w:ascii="Calibri" w:hAnsi="Calibri" w:cs="Calibri"/>
                <w:sz w:val="22"/>
                <w:szCs w:val="22"/>
                <w:lang w:eastAsia="fr-CA"/>
              </w:rPr>
              <w:t xml:space="preserve"> et qui reviennent au travail après plus de six (6) mois d’absence, et fournira des conseils s’y rapportant ;</w:t>
            </w:r>
          </w:p>
          <w:p w14:paraId="51E6F08B" w14:textId="77777777" w:rsidR="00B82737" w:rsidRPr="002B0A1E" w:rsidRDefault="00B82737" w:rsidP="00D979F5">
            <w:pPr>
              <w:autoSpaceDE w:val="0"/>
              <w:autoSpaceDN w:val="0"/>
              <w:adjustRightInd w:val="0"/>
              <w:ind w:left="587" w:hanging="284"/>
              <w:jc w:val="both"/>
              <w:rPr>
                <w:rFonts w:ascii="Calibri" w:hAnsi="Calibri" w:cs="Calibri"/>
                <w:sz w:val="22"/>
                <w:szCs w:val="22"/>
                <w:lang w:eastAsia="fr-CA"/>
              </w:rPr>
            </w:pPr>
          </w:p>
          <w:p w14:paraId="23A6DE1D" w14:textId="77777777" w:rsidR="00B82737" w:rsidRPr="002B0A1E" w:rsidRDefault="00B82737" w:rsidP="00D979F5">
            <w:pPr>
              <w:autoSpaceDE w:val="0"/>
              <w:autoSpaceDN w:val="0"/>
              <w:adjustRightInd w:val="0"/>
              <w:ind w:left="587" w:hanging="284"/>
              <w:jc w:val="both"/>
              <w:rPr>
                <w:rFonts w:ascii="Calibri" w:hAnsi="Calibri" w:cs="Calibri"/>
                <w:sz w:val="22"/>
                <w:szCs w:val="22"/>
                <w:lang w:eastAsia="fr-CA"/>
              </w:rPr>
            </w:pPr>
            <w:r w:rsidRPr="002B0A1E">
              <w:rPr>
                <w:rFonts w:ascii="Calibri" w:hAnsi="Calibri" w:cs="Calibri"/>
                <w:sz w:val="22"/>
                <w:szCs w:val="22"/>
                <w:lang w:eastAsia="fr-CA"/>
              </w:rPr>
              <w:t xml:space="preserve">c) Un comité national composé de </w:t>
            </w:r>
            <w:proofErr w:type="spellStart"/>
            <w:r w:rsidRPr="002B0A1E">
              <w:rPr>
                <w:rFonts w:ascii="Calibri" w:hAnsi="Calibri" w:cs="Calibri"/>
                <w:sz w:val="22"/>
                <w:szCs w:val="22"/>
                <w:lang w:eastAsia="fr-CA"/>
              </w:rPr>
              <w:t>représentant-es</w:t>
            </w:r>
            <w:proofErr w:type="spellEnd"/>
            <w:r w:rsidRPr="002B0A1E">
              <w:rPr>
                <w:rFonts w:ascii="Calibri" w:hAnsi="Calibri" w:cs="Calibri"/>
                <w:sz w:val="22"/>
                <w:szCs w:val="22"/>
                <w:lang w:eastAsia="fr-CA"/>
              </w:rPr>
              <w:t xml:space="preserve"> syndicaux-ales et patronaux-ales étudiera le cas de tous les </w:t>
            </w:r>
            <w:proofErr w:type="spellStart"/>
            <w:r w:rsidRPr="002B0A1E">
              <w:rPr>
                <w:rFonts w:ascii="Calibri" w:hAnsi="Calibri" w:cs="Calibri"/>
                <w:sz w:val="22"/>
                <w:szCs w:val="22"/>
                <w:lang w:eastAsia="fr-CA"/>
              </w:rPr>
              <w:t>employé-es</w:t>
            </w:r>
            <w:proofErr w:type="spellEnd"/>
            <w:r w:rsidRPr="002B0A1E">
              <w:rPr>
                <w:rFonts w:ascii="Calibri" w:hAnsi="Calibri" w:cs="Calibri"/>
                <w:sz w:val="22"/>
                <w:szCs w:val="22"/>
                <w:lang w:eastAsia="fr-CA"/>
              </w:rPr>
              <w:t xml:space="preserve"> </w:t>
            </w:r>
            <w:proofErr w:type="spellStart"/>
            <w:r w:rsidRPr="002B0A1E">
              <w:rPr>
                <w:rFonts w:ascii="Calibri" w:hAnsi="Calibri" w:cs="Calibri"/>
                <w:sz w:val="22"/>
                <w:szCs w:val="22"/>
                <w:lang w:eastAsia="fr-CA"/>
              </w:rPr>
              <w:t>blessé-es</w:t>
            </w:r>
            <w:proofErr w:type="spellEnd"/>
            <w:r w:rsidRPr="002B0A1E">
              <w:rPr>
                <w:rFonts w:ascii="Calibri" w:hAnsi="Calibri" w:cs="Calibri"/>
                <w:sz w:val="22"/>
                <w:szCs w:val="22"/>
                <w:lang w:eastAsia="fr-CA"/>
              </w:rPr>
              <w:t xml:space="preserve"> qui ne sont pas revenus au travail après douze (12) mois d’absence.</w:t>
            </w:r>
          </w:p>
          <w:p w14:paraId="53A3BB4D" w14:textId="77777777" w:rsidR="00B82737" w:rsidRPr="002B0A1E" w:rsidRDefault="00B82737" w:rsidP="00D979F5">
            <w:pPr>
              <w:autoSpaceDE w:val="0"/>
              <w:autoSpaceDN w:val="0"/>
              <w:adjustRightInd w:val="0"/>
              <w:ind w:left="587" w:hanging="284"/>
              <w:jc w:val="both"/>
              <w:rPr>
                <w:rFonts w:ascii="Calibri" w:hAnsi="Calibri" w:cs="Calibri"/>
                <w:sz w:val="22"/>
                <w:szCs w:val="22"/>
                <w:lang w:eastAsia="fr-CA"/>
              </w:rPr>
            </w:pPr>
          </w:p>
          <w:p w14:paraId="4B555EBA" w14:textId="77777777" w:rsidR="00B82737" w:rsidRPr="002B0A1E" w:rsidRDefault="00B82737" w:rsidP="00D979F5">
            <w:pPr>
              <w:autoSpaceDE w:val="0"/>
              <w:autoSpaceDN w:val="0"/>
              <w:adjustRightInd w:val="0"/>
              <w:ind w:left="162"/>
              <w:jc w:val="both"/>
              <w:rPr>
                <w:rFonts w:ascii="Calibri" w:hAnsi="Calibri" w:cs="Calibri"/>
                <w:sz w:val="22"/>
                <w:szCs w:val="22"/>
                <w:lang w:eastAsia="fr-CA"/>
              </w:rPr>
            </w:pPr>
            <w:r w:rsidRPr="002B0A1E">
              <w:rPr>
                <w:rFonts w:ascii="Calibri" w:hAnsi="Calibri" w:cs="Calibri"/>
                <w:sz w:val="22"/>
                <w:szCs w:val="22"/>
                <w:lang w:eastAsia="fr-CA"/>
              </w:rPr>
              <w:t>**Mesure transitoire :</w:t>
            </w:r>
          </w:p>
          <w:p w14:paraId="251FD2AC" w14:textId="77777777" w:rsidR="00B82737" w:rsidRPr="002B0A1E" w:rsidRDefault="00B82737" w:rsidP="00D979F5">
            <w:pPr>
              <w:autoSpaceDE w:val="0"/>
              <w:autoSpaceDN w:val="0"/>
              <w:adjustRightInd w:val="0"/>
              <w:ind w:left="587" w:hanging="284"/>
              <w:jc w:val="both"/>
              <w:rPr>
                <w:rFonts w:ascii="Calibri" w:hAnsi="Calibri" w:cs="Calibri"/>
                <w:sz w:val="22"/>
                <w:szCs w:val="22"/>
                <w:lang w:eastAsia="fr-CA"/>
              </w:rPr>
            </w:pPr>
          </w:p>
          <w:p w14:paraId="50E1E6CD" w14:textId="77777777" w:rsidR="00B82737" w:rsidRPr="002B0A1E" w:rsidRDefault="00B82737" w:rsidP="00D979F5">
            <w:pPr>
              <w:autoSpaceDE w:val="0"/>
              <w:autoSpaceDN w:val="0"/>
              <w:adjustRightInd w:val="0"/>
              <w:ind w:left="162"/>
              <w:jc w:val="both"/>
              <w:rPr>
                <w:rFonts w:asciiTheme="minorHAnsi" w:hAnsiTheme="minorHAnsi" w:cstheme="minorHAnsi"/>
                <w:sz w:val="22"/>
                <w:szCs w:val="22"/>
                <w:lang w:eastAsia="fr-CA"/>
              </w:rPr>
            </w:pPr>
            <w:r w:rsidRPr="002B0A1E">
              <w:rPr>
                <w:rFonts w:ascii="Calibri" w:hAnsi="Calibri" w:cs="Calibri"/>
                <w:sz w:val="22"/>
                <w:szCs w:val="22"/>
                <w:lang w:eastAsia="fr-CA"/>
              </w:rPr>
              <w:lastRenderedPageBreak/>
              <w:t>Une revue des cas de tous les employés qui sont en congé pour accident du travail à la date de la signature de l’entente globale sera entreprise. Lorsque le transfert d’indemnisation du congé pour accident du travail est jugé approprié, l’employé recevra un préavis de deux semaines avant que le transfert ne soit effectué.</w:t>
            </w:r>
          </w:p>
        </w:tc>
        <w:tc>
          <w:tcPr>
            <w:tcW w:w="7368" w:type="dxa"/>
            <w:shd w:val="clear" w:color="auto" w:fill="auto"/>
          </w:tcPr>
          <w:p w14:paraId="056029E8" w14:textId="77777777" w:rsidR="00B82737" w:rsidRPr="007632FB" w:rsidRDefault="00B82737" w:rsidP="00D979F5">
            <w:pPr>
              <w:contextualSpacing/>
              <w:jc w:val="both"/>
              <w:rPr>
                <w:rFonts w:asciiTheme="minorHAnsi" w:hAnsiTheme="minorHAnsi" w:cstheme="minorHAnsi"/>
                <w:strike/>
                <w:sz w:val="22"/>
                <w:szCs w:val="22"/>
              </w:rPr>
            </w:pPr>
            <w:r w:rsidRPr="007632FB">
              <w:rPr>
                <w:rFonts w:asciiTheme="minorHAnsi" w:hAnsiTheme="minorHAnsi" w:cstheme="minorHAnsi"/>
                <w:strike/>
                <w:sz w:val="22"/>
                <w:szCs w:val="22"/>
              </w:rPr>
              <w:lastRenderedPageBreak/>
              <w:t>[…]</w:t>
            </w:r>
          </w:p>
          <w:p w14:paraId="55345E2E" w14:textId="77777777" w:rsidR="00B82737" w:rsidRPr="007632FB" w:rsidRDefault="00B82737" w:rsidP="00D979F5">
            <w:pPr>
              <w:autoSpaceDE w:val="0"/>
              <w:autoSpaceDN w:val="0"/>
              <w:adjustRightInd w:val="0"/>
              <w:ind w:left="303" w:hanging="275"/>
              <w:jc w:val="both"/>
              <w:rPr>
                <w:rFonts w:ascii="Calibri" w:hAnsi="Calibri" w:cs="Calibri"/>
                <w:strike/>
                <w:sz w:val="22"/>
                <w:szCs w:val="22"/>
                <w:lang w:eastAsia="fr-CA"/>
              </w:rPr>
            </w:pPr>
            <w:r w:rsidRPr="007632FB">
              <w:rPr>
                <w:rFonts w:ascii="Calibri" w:hAnsi="Calibri" w:cs="Calibri"/>
                <w:strike/>
                <w:sz w:val="22"/>
                <w:szCs w:val="22"/>
                <w:lang w:eastAsia="fr-CA"/>
              </w:rPr>
              <w:t xml:space="preserve">3. Afin de gérer le retour au travail des </w:t>
            </w:r>
            <w:proofErr w:type="spellStart"/>
            <w:r w:rsidRPr="007632FB">
              <w:rPr>
                <w:rFonts w:ascii="Calibri" w:hAnsi="Calibri" w:cs="Calibri"/>
                <w:strike/>
                <w:sz w:val="22"/>
                <w:szCs w:val="22"/>
                <w:lang w:eastAsia="fr-CA"/>
              </w:rPr>
              <w:t>employé-es</w:t>
            </w:r>
            <w:proofErr w:type="spellEnd"/>
            <w:r w:rsidRPr="007632FB">
              <w:rPr>
                <w:rFonts w:ascii="Calibri" w:hAnsi="Calibri" w:cs="Calibri"/>
                <w:strike/>
                <w:sz w:val="22"/>
                <w:szCs w:val="22"/>
                <w:lang w:eastAsia="fr-CA"/>
              </w:rPr>
              <w:t xml:space="preserve"> qui ont été </w:t>
            </w:r>
            <w:proofErr w:type="spellStart"/>
            <w:r w:rsidRPr="007632FB">
              <w:rPr>
                <w:rFonts w:ascii="Calibri" w:hAnsi="Calibri" w:cs="Calibri"/>
                <w:strike/>
                <w:sz w:val="22"/>
                <w:szCs w:val="22"/>
                <w:lang w:eastAsia="fr-CA"/>
              </w:rPr>
              <w:t>blessé-es</w:t>
            </w:r>
            <w:proofErr w:type="spellEnd"/>
            <w:r w:rsidRPr="007632FB">
              <w:rPr>
                <w:rFonts w:ascii="Calibri" w:hAnsi="Calibri" w:cs="Calibri"/>
                <w:strike/>
                <w:sz w:val="22"/>
                <w:szCs w:val="22"/>
                <w:lang w:eastAsia="fr-CA"/>
              </w:rPr>
              <w:t xml:space="preserve"> dans l’exercice de leurs fonctions, à tout le moins :</w:t>
            </w:r>
          </w:p>
          <w:p w14:paraId="550DEDB1" w14:textId="77777777" w:rsidR="00B82737" w:rsidRPr="007632FB" w:rsidRDefault="00B82737" w:rsidP="00D979F5">
            <w:pPr>
              <w:autoSpaceDE w:val="0"/>
              <w:autoSpaceDN w:val="0"/>
              <w:adjustRightInd w:val="0"/>
              <w:ind w:left="303" w:hanging="142"/>
              <w:jc w:val="both"/>
              <w:rPr>
                <w:rFonts w:ascii="Calibri" w:hAnsi="Calibri" w:cs="Calibri"/>
                <w:strike/>
                <w:sz w:val="22"/>
                <w:szCs w:val="22"/>
                <w:lang w:eastAsia="fr-CA"/>
              </w:rPr>
            </w:pPr>
          </w:p>
          <w:p w14:paraId="1264771F" w14:textId="77777777" w:rsidR="00B82737" w:rsidRPr="007632FB" w:rsidRDefault="00B82737" w:rsidP="00D979F5">
            <w:pPr>
              <w:autoSpaceDE w:val="0"/>
              <w:autoSpaceDN w:val="0"/>
              <w:adjustRightInd w:val="0"/>
              <w:ind w:left="444" w:hanging="141"/>
              <w:jc w:val="both"/>
              <w:rPr>
                <w:rFonts w:ascii="Calibri" w:hAnsi="Calibri" w:cs="Calibri"/>
                <w:strike/>
                <w:sz w:val="22"/>
                <w:szCs w:val="22"/>
                <w:lang w:eastAsia="fr-CA"/>
              </w:rPr>
            </w:pPr>
            <w:r w:rsidRPr="007632FB">
              <w:rPr>
                <w:rFonts w:ascii="Calibri" w:hAnsi="Calibri" w:cs="Calibri"/>
                <w:strike/>
                <w:sz w:val="22"/>
                <w:szCs w:val="22"/>
                <w:lang w:eastAsia="fr-CA"/>
              </w:rPr>
              <w:t xml:space="preserve">a) Tous les établissements auront un comité mixte syndical-patronal qui étudiera les cas des </w:t>
            </w:r>
            <w:proofErr w:type="spellStart"/>
            <w:r w:rsidRPr="007632FB">
              <w:rPr>
                <w:rFonts w:ascii="Calibri" w:hAnsi="Calibri" w:cs="Calibri"/>
                <w:strike/>
                <w:sz w:val="22"/>
                <w:szCs w:val="22"/>
                <w:lang w:eastAsia="fr-CA"/>
              </w:rPr>
              <w:t>employé-es</w:t>
            </w:r>
            <w:proofErr w:type="spellEnd"/>
            <w:r w:rsidRPr="007632FB">
              <w:rPr>
                <w:rFonts w:ascii="Calibri" w:hAnsi="Calibri" w:cs="Calibri"/>
                <w:strike/>
                <w:sz w:val="22"/>
                <w:szCs w:val="22"/>
                <w:lang w:eastAsia="fr-CA"/>
              </w:rPr>
              <w:t xml:space="preserve"> qui reviennent au travail après avoir été </w:t>
            </w:r>
            <w:proofErr w:type="spellStart"/>
            <w:r w:rsidRPr="007632FB">
              <w:rPr>
                <w:rFonts w:ascii="Calibri" w:hAnsi="Calibri" w:cs="Calibri"/>
                <w:strike/>
                <w:sz w:val="22"/>
                <w:szCs w:val="22"/>
                <w:lang w:eastAsia="fr-CA"/>
              </w:rPr>
              <w:t>blessé-es</w:t>
            </w:r>
            <w:proofErr w:type="spellEnd"/>
            <w:r w:rsidRPr="007632FB">
              <w:rPr>
                <w:rFonts w:ascii="Calibri" w:hAnsi="Calibri" w:cs="Calibri"/>
                <w:strike/>
                <w:sz w:val="22"/>
                <w:szCs w:val="22"/>
                <w:lang w:eastAsia="fr-CA"/>
              </w:rPr>
              <w:t xml:space="preserve"> et fournira des conseils s’y rapportant ;</w:t>
            </w:r>
          </w:p>
          <w:p w14:paraId="333A8F3E" w14:textId="77777777" w:rsidR="00B82737" w:rsidRPr="007632FB" w:rsidRDefault="00B82737" w:rsidP="00D979F5">
            <w:pPr>
              <w:autoSpaceDE w:val="0"/>
              <w:autoSpaceDN w:val="0"/>
              <w:adjustRightInd w:val="0"/>
              <w:ind w:left="444" w:hanging="141"/>
              <w:jc w:val="both"/>
              <w:rPr>
                <w:rFonts w:ascii="Calibri" w:hAnsi="Calibri" w:cs="Calibri"/>
                <w:strike/>
                <w:sz w:val="22"/>
                <w:szCs w:val="22"/>
                <w:lang w:eastAsia="fr-CA"/>
              </w:rPr>
            </w:pPr>
          </w:p>
          <w:p w14:paraId="68961317" w14:textId="77777777" w:rsidR="00B82737" w:rsidRPr="007632FB" w:rsidRDefault="00B82737" w:rsidP="00D979F5">
            <w:pPr>
              <w:autoSpaceDE w:val="0"/>
              <w:autoSpaceDN w:val="0"/>
              <w:adjustRightInd w:val="0"/>
              <w:ind w:left="444" w:hanging="141"/>
              <w:jc w:val="both"/>
              <w:rPr>
                <w:rFonts w:ascii="Calibri" w:hAnsi="Calibri" w:cs="Calibri"/>
                <w:strike/>
                <w:sz w:val="22"/>
                <w:szCs w:val="22"/>
                <w:lang w:eastAsia="fr-CA"/>
              </w:rPr>
            </w:pPr>
            <w:r w:rsidRPr="007632FB">
              <w:rPr>
                <w:rFonts w:ascii="Calibri" w:hAnsi="Calibri" w:cs="Calibri"/>
                <w:strike/>
                <w:sz w:val="22"/>
                <w:szCs w:val="22"/>
                <w:lang w:eastAsia="fr-CA"/>
              </w:rPr>
              <w:t xml:space="preserve">b) Chaque région aura un comité mixte syndical-patronal qui sera responsable des </w:t>
            </w:r>
            <w:proofErr w:type="spellStart"/>
            <w:r w:rsidRPr="007632FB">
              <w:rPr>
                <w:rFonts w:ascii="Calibri" w:hAnsi="Calibri" w:cs="Calibri"/>
                <w:strike/>
                <w:sz w:val="22"/>
                <w:szCs w:val="22"/>
                <w:lang w:eastAsia="fr-CA"/>
              </w:rPr>
              <w:t>employé-es</w:t>
            </w:r>
            <w:proofErr w:type="spellEnd"/>
            <w:r w:rsidRPr="007632FB">
              <w:rPr>
                <w:rFonts w:ascii="Calibri" w:hAnsi="Calibri" w:cs="Calibri"/>
                <w:strike/>
                <w:sz w:val="22"/>
                <w:szCs w:val="22"/>
                <w:lang w:eastAsia="fr-CA"/>
              </w:rPr>
              <w:t xml:space="preserve"> qui ont été </w:t>
            </w:r>
            <w:proofErr w:type="spellStart"/>
            <w:r w:rsidRPr="007632FB">
              <w:rPr>
                <w:rFonts w:ascii="Calibri" w:hAnsi="Calibri" w:cs="Calibri"/>
                <w:strike/>
                <w:sz w:val="22"/>
                <w:szCs w:val="22"/>
                <w:lang w:eastAsia="fr-CA"/>
              </w:rPr>
              <w:t>blessé-es</w:t>
            </w:r>
            <w:proofErr w:type="spellEnd"/>
            <w:r w:rsidRPr="007632FB">
              <w:rPr>
                <w:rFonts w:ascii="Calibri" w:hAnsi="Calibri" w:cs="Calibri"/>
                <w:strike/>
                <w:sz w:val="22"/>
                <w:szCs w:val="22"/>
                <w:lang w:eastAsia="fr-CA"/>
              </w:rPr>
              <w:t xml:space="preserve"> et qui reviennent au travail après plus de six (6) mois d’absence, et fournira des conseils s’y rapportant ;</w:t>
            </w:r>
          </w:p>
          <w:p w14:paraId="606743D4" w14:textId="77777777" w:rsidR="00B82737" w:rsidRPr="007632FB" w:rsidRDefault="00B82737" w:rsidP="00D979F5">
            <w:pPr>
              <w:autoSpaceDE w:val="0"/>
              <w:autoSpaceDN w:val="0"/>
              <w:adjustRightInd w:val="0"/>
              <w:ind w:left="444" w:hanging="141"/>
              <w:jc w:val="both"/>
              <w:rPr>
                <w:rFonts w:ascii="Calibri" w:hAnsi="Calibri" w:cs="Calibri"/>
                <w:strike/>
                <w:sz w:val="22"/>
                <w:szCs w:val="22"/>
                <w:lang w:eastAsia="fr-CA"/>
              </w:rPr>
            </w:pPr>
          </w:p>
          <w:p w14:paraId="74A1FA1F" w14:textId="77777777" w:rsidR="00B82737" w:rsidRPr="007632FB" w:rsidRDefault="00B82737" w:rsidP="00D979F5">
            <w:pPr>
              <w:autoSpaceDE w:val="0"/>
              <w:autoSpaceDN w:val="0"/>
              <w:adjustRightInd w:val="0"/>
              <w:ind w:left="444" w:hanging="141"/>
              <w:jc w:val="both"/>
              <w:rPr>
                <w:rFonts w:ascii="Calibri" w:hAnsi="Calibri" w:cs="Calibri"/>
                <w:strike/>
                <w:sz w:val="22"/>
                <w:szCs w:val="22"/>
                <w:lang w:eastAsia="fr-CA"/>
              </w:rPr>
            </w:pPr>
            <w:r w:rsidRPr="007632FB">
              <w:rPr>
                <w:rFonts w:ascii="Calibri" w:hAnsi="Calibri" w:cs="Calibri"/>
                <w:strike/>
                <w:sz w:val="22"/>
                <w:szCs w:val="22"/>
                <w:lang w:eastAsia="fr-CA"/>
              </w:rPr>
              <w:t xml:space="preserve">c) Un comité national composé de </w:t>
            </w:r>
            <w:proofErr w:type="spellStart"/>
            <w:r w:rsidRPr="007632FB">
              <w:rPr>
                <w:rFonts w:ascii="Calibri" w:hAnsi="Calibri" w:cs="Calibri"/>
                <w:strike/>
                <w:sz w:val="22"/>
                <w:szCs w:val="22"/>
                <w:lang w:eastAsia="fr-CA"/>
              </w:rPr>
              <w:t>représentant-es</w:t>
            </w:r>
            <w:proofErr w:type="spellEnd"/>
            <w:r w:rsidRPr="007632FB">
              <w:rPr>
                <w:rFonts w:ascii="Calibri" w:hAnsi="Calibri" w:cs="Calibri"/>
                <w:strike/>
                <w:sz w:val="22"/>
                <w:szCs w:val="22"/>
                <w:lang w:eastAsia="fr-CA"/>
              </w:rPr>
              <w:t xml:space="preserve"> syndicaux-ales et patronaux-ales étudiera le cas de tous les </w:t>
            </w:r>
            <w:proofErr w:type="spellStart"/>
            <w:r w:rsidRPr="007632FB">
              <w:rPr>
                <w:rFonts w:ascii="Calibri" w:hAnsi="Calibri" w:cs="Calibri"/>
                <w:strike/>
                <w:sz w:val="22"/>
                <w:szCs w:val="22"/>
                <w:lang w:eastAsia="fr-CA"/>
              </w:rPr>
              <w:t>employé-es</w:t>
            </w:r>
            <w:proofErr w:type="spellEnd"/>
            <w:r w:rsidRPr="007632FB">
              <w:rPr>
                <w:rFonts w:ascii="Calibri" w:hAnsi="Calibri" w:cs="Calibri"/>
                <w:strike/>
                <w:sz w:val="22"/>
                <w:szCs w:val="22"/>
                <w:lang w:eastAsia="fr-CA"/>
              </w:rPr>
              <w:t xml:space="preserve"> </w:t>
            </w:r>
            <w:proofErr w:type="spellStart"/>
            <w:r w:rsidRPr="007632FB">
              <w:rPr>
                <w:rFonts w:ascii="Calibri" w:hAnsi="Calibri" w:cs="Calibri"/>
                <w:strike/>
                <w:sz w:val="22"/>
                <w:szCs w:val="22"/>
                <w:lang w:eastAsia="fr-CA"/>
              </w:rPr>
              <w:t>blessé-es</w:t>
            </w:r>
            <w:proofErr w:type="spellEnd"/>
            <w:r w:rsidRPr="007632FB">
              <w:rPr>
                <w:rFonts w:ascii="Calibri" w:hAnsi="Calibri" w:cs="Calibri"/>
                <w:strike/>
                <w:sz w:val="22"/>
                <w:szCs w:val="22"/>
                <w:lang w:eastAsia="fr-CA"/>
              </w:rPr>
              <w:t xml:space="preserve"> qui ne sont pas revenus au travail après douze (12) mois d’absence.</w:t>
            </w:r>
          </w:p>
          <w:p w14:paraId="05057CDD" w14:textId="77777777" w:rsidR="00B82737" w:rsidRPr="007632FB" w:rsidRDefault="00B82737" w:rsidP="00D979F5">
            <w:pPr>
              <w:autoSpaceDE w:val="0"/>
              <w:autoSpaceDN w:val="0"/>
              <w:adjustRightInd w:val="0"/>
              <w:ind w:left="444" w:hanging="141"/>
              <w:jc w:val="both"/>
              <w:rPr>
                <w:rFonts w:ascii="Calibri" w:hAnsi="Calibri" w:cs="Calibri"/>
                <w:strike/>
                <w:sz w:val="22"/>
                <w:szCs w:val="22"/>
                <w:lang w:eastAsia="fr-CA"/>
              </w:rPr>
            </w:pPr>
          </w:p>
          <w:p w14:paraId="3E93D8AB" w14:textId="77777777" w:rsidR="00B82737" w:rsidRPr="007632FB" w:rsidRDefault="00B82737" w:rsidP="00D979F5">
            <w:pPr>
              <w:autoSpaceDE w:val="0"/>
              <w:autoSpaceDN w:val="0"/>
              <w:adjustRightInd w:val="0"/>
              <w:ind w:left="170" w:hanging="9"/>
              <w:jc w:val="both"/>
              <w:rPr>
                <w:rFonts w:ascii="Calibri" w:hAnsi="Calibri" w:cs="Calibri"/>
                <w:strike/>
                <w:sz w:val="22"/>
                <w:szCs w:val="22"/>
                <w:lang w:eastAsia="fr-CA"/>
              </w:rPr>
            </w:pPr>
            <w:r w:rsidRPr="007632FB">
              <w:rPr>
                <w:rFonts w:ascii="Calibri" w:hAnsi="Calibri" w:cs="Calibri"/>
                <w:strike/>
                <w:sz w:val="22"/>
                <w:szCs w:val="22"/>
                <w:lang w:eastAsia="fr-CA"/>
              </w:rPr>
              <w:t>**Mesure transitoire :</w:t>
            </w:r>
          </w:p>
          <w:p w14:paraId="48EBDC4E" w14:textId="77777777" w:rsidR="00B82737" w:rsidRPr="007632FB" w:rsidRDefault="00B82737" w:rsidP="00D979F5">
            <w:pPr>
              <w:autoSpaceDE w:val="0"/>
              <w:autoSpaceDN w:val="0"/>
              <w:adjustRightInd w:val="0"/>
              <w:ind w:left="170" w:hanging="9"/>
              <w:jc w:val="both"/>
              <w:rPr>
                <w:rFonts w:ascii="Calibri" w:hAnsi="Calibri" w:cs="Calibri"/>
                <w:strike/>
                <w:sz w:val="22"/>
                <w:szCs w:val="22"/>
                <w:lang w:eastAsia="fr-CA"/>
              </w:rPr>
            </w:pPr>
          </w:p>
          <w:p w14:paraId="1B6F816B" w14:textId="77777777" w:rsidR="00B82737" w:rsidRPr="007632FB" w:rsidRDefault="00B82737" w:rsidP="00D979F5">
            <w:pPr>
              <w:ind w:left="170" w:hanging="9"/>
              <w:jc w:val="both"/>
              <w:rPr>
                <w:bCs/>
                <w:strike/>
                <w:sz w:val="22"/>
                <w:szCs w:val="22"/>
              </w:rPr>
            </w:pPr>
            <w:r w:rsidRPr="007632FB">
              <w:rPr>
                <w:rFonts w:ascii="Calibri" w:hAnsi="Calibri" w:cs="Calibri"/>
                <w:strike/>
                <w:sz w:val="22"/>
                <w:szCs w:val="22"/>
                <w:lang w:eastAsia="fr-CA"/>
              </w:rPr>
              <w:lastRenderedPageBreak/>
              <w:t>Une revue des cas de tous les employés qui sont en congé pour accident du travail à la date de la signature de l’entente globale sera entreprise. Lorsque le transfert d’indemnisation du congé pour accident du travail est jugé approprié, l’employé recevra un préavis de deux semaines avant que le transfert ne soit effectué.</w:t>
            </w:r>
          </w:p>
        </w:tc>
      </w:tr>
      <w:tr w:rsidR="00B82737" w:rsidRPr="0051057B" w14:paraId="657BB0E4" w14:textId="77777777" w:rsidTr="00C36506">
        <w:tc>
          <w:tcPr>
            <w:tcW w:w="14737" w:type="dxa"/>
            <w:gridSpan w:val="2"/>
            <w:shd w:val="clear" w:color="auto" w:fill="D5DCE4" w:themeFill="text2" w:themeFillTint="33"/>
          </w:tcPr>
          <w:p w14:paraId="546C9ACE" w14:textId="77777777" w:rsidR="00B82737" w:rsidRPr="00324E5B" w:rsidRDefault="00B82737" w:rsidP="00D979F5">
            <w:pPr>
              <w:pStyle w:val="Style4"/>
              <w:jc w:val="both"/>
              <w:rPr>
                <w:rFonts w:asciiTheme="minorHAnsi" w:hAnsiTheme="minorHAnsi" w:cstheme="minorHAnsi"/>
                <w:b/>
                <w:bCs/>
                <w:caps/>
                <w:szCs w:val="24"/>
                <w:lang w:val="fr-CA"/>
              </w:rPr>
            </w:pPr>
            <w:r w:rsidRPr="00324E5B">
              <w:rPr>
                <w:rFonts w:asciiTheme="minorHAnsi" w:hAnsiTheme="minorHAnsi" w:cstheme="minorHAnsi"/>
                <w:b/>
                <w:bCs/>
                <w:caps/>
                <w:szCs w:val="24"/>
                <w:lang w:val="fr-CA"/>
              </w:rPr>
              <w:lastRenderedPageBreak/>
              <w:t>PartIE ii – conditions de t</w:t>
            </w:r>
            <w:r>
              <w:rPr>
                <w:rFonts w:asciiTheme="minorHAnsi" w:hAnsiTheme="minorHAnsi" w:cstheme="minorHAnsi"/>
                <w:b/>
                <w:bCs/>
                <w:caps/>
                <w:szCs w:val="24"/>
                <w:lang w:val="fr-CA"/>
              </w:rPr>
              <w:t>ravail</w:t>
            </w:r>
          </w:p>
        </w:tc>
      </w:tr>
      <w:tr w:rsidR="00B82737" w:rsidRPr="00324E5B" w14:paraId="49D69CA1" w14:textId="77777777" w:rsidTr="00C36506">
        <w:tc>
          <w:tcPr>
            <w:tcW w:w="14737" w:type="dxa"/>
            <w:gridSpan w:val="2"/>
            <w:shd w:val="clear" w:color="auto" w:fill="auto"/>
          </w:tcPr>
          <w:p w14:paraId="553E15C9" w14:textId="77777777" w:rsidR="00B82737" w:rsidRPr="00324E5B" w:rsidRDefault="00B82737" w:rsidP="00D979F5">
            <w:pPr>
              <w:pStyle w:val="Style4"/>
              <w:jc w:val="both"/>
              <w:rPr>
                <w:rFonts w:asciiTheme="minorHAnsi" w:hAnsiTheme="minorHAnsi" w:cstheme="minorHAnsi"/>
                <w:b/>
                <w:bCs/>
                <w:caps/>
                <w:sz w:val="28"/>
                <w:szCs w:val="28"/>
                <w:lang w:val="fr-CA"/>
              </w:rPr>
            </w:pPr>
            <w:r w:rsidRPr="00324E5B">
              <w:rPr>
                <w:rFonts w:asciiTheme="minorHAnsi" w:hAnsiTheme="minorHAnsi" w:cstheme="minorHAnsi"/>
                <w:b/>
                <w:bCs/>
                <w:caps/>
                <w:szCs w:val="24"/>
                <w:lang w:val="fr-CA"/>
              </w:rPr>
              <w:t>II-C - MUTATION À LA DEMANDE DE L’EMPLOYÉ-E</w:t>
            </w:r>
          </w:p>
        </w:tc>
      </w:tr>
      <w:tr w:rsidR="00B82737" w:rsidRPr="00AB37E4" w14:paraId="3855A137" w14:textId="77777777" w:rsidTr="00C36506">
        <w:tc>
          <w:tcPr>
            <w:tcW w:w="7369" w:type="dxa"/>
            <w:shd w:val="clear" w:color="auto" w:fill="auto"/>
          </w:tcPr>
          <w:p w14:paraId="4943B9CF" w14:textId="77777777" w:rsidR="00B82737" w:rsidRPr="00551C83" w:rsidRDefault="00B82737" w:rsidP="00D979F5">
            <w:pPr>
              <w:pStyle w:val="Paragraphedeliste"/>
              <w:numPr>
                <w:ilvl w:val="0"/>
                <w:numId w:val="38"/>
              </w:numPr>
              <w:autoSpaceDE w:val="0"/>
              <w:autoSpaceDN w:val="0"/>
              <w:adjustRightInd w:val="0"/>
              <w:ind w:left="304" w:hanging="284"/>
              <w:jc w:val="both"/>
              <w:rPr>
                <w:rFonts w:asciiTheme="minorHAnsi" w:hAnsiTheme="minorHAnsi" w:cstheme="minorHAnsi"/>
                <w:sz w:val="22"/>
                <w:szCs w:val="22"/>
                <w:lang w:eastAsia="fr-CA"/>
              </w:rPr>
            </w:pPr>
            <w:r w:rsidRPr="00551C83">
              <w:rPr>
                <w:rFonts w:asciiTheme="minorHAnsi" w:hAnsiTheme="minorHAnsi" w:cstheme="minorHAnsi"/>
                <w:sz w:val="22"/>
                <w:szCs w:val="22"/>
                <w:lang w:eastAsia="fr-CA"/>
              </w:rPr>
              <w:t>Dans les cas d’exception, lorsque le directeur ou la directrice de l’établissement décide de pourvoir le poste avec une recrue du PFC ou par voie de promotion ou de rétrogradation, le directeur ou la directrice de l’établissement remet à l’</w:t>
            </w:r>
            <w:proofErr w:type="spellStart"/>
            <w:r w:rsidRPr="00551C83">
              <w:rPr>
                <w:rFonts w:asciiTheme="minorHAnsi" w:hAnsiTheme="minorHAnsi" w:cstheme="minorHAnsi"/>
                <w:sz w:val="22"/>
                <w:szCs w:val="22"/>
                <w:lang w:eastAsia="fr-CA"/>
              </w:rPr>
              <w:t>employé-e</w:t>
            </w:r>
            <w:proofErr w:type="spellEnd"/>
            <w:r w:rsidRPr="00551C83">
              <w:rPr>
                <w:rFonts w:asciiTheme="minorHAnsi" w:hAnsiTheme="minorHAnsi" w:cstheme="minorHAnsi"/>
                <w:sz w:val="22"/>
                <w:szCs w:val="22"/>
                <w:lang w:eastAsia="fr-CA"/>
              </w:rPr>
              <w:t xml:space="preserve"> qui a effectué la demande de mutation à cet établissement une justification écrite précisant les raisons de sa décision, sous réserve de protections à la vie privée des autres employé-e-s.</w:t>
            </w:r>
          </w:p>
        </w:tc>
        <w:tc>
          <w:tcPr>
            <w:tcW w:w="7368" w:type="dxa"/>
            <w:shd w:val="clear" w:color="auto" w:fill="auto"/>
          </w:tcPr>
          <w:p w14:paraId="463C1490" w14:textId="378F680E" w:rsidR="00B82737" w:rsidRPr="00AB37E4" w:rsidRDefault="00B82737" w:rsidP="00D979F5">
            <w:pPr>
              <w:pStyle w:val="Paragraphedeliste"/>
              <w:numPr>
                <w:ilvl w:val="0"/>
                <w:numId w:val="39"/>
              </w:numPr>
              <w:ind w:left="312" w:right="254" w:hanging="284"/>
              <w:jc w:val="both"/>
              <w:rPr>
                <w:rFonts w:asciiTheme="minorHAnsi" w:hAnsiTheme="minorHAnsi" w:cstheme="minorHAnsi"/>
                <w:sz w:val="22"/>
                <w:szCs w:val="22"/>
                <w:lang w:eastAsia="fr-CA"/>
              </w:rPr>
            </w:pPr>
            <w:r w:rsidRPr="00AB37E4">
              <w:rPr>
                <w:rFonts w:asciiTheme="minorHAnsi" w:hAnsiTheme="minorHAnsi" w:cstheme="minorHAnsi"/>
                <w:sz w:val="22"/>
                <w:szCs w:val="22"/>
                <w:lang w:eastAsia="fr-CA"/>
              </w:rPr>
              <w:t xml:space="preserve">Dans les cas d’exception, lorsque </w:t>
            </w:r>
            <w:r w:rsidRPr="00AB37E4">
              <w:rPr>
                <w:rFonts w:asciiTheme="minorHAnsi" w:hAnsiTheme="minorHAnsi" w:cstheme="minorHAnsi"/>
                <w:b/>
                <w:bCs/>
                <w:color w:val="0070C0"/>
                <w:sz w:val="22"/>
                <w:szCs w:val="22"/>
                <w:lang w:eastAsia="fr-CA"/>
              </w:rPr>
              <w:t xml:space="preserve">l’on considère </w:t>
            </w:r>
            <w:r w:rsidRPr="00AB37E4">
              <w:rPr>
                <w:rFonts w:asciiTheme="minorHAnsi" w:hAnsiTheme="minorHAnsi" w:cstheme="minorHAnsi"/>
                <w:strike/>
                <w:sz w:val="22"/>
                <w:szCs w:val="22"/>
                <w:lang w:eastAsia="fr-CA"/>
              </w:rPr>
              <w:t>le directeur ou la directrice de l’établissement décide de</w:t>
            </w:r>
            <w:r w:rsidRPr="00AB37E4">
              <w:rPr>
                <w:rFonts w:asciiTheme="minorHAnsi" w:hAnsiTheme="minorHAnsi" w:cstheme="minorHAnsi"/>
                <w:sz w:val="22"/>
                <w:szCs w:val="22"/>
                <w:lang w:eastAsia="fr-CA"/>
              </w:rPr>
              <w:t xml:space="preserve"> pourvoir le poste avec une recrue du PFC ou par voie de promotion ou de rétrogradation </w:t>
            </w:r>
            <w:r w:rsidRPr="00AB37E4">
              <w:rPr>
                <w:rFonts w:asciiTheme="minorHAnsi" w:hAnsiTheme="minorHAnsi" w:cstheme="minorHAnsi"/>
                <w:b/>
                <w:bCs/>
                <w:color w:val="0070C0"/>
                <w:sz w:val="22"/>
                <w:szCs w:val="22"/>
                <w:lang w:eastAsia="fr-CA"/>
              </w:rPr>
              <w:t>ou de toute autre manière qui ne respecte pas le principe d’ancienneté, le Sous-commissaire aux opérations correctionnel</w:t>
            </w:r>
            <w:r w:rsidR="00E3533B">
              <w:rPr>
                <w:rFonts w:asciiTheme="minorHAnsi" w:hAnsiTheme="minorHAnsi" w:cstheme="minorHAnsi"/>
                <w:b/>
                <w:bCs/>
                <w:color w:val="0070C0"/>
                <w:sz w:val="22"/>
                <w:szCs w:val="22"/>
                <w:lang w:eastAsia="fr-CA"/>
              </w:rPr>
              <w:t>le</w:t>
            </w:r>
            <w:r w:rsidRPr="00AB37E4">
              <w:rPr>
                <w:rFonts w:asciiTheme="minorHAnsi" w:hAnsiTheme="minorHAnsi" w:cstheme="minorHAnsi"/>
                <w:b/>
                <w:bCs/>
                <w:color w:val="0070C0"/>
                <w:sz w:val="22"/>
                <w:szCs w:val="22"/>
                <w:lang w:eastAsia="fr-CA"/>
              </w:rPr>
              <w:t>s doit discuter avec le Président régional. Si la région décide de pourvoir le poste de la façon énoncé ci-dessus, le Sous-commissaire aux opérations correctionnel</w:t>
            </w:r>
            <w:r w:rsidR="00E3533B">
              <w:rPr>
                <w:rFonts w:asciiTheme="minorHAnsi" w:hAnsiTheme="minorHAnsi" w:cstheme="minorHAnsi"/>
                <w:b/>
                <w:bCs/>
                <w:color w:val="0070C0"/>
                <w:sz w:val="22"/>
                <w:szCs w:val="22"/>
                <w:lang w:eastAsia="fr-CA"/>
              </w:rPr>
              <w:t>le</w:t>
            </w:r>
            <w:r w:rsidRPr="00AB37E4">
              <w:rPr>
                <w:rFonts w:asciiTheme="minorHAnsi" w:hAnsiTheme="minorHAnsi" w:cstheme="minorHAnsi"/>
                <w:b/>
                <w:bCs/>
                <w:color w:val="0070C0"/>
                <w:sz w:val="22"/>
                <w:szCs w:val="22"/>
                <w:lang w:eastAsia="fr-CA"/>
              </w:rPr>
              <w:t>s</w:t>
            </w:r>
            <w:r w:rsidRPr="00AB37E4">
              <w:rPr>
                <w:rFonts w:asciiTheme="minorHAnsi" w:hAnsiTheme="minorHAnsi" w:cstheme="minorHAnsi"/>
                <w:color w:val="0070C0"/>
                <w:sz w:val="22"/>
                <w:szCs w:val="22"/>
                <w:lang w:eastAsia="fr-CA"/>
              </w:rPr>
              <w:t xml:space="preserve"> </w:t>
            </w:r>
            <w:r w:rsidRPr="00AB37E4">
              <w:rPr>
                <w:rFonts w:asciiTheme="minorHAnsi" w:hAnsiTheme="minorHAnsi" w:cstheme="minorHAnsi"/>
                <w:strike/>
                <w:sz w:val="22"/>
                <w:szCs w:val="22"/>
                <w:lang w:eastAsia="fr-CA"/>
              </w:rPr>
              <w:t>le directeur ou la directrice de l’établissement</w:t>
            </w:r>
            <w:r w:rsidRPr="00AB37E4">
              <w:rPr>
                <w:rFonts w:asciiTheme="minorHAnsi" w:hAnsiTheme="minorHAnsi" w:cstheme="minorHAnsi"/>
                <w:sz w:val="22"/>
                <w:szCs w:val="22"/>
                <w:lang w:eastAsia="fr-CA"/>
              </w:rPr>
              <w:t xml:space="preserve"> remet</w:t>
            </w:r>
            <w:r w:rsidRPr="00AB37E4">
              <w:rPr>
                <w:rFonts w:asciiTheme="minorHAnsi" w:hAnsiTheme="minorHAnsi" w:cstheme="minorHAnsi"/>
                <w:b/>
                <w:bCs/>
                <w:color w:val="0070C0"/>
                <w:sz w:val="22"/>
                <w:szCs w:val="22"/>
                <w:lang w:eastAsia="fr-CA"/>
              </w:rPr>
              <w:t xml:space="preserve"> aux </w:t>
            </w:r>
            <w:r w:rsidRPr="00AB37E4">
              <w:rPr>
                <w:rFonts w:asciiTheme="minorHAnsi" w:hAnsiTheme="minorHAnsi" w:cstheme="minorHAnsi"/>
                <w:strike/>
                <w:sz w:val="22"/>
                <w:szCs w:val="22"/>
                <w:lang w:eastAsia="fr-CA"/>
              </w:rPr>
              <w:t>à l’</w:t>
            </w:r>
            <w:r w:rsidRPr="00AB37E4">
              <w:rPr>
                <w:rFonts w:asciiTheme="minorHAnsi" w:hAnsiTheme="minorHAnsi" w:cstheme="minorHAnsi"/>
                <w:sz w:val="22"/>
                <w:szCs w:val="22"/>
                <w:lang w:eastAsia="fr-CA"/>
              </w:rPr>
              <w:t>employé-e</w:t>
            </w:r>
            <w:r w:rsidRPr="00AB37E4">
              <w:rPr>
                <w:rFonts w:asciiTheme="minorHAnsi" w:hAnsiTheme="minorHAnsi" w:cstheme="minorHAnsi"/>
                <w:b/>
                <w:bCs/>
                <w:color w:val="0070C0"/>
                <w:sz w:val="22"/>
                <w:szCs w:val="22"/>
                <w:lang w:eastAsia="fr-CA"/>
              </w:rPr>
              <w:t>-s</w:t>
            </w:r>
            <w:r w:rsidRPr="00AB37E4">
              <w:rPr>
                <w:rFonts w:asciiTheme="minorHAnsi" w:hAnsiTheme="minorHAnsi" w:cstheme="minorHAnsi"/>
                <w:sz w:val="22"/>
                <w:szCs w:val="22"/>
                <w:lang w:eastAsia="fr-CA"/>
              </w:rPr>
              <w:t xml:space="preserve"> qui </w:t>
            </w:r>
            <w:r w:rsidRPr="00AB37E4">
              <w:rPr>
                <w:rFonts w:asciiTheme="minorHAnsi" w:hAnsiTheme="minorHAnsi" w:cstheme="minorHAnsi"/>
                <w:b/>
                <w:bCs/>
                <w:color w:val="0070C0"/>
                <w:sz w:val="22"/>
                <w:szCs w:val="22"/>
                <w:lang w:eastAsia="fr-CA"/>
              </w:rPr>
              <w:t xml:space="preserve">ont </w:t>
            </w:r>
            <w:r w:rsidRPr="00AB37E4">
              <w:rPr>
                <w:rFonts w:asciiTheme="minorHAnsi" w:hAnsiTheme="minorHAnsi" w:cstheme="minorHAnsi"/>
                <w:strike/>
                <w:sz w:val="22"/>
                <w:szCs w:val="22"/>
                <w:lang w:eastAsia="fr-CA"/>
              </w:rPr>
              <w:t>a</w:t>
            </w:r>
            <w:r w:rsidRPr="00AB37E4">
              <w:rPr>
                <w:rFonts w:asciiTheme="minorHAnsi" w:hAnsiTheme="minorHAnsi" w:cstheme="minorHAnsi"/>
                <w:sz w:val="22"/>
                <w:szCs w:val="22"/>
                <w:lang w:eastAsia="fr-CA"/>
              </w:rPr>
              <w:t xml:space="preserve"> effectué la demande de mutation à cet établissement une justification écrite précisant les raisons de sa décision, sous réserve de protections à la vie privée des autres employé-e-s.</w:t>
            </w:r>
          </w:p>
          <w:p w14:paraId="09EDB467" w14:textId="77777777" w:rsidR="00B82737" w:rsidRPr="00AB37E4" w:rsidRDefault="00B82737" w:rsidP="00D979F5">
            <w:pPr>
              <w:pStyle w:val="Paragraphedeliste"/>
              <w:tabs>
                <w:tab w:val="left" w:pos="453"/>
              </w:tabs>
              <w:ind w:left="312" w:right="254" w:hanging="142"/>
              <w:jc w:val="both"/>
              <w:rPr>
                <w:rFonts w:asciiTheme="minorHAnsi" w:hAnsiTheme="minorHAnsi" w:cstheme="minorHAnsi"/>
                <w:sz w:val="22"/>
                <w:szCs w:val="22"/>
                <w:lang w:eastAsia="fr-CA"/>
              </w:rPr>
            </w:pPr>
          </w:p>
          <w:p w14:paraId="7F2E8FF5" w14:textId="77777777" w:rsidR="00B82737" w:rsidRPr="00AB37E4" w:rsidRDefault="00B82737" w:rsidP="00D979F5">
            <w:pPr>
              <w:pStyle w:val="Paragraphedeliste"/>
              <w:tabs>
                <w:tab w:val="left" w:pos="453"/>
              </w:tabs>
              <w:ind w:left="312" w:right="254"/>
              <w:jc w:val="both"/>
              <w:rPr>
                <w:rFonts w:asciiTheme="minorHAnsi" w:hAnsiTheme="minorHAnsi" w:cstheme="minorHAnsi"/>
                <w:b/>
                <w:bCs/>
                <w:sz w:val="22"/>
                <w:szCs w:val="22"/>
              </w:rPr>
            </w:pPr>
            <w:r w:rsidRPr="00AB37E4">
              <w:rPr>
                <w:rFonts w:asciiTheme="minorHAnsi" w:hAnsiTheme="minorHAnsi" w:cstheme="minorHAnsi"/>
                <w:b/>
                <w:bCs/>
                <w:color w:val="0070C0"/>
                <w:sz w:val="22"/>
                <w:szCs w:val="22"/>
                <w:lang w:eastAsia="fr-CA"/>
              </w:rPr>
              <w:t>Les dates de mutation peuvent être retardées afin de s’assurer que le site de départ peut maintenir les niveaux de personnel nécessaires pour garantir des opérations efficaces et sûres.</w:t>
            </w:r>
          </w:p>
        </w:tc>
      </w:tr>
      <w:tr w:rsidR="00B82737" w:rsidRPr="00EF7B08" w14:paraId="0502C833" w14:textId="77777777" w:rsidTr="00C36506">
        <w:tc>
          <w:tcPr>
            <w:tcW w:w="7369" w:type="dxa"/>
            <w:shd w:val="clear" w:color="auto" w:fill="auto"/>
          </w:tcPr>
          <w:p w14:paraId="48169485" w14:textId="77777777" w:rsidR="00B82737" w:rsidRPr="005401B2" w:rsidRDefault="00B82737" w:rsidP="00D979F5">
            <w:pPr>
              <w:pStyle w:val="Paragraphedeliste"/>
              <w:numPr>
                <w:ilvl w:val="0"/>
                <w:numId w:val="39"/>
              </w:numPr>
              <w:autoSpaceDE w:val="0"/>
              <w:autoSpaceDN w:val="0"/>
              <w:adjustRightInd w:val="0"/>
              <w:ind w:left="304" w:hanging="304"/>
              <w:jc w:val="both"/>
              <w:rPr>
                <w:rFonts w:asciiTheme="minorHAnsi" w:hAnsiTheme="minorHAnsi" w:cstheme="minorHAnsi"/>
                <w:sz w:val="22"/>
                <w:szCs w:val="22"/>
                <w:lang w:eastAsia="fr-CA"/>
              </w:rPr>
            </w:pPr>
            <w:r w:rsidRPr="005401B2">
              <w:rPr>
                <w:rFonts w:ascii="Calibri" w:hAnsi="Calibri" w:cs="Calibri"/>
                <w:sz w:val="22"/>
                <w:szCs w:val="22"/>
                <w:lang w:eastAsia="fr-CA"/>
              </w:rPr>
              <w:t xml:space="preserve">Le ou la </w:t>
            </w:r>
            <w:proofErr w:type="spellStart"/>
            <w:r w:rsidRPr="005401B2">
              <w:rPr>
                <w:rFonts w:ascii="Calibri" w:hAnsi="Calibri" w:cs="Calibri"/>
                <w:sz w:val="22"/>
                <w:szCs w:val="22"/>
                <w:lang w:eastAsia="fr-CA"/>
              </w:rPr>
              <w:t>Président-e</w:t>
            </w:r>
            <w:proofErr w:type="spellEnd"/>
            <w:r w:rsidRPr="005401B2">
              <w:rPr>
                <w:rFonts w:ascii="Calibri" w:hAnsi="Calibri" w:cs="Calibri"/>
                <w:sz w:val="22"/>
                <w:szCs w:val="22"/>
                <w:lang w:eastAsia="fr-CA"/>
              </w:rPr>
              <w:t xml:space="preserve"> </w:t>
            </w:r>
            <w:proofErr w:type="spellStart"/>
            <w:r w:rsidRPr="005401B2">
              <w:rPr>
                <w:rFonts w:ascii="Calibri" w:hAnsi="Calibri" w:cs="Calibri"/>
                <w:sz w:val="22"/>
                <w:szCs w:val="22"/>
                <w:lang w:eastAsia="fr-CA"/>
              </w:rPr>
              <w:t>régional-e</w:t>
            </w:r>
            <w:proofErr w:type="spellEnd"/>
            <w:r w:rsidRPr="005401B2">
              <w:rPr>
                <w:rFonts w:ascii="Calibri" w:hAnsi="Calibri" w:cs="Calibri"/>
                <w:sz w:val="22"/>
                <w:szCs w:val="22"/>
                <w:lang w:eastAsia="fr-CA"/>
              </w:rPr>
              <w:t xml:space="preserve"> peut demander que le ou la sous-commissaire </w:t>
            </w:r>
            <w:proofErr w:type="spellStart"/>
            <w:r w:rsidRPr="005401B2">
              <w:rPr>
                <w:rFonts w:ascii="Calibri" w:hAnsi="Calibri" w:cs="Calibri"/>
                <w:sz w:val="22"/>
                <w:szCs w:val="22"/>
                <w:lang w:eastAsia="fr-CA"/>
              </w:rPr>
              <w:t>régional-e</w:t>
            </w:r>
            <w:proofErr w:type="spellEnd"/>
            <w:r w:rsidRPr="005401B2">
              <w:rPr>
                <w:rFonts w:ascii="Calibri" w:hAnsi="Calibri" w:cs="Calibri"/>
                <w:sz w:val="22"/>
                <w:szCs w:val="22"/>
                <w:lang w:eastAsia="fr-CA"/>
              </w:rPr>
              <w:t xml:space="preserve"> révise la décision, si l’</w:t>
            </w:r>
            <w:proofErr w:type="spellStart"/>
            <w:r w:rsidRPr="005401B2">
              <w:rPr>
                <w:rFonts w:ascii="Calibri" w:hAnsi="Calibri" w:cs="Calibri"/>
                <w:sz w:val="22"/>
                <w:szCs w:val="22"/>
                <w:lang w:eastAsia="fr-CA"/>
              </w:rPr>
              <w:t>employé-e</w:t>
            </w:r>
            <w:proofErr w:type="spellEnd"/>
            <w:r w:rsidRPr="005401B2">
              <w:rPr>
                <w:rFonts w:ascii="Calibri" w:hAnsi="Calibri" w:cs="Calibri"/>
                <w:sz w:val="22"/>
                <w:szCs w:val="22"/>
                <w:lang w:eastAsia="fr-CA"/>
              </w:rPr>
              <w:t xml:space="preserve"> qui a effectué la demande de mutation à cet établissement n’est pas </w:t>
            </w:r>
            <w:proofErr w:type="spellStart"/>
            <w:r w:rsidRPr="005401B2">
              <w:rPr>
                <w:rFonts w:ascii="Calibri" w:hAnsi="Calibri" w:cs="Calibri"/>
                <w:sz w:val="22"/>
                <w:szCs w:val="22"/>
                <w:lang w:eastAsia="fr-CA"/>
              </w:rPr>
              <w:t>satisfait-e</w:t>
            </w:r>
            <w:proofErr w:type="spellEnd"/>
            <w:r w:rsidRPr="005401B2">
              <w:rPr>
                <w:rFonts w:ascii="Calibri" w:hAnsi="Calibri" w:cs="Calibri"/>
                <w:sz w:val="22"/>
                <w:szCs w:val="22"/>
                <w:lang w:eastAsia="fr-CA"/>
              </w:rPr>
              <w:t xml:space="preserve"> des raisons fournies par le directeur ou la directrice de l’établissement.</w:t>
            </w:r>
          </w:p>
        </w:tc>
        <w:tc>
          <w:tcPr>
            <w:tcW w:w="7368" w:type="dxa"/>
            <w:shd w:val="clear" w:color="auto" w:fill="auto"/>
          </w:tcPr>
          <w:p w14:paraId="254C8E7B" w14:textId="77777777" w:rsidR="00B82737" w:rsidRPr="005401B2" w:rsidRDefault="00B82737" w:rsidP="00D979F5">
            <w:pPr>
              <w:pStyle w:val="Paragraphedeliste"/>
              <w:numPr>
                <w:ilvl w:val="0"/>
                <w:numId w:val="40"/>
              </w:numPr>
              <w:ind w:left="312" w:hanging="312"/>
              <w:jc w:val="both"/>
              <w:rPr>
                <w:rFonts w:ascii="Calibri" w:hAnsi="Calibri" w:cs="Calibri"/>
                <w:sz w:val="22"/>
                <w:szCs w:val="22"/>
                <w:lang w:eastAsia="fr-CA"/>
              </w:rPr>
            </w:pPr>
            <w:r w:rsidRPr="005401B2">
              <w:rPr>
                <w:rFonts w:ascii="Calibri" w:hAnsi="Calibri" w:cs="Calibri"/>
                <w:sz w:val="22"/>
                <w:szCs w:val="22"/>
                <w:lang w:eastAsia="fr-CA"/>
              </w:rPr>
              <w:t xml:space="preserve">Le ou la </w:t>
            </w:r>
            <w:proofErr w:type="spellStart"/>
            <w:r w:rsidRPr="005401B2">
              <w:rPr>
                <w:rFonts w:ascii="Calibri" w:hAnsi="Calibri" w:cs="Calibri"/>
                <w:sz w:val="22"/>
                <w:szCs w:val="22"/>
                <w:lang w:eastAsia="fr-CA"/>
              </w:rPr>
              <w:t>Président-e</w:t>
            </w:r>
            <w:proofErr w:type="spellEnd"/>
            <w:r w:rsidRPr="005401B2">
              <w:rPr>
                <w:rFonts w:ascii="Calibri" w:hAnsi="Calibri" w:cs="Calibri"/>
                <w:sz w:val="22"/>
                <w:szCs w:val="22"/>
                <w:lang w:eastAsia="fr-CA"/>
              </w:rPr>
              <w:t xml:space="preserve"> </w:t>
            </w:r>
            <w:proofErr w:type="spellStart"/>
            <w:r w:rsidRPr="005401B2">
              <w:rPr>
                <w:rFonts w:ascii="Calibri" w:hAnsi="Calibri" w:cs="Calibri"/>
                <w:sz w:val="22"/>
                <w:szCs w:val="22"/>
                <w:lang w:eastAsia="fr-CA"/>
              </w:rPr>
              <w:t>régional-e</w:t>
            </w:r>
            <w:proofErr w:type="spellEnd"/>
            <w:r w:rsidRPr="005401B2">
              <w:rPr>
                <w:rFonts w:ascii="Calibri" w:hAnsi="Calibri" w:cs="Calibri"/>
                <w:sz w:val="22"/>
                <w:szCs w:val="22"/>
                <w:lang w:eastAsia="fr-CA"/>
              </w:rPr>
              <w:t xml:space="preserve"> peut demander que le ou la sous-commissaire </w:t>
            </w:r>
            <w:r w:rsidRPr="005401B2">
              <w:rPr>
                <w:rFonts w:ascii="Calibri" w:hAnsi="Calibri" w:cs="Calibri"/>
                <w:b/>
                <w:bCs/>
                <w:color w:val="0070C0"/>
                <w:sz w:val="22"/>
                <w:szCs w:val="22"/>
                <w:lang w:eastAsia="fr-CA"/>
              </w:rPr>
              <w:t>aux opérations correctionnels</w:t>
            </w:r>
            <w:r w:rsidRPr="005401B2">
              <w:rPr>
                <w:rFonts w:ascii="Calibri" w:hAnsi="Calibri" w:cs="Calibri"/>
                <w:strike/>
                <w:color w:val="0070C0"/>
                <w:sz w:val="22"/>
                <w:szCs w:val="22"/>
                <w:lang w:eastAsia="fr-CA"/>
              </w:rPr>
              <w:t xml:space="preserve"> </w:t>
            </w:r>
            <w:proofErr w:type="spellStart"/>
            <w:r w:rsidRPr="005401B2">
              <w:rPr>
                <w:rFonts w:ascii="Calibri" w:hAnsi="Calibri" w:cs="Calibri"/>
                <w:strike/>
                <w:sz w:val="22"/>
                <w:szCs w:val="22"/>
                <w:lang w:eastAsia="fr-CA"/>
              </w:rPr>
              <w:t>régional-e</w:t>
            </w:r>
            <w:proofErr w:type="spellEnd"/>
            <w:r w:rsidRPr="005401B2">
              <w:rPr>
                <w:rFonts w:ascii="Calibri" w:hAnsi="Calibri" w:cs="Calibri"/>
                <w:strike/>
                <w:sz w:val="22"/>
                <w:szCs w:val="22"/>
                <w:lang w:eastAsia="fr-CA"/>
              </w:rPr>
              <w:t xml:space="preserve"> </w:t>
            </w:r>
            <w:r w:rsidRPr="005401B2">
              <w:rPr>
                <w:rFonts w:ascii="Calibri" w:hAnsi="Calibri" w:cs="Calibri"/>
                <w:sz w:val="22"/>
                <w:szCs w:val="22"/>
                <w:lang w:eastAsia="fr-CA"/>
              </w:rPr>
              <w:t>révise la décision, si l’</w:t>
            </w:r>
            <w:proofErr w:type="spellStart"/>
            <w:r w:rsidRPr="005401B2">
              <w:rPr>
                <w:rFonts w:ascii="Calibri" w:hAnsi="Calibri" w:cs="Calibri"/>
                <w:sz w:val="22"/>
                <w:szCs w:val="22"/>
                <w:lang w:eastAsia="fr-CA"/>
              </w:rPr>
              <w:t>employé-e</w:t>
            </w:r>
            <w:proofErr w:type="spellEnd"/>
            <w:r w:rsidRPr="005401B2">
              <w:rPr>
                <w:rFonts w:ascii="Calibri" w:hAnsi="Calibri" w:cs="Calibri"/>
                <w:sz w:val="22"/>
                <w:szCs w:val="22"/>
                <w:lang w:eastAsia="fr-CA"/>
              </w:rPr>
              <w:t xml:space="preserve"> qui a effectué la demande de mutation à cet établissement n’est pas </w:t>
            </w:r>
            <w:proofErr w:type="spellStart"/>
            <w:r w:rsidRPr="005401B2">
              <w:rPr>
                <w:rFonts w:ascii="Calibri" w:hAnsi="Calibri" w:cs="Calibri"/>
                <w:sz w:val="22"/>
                <w:szCs w:val="22"/>
                <w:lang w:eastAsia="fr-CA"/>
              </w:rPr>
              <w:t>satisfait-e</w:t>
            </w:r>
            <w:proofErr w:type="spellEnd"/>
            <w:r w:rsidRPr="005401B2">
              <w:rPr>
                <w:rFonts w:ascii="Calibri" w:hAnsi="Calibri" w:cs="Calibri"/>
                <w:sz w:val="22"/>
                <w:szCs w:val="22"/>
                <w:lang w:eastAsia="fr-CA"/>
              </w:rPr>
              <w:t xml:space="preserve"> des raisons fournies par le directeur ou la directrice de l’établissement.</w:t>
            </w:r>
          </w:p>
        </w:tc>
      </w:tr>
      <w:tr w:rsidR="00B82737" w:rsidRPr="009B6A0C" w14:paraId="2960EEAB" w14:textId="77777777" w:rsidTr="00C36506">
        <w:tc>
          <w:tcPr>
            <w:tcW w:w="14737" w:type="dxa"/>
            <w:gridSpan w:val="2"/>
            <w:shd w:val="clear" w:color="auto" w:fill="auto"/>
          </w:tcPr>
          <w:p w14:paraId="56C6F2E4" w14:textId="77777777" w:rsidR="00B82737" w:rsidRPr="009B6A0C" w:rsidRDefault="00B82737" w:rsidP="00D979F5">
            <w:pPr>
              <w:pStyle w:val="Style4"/>
              <w:jc w:val="both"/>
              <w:rPr>
                <w:rFonts w:asciiTheme="minorHAnsi" w:hAnsiTheme="minorHAnsi" w:cstheme="minorHAnsi"/>
                <w:b/>
                <w:bCs/>
                <w:caps/>
                <w:strike/>
                <w:sz w:val="28"/>
                <w:szCs w:val="28"/>
                <w:lang w:val="fr-CA"/>
              </w:rPr>
            </w:pPr>
            <w:r w:rsidRPr="009B6A0C">
              <w:rPr>
                <w:rFonts w:asciiTheme="minorHAnsi" w:hAnsiTheme="minorHAnsi" w:cstheme="minorHAnsi"/>
                <w:b/>
                <w:bCs/>
                <w:caps/>
                <w:strike/>
                <w:szCs w:val="24"/>
                <w:lang w:val="fr-CA"/>
              </w:rPr>
              <w:t>II-D – nominations intérimaires</w:t>
            </w:r>
          </w:p>
        </w:tc>
      </w:tr>
      <w:tr w:rsidR="00B82737" w:rsidRPr="00EF7B08" w14:paraId="610A8682" w14:textId="77777777" w:rsidTr="00C36506">
        <w:tc>
          <w:tcPr>
            <w:tcW w:w="7369" w:type="dxa"/>
            <w:shd w:val="clear" w:color="auto" w:fill="auto"/>
          </w:tcPr>
          <w:p w14:paraId="06B0E7CC" w14:textId="77777777" w:rsidR="00B82737" w:rsidRPr="00EF7B08" w:rsidRDefault="00B82737" w:rsidP="00D979F5">
            <w:pPr>
              <w:autoSpaceDE w:val="0"/>
              <w:autoSpaceDN w:val="0"/>
              <w:adjustRightInd w:val="0"/>
              <w:jc w:val="both"/>
              <w:rPr>
                <w:rFonts w:ascii="Calibri" w:hAnsi="Calibri" w:cs="Calibri"/>
                <w:sz w:val="22"/>
                <w:szCs w:val="22"/>
                <w:lang w:eastAsia="fr-CA"/>
              </w:rPr>
            </w:pPr>
            <w:r w:rsidRPr="00EF7B08">
              <w:rPr>
                <w:rFonts w:ascii="Calibri" w:hAnsi="Calibri" w:cs="Calibri"/>
                <w:sz w:val="22"/>
                <w:szCs w:val="22"/>
                <w:lang w:eastAsia="fr-CA"/>
              </w:rPr>
              <w:lastRenderedPageBreak/>
              <w:t>Aux fins de l’application de cet article, le SCC respectera les critères suivants :</w:t>
            </w:r>
          </w:p>
          <w:p w14:paraId="4BB93023" w14:textId="77777777" w:rsidR="00B82737" w:rsidRPr="00EF7B08" w:rsidRDefault="00B82737" w:rsidP="00D979F5">
            <w:pPr>
              <w:autoSpaceDE w:val="0"/>
              <w:autoSpaceDN w:val="0"/>
              <w:adjustRightInd w:val="0"/>
              <w:jc w:val="both"/>
              <w:rPr>
                <w:rFonts w:ascii="Calibri" w:hAnsi="Calibri" w:cs="Calibri"/>
                <w:sz w:val="22"/>
                <w:szCs w:val="22"/>
                <w:lang w:eastAsia="fr-CA"/>
              </w:rPr>
            </w:pPr>
          </w:p>
          <w:p w14:paraId="1A787CF1" w14:textId="77777777" w:rsidR="00B82737" w:rsidRPr="00EF7B08" w:rsidRDefault="00B82737" w:rsidP="00D979F5">
            <w:pPr>
              <w:autoSpaceDE w:val="0"/>
              <w:autoSpaceDN w:val="0"/>
              <w:adjustRightInd w:val="0"/>
              <w:ind w:left="303"/>
              <w:jc w:val="both"/>
              <w:rPr>
                <w:rFonts w:asciiTheme="minorHAnsi" w:hAnsiTheme="minorHAnsi" w:cstheme="minorHAnsi"/>
                <w:sz w:val="22"/>
                <w:szCs w:val="22"/>
                <w:lang w:eastAsia="fr-CA"/>
              </w:rPr>
            </w:pPr>
            <w:r w:rsidRPr="00EF7B08">
              <w:rPr>
                <w:rFonts w:ascii="Calibri" w:hAnsi="Calibri" w:cs="Calibri"/>
                <w:sz w:val="22"/>
                <w:szCs w:val="22"/>
                <w:lang w:eastAsia="fr-CA"/>
              </w:rPr>
              <w:t>Les nominations et affectations intérimaires se font selon les Lignes directrices du SCC sur la gestions des ressources humaines pour les nominations intérimaires, en tenant compte des modifications apportées de temps à autre.</w:t>
            </w:r>
          </w:p>
        </w:tc>
        <w:tc>
          <w:tcPr>
            <w:tcW w:w="7368" w:type="dxa"/>
            <w:shd w:val="clear" w:color="auto" w:fill="auto"/>
          </w:tcPr>
          <w:p w14:paraId="1B5DF54E" w14:textId="77777777" w:rsidR="00B82737" w:rsidRPr="00EF7B08" w:rsidRDefault="00B82737" w:rsidP="00D979F5">
            <w:pPr>
              <w:autoSpaceDE w:val="0"/>
              <w:autoSpaceDN w:val="0"/>
              <w:adjustRightInd w:val="0"/>
              <w:jc w:val="both"/>
              <w:rPr>
                <w:rFonts w:ascii="Calibri" w:hAnsi="Calibri" w:cs="Calibri"/>
                <w:strike/>
                <w:sz w:val="22"/>
                <w:szCs w:val="22"/>
                <w:lang w:eastAsia="fr-CA"/>
              </w:rPr>
            </w:pPr>
            <w:r w:rsidRPr="00EF7B08">
              <w:rPr>
                <w:rFonts w:ascii="Calibri" w:hAnsi="Calibri" w:cs="Calibri"/>
                <w:strike/>
                <w:sz w:val="22"/>
                <w:szCs w:val="22"/>
                <w:lang w:eastAsia="fr-CA"/>
              </w:rPr>
              <w:t>Aux fins de l’application de cet article, le SCC respectera les critères suivants :</w:t>
            </w:r>
          </w:p>
          <w:p w14:paraId="7E987D4F" w14:textId="77777777" w:rsidR="00B82737" w:rsidRPr="00EF7B08" w:rsidRDefault="00B82737" w:rsidP="00D979F5">
            <w:pPr>
              <w:autoSpaceDE w:val="0"/>
              <w:autoSpaceDN w:val="0"/>
              <w:adjustRightInd w:val="0"/>
              <w:jc w:val="both"/>
              <w:rPr>
                <w:rFonts w:ascii="Calibri" w:hAnsi="Calibri" w:cs="Calibri"/>
                <w:strike/>
                <w:sz w:val="22"/>
                <w:szCs w:val="22"/>
                <w:lang w:eastAsia="fr-CA"/>
              </w:rPr>
            </w:pPr>
          </w:p>
          <w:p w14:paraId="3B0C46F2" w14:textId="77777777" w:rsidR="00B82737" w:rsidRPr="00EF7B08" w:rsidRDefault="00B82737" w:rsidP="00D979F5">
            <w:pPr>
              <w:ind w:left="312"/>
              <w:jc w:val="both"/>
              <w:rPr>
                <w:bCs/>
                <w:sz w:val="22"/>
                <w:szCs w:val="22"/>
              </w:rPr>
            </w:pPr>
            <w:r w:rsidRPr="00EF7B08">
              <w:rPr>
                <w:rFonts w:ascii="Calibri" w:hAnsi="Calibri" w:cs="Calibri"/>
                <w:strike/>
                <w:sz w:val="22"/>
                <w:szCs w:val="22"/>
                <w:lang w:eastAsia="fr-CA"/>
              </w:rPr>
              <w:t>Les nominations et affectations intérimaires se font selon les Lignes directrices du SCC sur la gestions des ressources humaines pour les nominations intérimaires, en tenant compte des modifications apportées de temps à autre.</w:t>
            </w:r>
          </w:p>
        </w:tc>
      </w:tr>
      <w:tr w:rsidR="00B82737" w:rsidRPr="009B6A0C" w14:paraId="4DC5D040" w14:textId="77777777" w:rsidTr="00C36506">
        <w:tc>
          <w:tcPr>
            <w:tcW w:w="14737" w:type="dxa"/>
            <w:gridSpan w:val="2"/>
            <w:shd w:val="clear" w:color="auto" w:fill="auto"/>
          </w:tcPr>
          <w:p w14:paraId="6BD705D6" w14:textId="77777777" w:rsidR="00B82737" w:rsidRPr="009B6A0C" w:rsidRDefault="00B82737" w:rsidP="00D979F5">
            <w:pPr>
              <w:pStyle w:val="Style4"/>
              <w:jc w:val="both"/>
              <w:rPr>
                <w:rFonts w:asciiTheme="minorHAnsi" w:hAnsiTheme="minorHAnsi" w:cstheme="minorHAnsi"/>
                <w:b/>
                <w:bCs/>
                <w:caps/>
                <w:szCs w:val="24"/>
                <w:lang w:val="fr-CA"/>
              </w:rPr>
            </w:pPr>
            <w:r w:rsidRPr="009B6A0C">
              <w:rPr>
                <w:rFonts w:asciiTheme="minorHAnsi" w:hAnsiTheme="minorHAnsi" w:cstheme="minorHAnsi"/>
                <w:b/>
                <w:bCs/>
                <w:caps/>
                <w:szCs w:val="24"/>
                <w:lang w:val="fr-CA"/>
              </w:rPr>
              <w:t>II-</w:t>
            </w:r>
            <w:r w:rsidRPr="009B6A0C">
              <w:rPr>
                <w:rFonts w:asciiTheme="minorHAnsi" w:hAnsiTheme="minorHAnsi" w:cstheme="minorHAnsi"/>
                <w:b/>
                <w:bCs/>
                <w:caps/>
                <w:strike/>
                <w:szCs w:val="24"/>
                <w:lang w:val="fr-CA"/>
              </w:rPr>
              <w:t>e</w:t>
            </w:r>
            <w:r w:rsidRPr="005401B2">
              <w:rPr>
                <w:rFonts w:asciiTheme="minorHAnsi" w:hAnsiTheme="minorHAnsi" w:cstheme="minorHAnsi"/>
                <w:b/>
                <w:bCs/>
                <w:caps/>
                <w:color w:val="0070C0"/>
                <w:szCs w:val="24"/>
                <w:lang w:val="fr-CA"/>
              </w:rPr>
              <w:t>D</w:t>
            </w:r>
            <w:r w:rsidRPr="009B6A0C">
              <w:rPr>
                <w:rFonts w:asciiTheme="minorHAnsi" w:hAnsiTheme="minorHAnsi" w:cstheme="minorHAnsi"/>
                <w:b/>
                <w:bCs/>
                <w:caps/>
                <w:szCs w:val="24"/>
                <w:lang w:val="fr-CA"/>
              </w:rPr>
              <w:t xml:space="preserve"> – SANTÉ ET SÉCURITÉ</w:t>
            </w:r>
          </w:p>
          <w:p w14:paraId="3307D010" w14:textId="77777777" w:rsidR="00B82737" w:rsidRPr="009B6A0C" w:rsidRDefault="00B82737" w:rsidP="00D979F5">
            <w:pPr>
              <w:pStyle w:val="Style4"/>
              <w:jc w:val="both"/>
              <w:rPr>
                <w:rFonts w:asciiTheme="minorHAnsi" w:hAnsiTheme="minorHAnsi" w:cstheme="minorHAnsi"/>
                <w:b/>
                <w:bCs/>
                <w:caps/>
                <w:sz w:val="28"/>
                <w:szCs w:val="28"/>
                <w:lang w:val="fr-CA"/>
              </w:rPr>
            </w:pPr>
            <w:r w:rsidRPr="009B6A0C">
              <w:rPr>
                <w:rFonts w:asciiTheme="minorHAnsi" w:hAnsiTheme="minorHAnsi" w:cstheme="minorHAnsi"/>
                <w:b/>
                <w:bCs/>
                <w:caps/>
                <w:szCs w:val="24"/>
                <w:lang w:val="fr-CA"/>
              </w:rPr>
              <w:t>(RÉFÉRENCE : ARTICLE 18)</w:t>
            </w:r>
          </w:p>
        </w:tc>
      </w:tr>
      <w:tr w:rsidR="00B82737" w:rsidRPr="00324E5B" w14:paraId="7A4C437B" w14:textId="77777777" w:rsidTr="00C36506">
        <w:tc>
          <w:tcPr>
            <w:tcW w:w="7369" w:type="dxa"/>
            <w:shd w:val="clear" w:color="auto" w:fill="auto"/>
          </w:tcPr>
          <w:p w14:paraId="38D30A4E" w14:textId="77777777" w:rsidR="00B82737" w:rsidRPr="000D7B62" w:rsidRDefault="00B82737" w:rsidP="00D979F5">
            <w:pPr>
              <w:pStyle w:val="Paragraphedeliste"/>
              <w:numPr>
                <w:ilvl w:val="0"/>
                <w:numId w:val="40"/>
              </w:numPr>
              <w:autoSpaceDE w:val="0"/>
              <w:autoSpaceDN w:val="0"/>
              <w:adjustRightInd w:val="0"/>
              <w:ind w:left="304" w:hanging="304"/>
              <w:jc w:val="both"/>
              <w:rPr>
                <w:rFonts w:asciiTheme="minorHAnsi" w:hAnsiTheme="minorHAnsi" w:cstheme="minorHAnsi"/>
                <w:sz w:val="22"/>
                <w:szCs w:val="22"/>
                <w:lang w:eastAsia="fr-CA"/>
              </w:rPr>
            </w:pPr>
            <w:r w:rsidRPr="000D7B62">
              <w:rPr>
                <w:rFonts w:asciiTheme="minorHAnsi" w:hAnsiTheme="minorHAnsi" w:cstheme="minorHAnsi"/>
                <w:sz w:val="22"/>
                <w:szCs w:val="22"/>
                <w:lang w:eastAsia="fr-CA"/>
              </w:rPr>
              <w:t xml:space="preserve">Pour les fins de cet article, le ou la </w:t>
            </w:r>
            <w:proofErr w:type="spellStart"/>
            <w:r w:rsidRPr="000D7B62">
              <w:rPr>
                <w:rFonts w:asciiTheme="minorHAnsi" w:hAnsiTheme="minorHAnsi" w:cstheme="minorHAnsi"/>
                <w:sz w:val="22"/>
                <w:szCs w:val="22"/>
                <w:lang w:eastAsia="fr-CA"/>
              </w:rPr>
              <w:t>représentant-e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syndical-e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local-e</w:t>
            </w:r>
            <w:proofErr w:type="spellEnd"/>
            <w:r w:rsidRPr="000D7B62">
              <w:rPr>
                <w:rFonts w:asciiTheme="minorHAnsi" w:hAnsiTheme="minorHAnsi" w:cstheme="minorHAnsi"/>
                <w:sz w:val="22"/>
                <w:szCs w:val="22"/>
                <w:lang w:eastAsia="fr-CA"/>
              </w:rPr>
              <w:t xml:space="preserve">* en santé et sécurité est </w:t>
            </w:r>
            <w:proofErr w:type="spellStart"/>
            <w:r w:rsidRPr="000D7B62">
              <w:rPr>
                <w:rFonts w:asciiTheme="minorHAnsi" w:hAnsiTheme="minorHAnsi" w:cstheme="minorHAnsi"/>
                <w:sz w:val="22"/>
                <w:szCs w:val="22"/>
                <w:lang w:eastAsia="fr-CA"/>
              </w:rPr>
              <w:t>défini-e</w:t>
            </w:r>
            <w:proofErr w:type="spellEnd"/>
            <w:r w:rsidRPr="000D7B62">
              <w:rPr>
                <w:rFonts w:asciiTheme="minorHAnsi" w:hAnsiTheme="minorHAnsi" w:cstheme="minorHAnsi"/>
                <w:sz w:val="22"/>
                <w:szCs w:val="22"/>
                <w:lang w:eastAsia="fr-CA"/>
              </w:rPr>
              <w:t xml:space="preserve"> comme étant </w:t>
            </w:r>
            <w:proofErr w:type="spellStart"/>
            <w:r w:rsidRPr="000D7B62">
              <w:rPr>
                <w:rFonts w:asciiTheme="minorHAnsi" w:hAnsiTheme="minorHAnsi" w:cstheme="minorHAnsi"/>
                <w:sz w:val="22"/>
                <w:szCs w:val="22"/>
                <w:lang w:eastAsia="fr-CA"/>
              </w:rPr>
              <w:t>un-e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représentant-e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syndical-e</w:t>
            </w:r>
            <w:proofErr w:type="spellEnd"/>
            <w:r w:rsidRPr="000D7B62">
              <w:rPr>
                <w:rFonts w:asciiTheme="minorHAnsi" w:hAnsiTheme="minorHAnsi" w:cstheme="minorHAnsi"/>
                <w:sz w:val="22"/>
                <w:szCs w:val="22"/>
                <w:lang w:eastAsia="fr-CA"/>
              </w:rPr>
              <w:t xml:space="preserve"> des </w:t>
            </w:r>
            <w:proofErr w:type="spellStart"/>
            <w:r w:rsidRPr="000D7B62">
              <w:rPr>
                <w:rFonts w:asciiTheme="minorHAnsi" w:hAnsiTheme="minorHAnsi" w:cstheme="minorHAnsi"/>
                <w:sz w:val="22"/>
                <w:szCs w:val="22"/>
                <w:lang w:eastAsia="fr-CA"/>
              </w:rPr>
              <w:t>agent-es</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correctionnel-les</w:t>
            </w:r>
            <w:proofErr w:type="spellEnd"/>
            <w:r w:rsidRPr="000D7B62">
              <w:rPr>
                <w:rFonts w:asciiTheme="minorHAnsi" w:hAnsiTheme="minorHAnsi" w:cstheme="minorHAnsi"/>
                <w:sz w:val="22"/>
                <w:szCs w:val="22"/>
                <w:lang w:eastAsia="fr-CA"/>
              </w:rPr>
              <w:t>.</w:t>
            </w:r>
          </w:p>
        </w:tc>
        <w:tc>
          <w:tcPr>
            <w:tcW w:w="7368" w:type="dxa"/>
            <w:shd w:val="clear" w:color="auto" w:fill="auto"/>
          </w:tcPr>
          <w:p w14:paraId="133F3120" w14:textId="77777777" w:rsidR="00B82737" w:rsidRPr="000D7B62" w:rsidRDefault="00B82737" w:rsidP="00D979F5">
            <w:pPr>
              <w:pStyle w:val="Paragraphedeliste"/>
              <w:numPr>
                <w:ilvl w:val="0"/>
                <w:numId w:val="15"/>
              </w:numPr>
              <w:ind w:left="312" w:hanging="312"/>
              <w:jc w:val="both"/>
              <w:rPr>
                <w:bCs/>
              </w:rPr>
            </w:pPr>
            <w:r w:rsidRPr="000D7B62">
              <w:rPr>
                <w:rFonts w:asciiTheme="minorHAnsi" w:hAnsiTheme="minorHAnsi" w:cstheme="minorHAnsi"/>
                <w:sz w:val="22"/>
                <w:szCs w:val="22"/>
                <w:lang w:eastAsia="fr-CA"/>
              </w:rPr>
              <w:t xml:space="preserve">Pour les fins de cet article, le ou la </w:t>
            </w:r>
            <w:proofErr w:type="spellStart"/>
            <w:r w:rsidRPr="000D7B62">
              <w:rPr>
                <w:rFonts w:asciiTheme="minorHAnsi" w:hAnsiTheme="minorHAnsi" w:cstheme="minorHAnsi"/>
                <w:sz w:val="22"/>
                <w:szCs w:val="22"/>
                <w:lang w:eastAsia="fr-CA"/>
              </w:rPr>
              <w:t>représentant-e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syndical-e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local-e</w:t>
            </w:r>
            <w:proofErr w:type="spellEnd"/>
            <w:r w:rsidRPr="000D7B62">
              <w:rPr>
                <w:rFonts w:asciiTheme="minorHAnsi" w:hAnsiTheme="minorHAnsi" w:cstheme="minorHAnsi"/>
                <w:sz w:val="22"/>
                <w:szCs w:val="22"/>
                <w:lang w:eastAsia="fr-CA"/>
              </w:rPr>
              <w:t xml:space="preserve">* en santé et sécurité est </w:t>
            </w:r>
            <w:proofErr w:type="spellStart"/>
            <w:r w:rsidRPr="000D7B62">
              <w:rPr>
                <w:rFonts w:asciiTheme="minorHAnsi" w:hAnsiTheme="minorHAnsi" w:cstheme="minorHAnsi"/>
                <w:sz w:val="22"/>
                <w:szCs w:val="22"/>
                <w:lang w:eastAsia="fr-CA"/>
              </w:rPr>
              <w:t>défini-e</w:t>
            </w:r>
            <w:proofErr w:type="spellEnd"/>
            <w:r w:rsidRPr="000D7B62">
              <w:rPr>
                <w:rFonts w:asciiTheme="minorHAnsi" w:hAnsiTheme="minorHAnsi" w:cstheme="minorHAnsi"/>
                <w:sz w:val="22"/>
                <w:szCs w:val="22"/>
                <w:lang w:eastAsia="fr-CA"/>
              </w:rPr>
              <w:t xml:space="preserve"> comme étant </w:t>
            </w:r>
            <w:proofErr w:type="spellStart"/>
            <w:r w:rsidRPr="000D7B62">
              <w:rPr>
                <w:rFonts w:asciiTheme="minorHAnsi" w:hAnsiTheme="minorHAnsi" w:cstheme="minorHAnsi"/>
                <w:sz w:val="22"/>
                <w:szCs w:val="22"/>
                <w:lang w:eastAsia="fr-CA"/>
              </w:rPr>
              <w:t>un-e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représentant-e</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syndical-e</w:t>
            </w:r>
            <w:proofErr w:type="spellEnd"/>
            <w:r w:rsidRPr="000D7B62">
              <w:rPr>
                <w:rFonts w:asciiTheme="minorHAnsi" w:hAnsiTheme="minorHAnsi" w:cstheme="minorHAnsi"/>
                <w:sz w:val="22"/>
                <w:szCs w:val="22"/>
                <w:lang w:eastAsia="fr-CA"/>
              </w:rPr>
              <w:t xml:space="preserve"> des </w:t>
            </w:r>
            <w:proofErr w:type="spellStart"/>
            <w:r w:rsidRPr="000D7B62">
              <w:rPr>
                <w:rFonts w:asciiTheme="minorHAnsi" w:hAnsiTheme="minorHAnsi" w:cstheme="minorHAnsi"/>
                <w:sz w:val="22"/>
                <w:szCs w:val="22"/>
                <w:lang w:eastAsia="fr-CA"/>
              </w:rPr>
              <w:t>agent-es</w:t>
            </w:r>
            <w:proofErr w:type="spellEnd"/>
            <w:r w:rsidRPr="000D7B62">
              <w:rPr>
                <w:rFonts w:asciiTheme="minorHAnsi" w:hAnsiTheme="minorHAnsi" w:cstheme="minorHAnsi"/>
                <w:sz w:val="22"/>
                <w:szCs w:val="22"/>
                <w:lang w:eastAsia="fr-CA"/>
              </w:rPr>
              <w:t xml:space="preserve"> </w:t>
            </w:r>
            <w:proofErr w:type="spellStart"/>
            <w:r w:rsidRPr="000D7B62">
              <w:rPr>
                <w:rFonts w:asciiTheme="minorHAnsi" w:hAnsiTheme="minorHAnsi" w:cstheme="minorHAnsi"/>
                <w:sz w:val="22"/>
                <w:szCs w:val="22"/>
                <w:lang w:eastAsia="fr-CA"/>
              </w:rPr>
              <w:t>correctionnel-les</w:t>
            </w:r>
            <w:proofErr w:type="spellEnd"/>
            <w:r w:rsidRPr="000D7B62">
              <w:rPr>
                <w:rFonts w:asciiTheme="minorHAnsi" w:hAnsiTheme="minorHAnsi" w:cstheme="minorHAnsi"/>
                <w:sz w:val="22"/>
                <w:szCs w:val="22"/>
                <w:lang w:eastAsia="fr-CA"/>
              </w:rPr>
              <w:t>.</w:t>
            </w:r>
          </w:p>
        </w:tc>
      </w:tr>
      <w:tr w:rsidR="00B82737" w:rsidRPr="005D48EB" w14:paraId="4B47E0A9" w14:textId="77777777" w:rsidTr="00C36506">
        <w:tc>
          <w:tcPr>
            <w:tcW w:w="7369" w:type="dxa"/>
            <w:shd w:val="clear" w:color="auto" w:fill="auto"/>
          </w:tcPr>
          <w:p w14:paraId="5AC5C1FD" w14:textId="77777777" w:rsidR="00B82737" w:rsidRPr="005D48EB"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5D48EB">
              <w:rPr>
                <w:rFonts w:asciiTheme="minorHAnsi" w:hAnsiTheme="minorHAnsi" w:cstheme="minorHAnsi"/>
                <w:sz w:val="22"/>
                <w:szCs w:val="22"/>
                <w:lang w:eastAsia="fr-CA"/>
              </w:rPr>
              <w:t xml:space="preserve">a) Le ou la </w:t>
            </w:r>
            <w:proofErr w:type="spellStart"/>
            <w:r w:rsidRPr="005D48EB">
              <w:rPr>
                <w:rFonts w:asciiTheme="minorHAnsi" w:hAnsiTheme="minorHAnsi" w:cstheme="minorHAnsi"/>
                <w:sz w:val="22"/>
                <w:szCs w:val="22"/>
                <w:lang w:eastAsia="fr-CA"/>
              </w:rPr>
              <w:t>représentant-e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syndical-e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local-e</w:t>
            </w:r>
            <w:proofErr w:type="spellEnd"/>
            <w:r w:rsidRPr="005D48EB">
              <w:rPr>
                <w:rFonts w:asciiTheme="minorHAnsi" w:hAnsiTheme="minorHAnsi" w:cstheme="minorHAnsi"/>
                <w:sz w:val="22"/>
                <w:szCs w:val="22"/>
                <w:lang w:eastAsia="fr-CA"/>
              </w:rPr>
              <w:t xml:space="preserve"> en santé et sécurité au travail* participe à toute enquête sur tout accident de travail avec blessures, dommages matériels de même que sur toute situation ou incident qui pourrait entraîner des blessures, des maladies ou des dommages matériels, dans la mesure où cela concerne les </w:t>
            </w:r>
            <w:proofErr w:type="spellStart"/>
            <w:r w:rsidRPr="005D48EB">
              <w:rPr>
                <w:rFonts w:asciiTheme="minorHAnsi" w:hAnsiTheme="minorHAnsi" w:cstheme="minorHAnsi"/>
                <w:sz w:val="22"/>
                <w:szCs w:val="22"/>
                <w:lang w:eastAsia="fr-CA"/>
              </w:rPr>
              <w:t>agent-es</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correctionnel-les</w:t>
            </w:r>
            <w:proofErr w:type="spellEnd"/>
            <w:r w:rsidRPr="005D48EB">
              <w:rPr>
                <w:rFonts w:asciiTheme="minorHAnsi" w:hAnsiTheme="minorHAnsi" w:cstheme="minorHAnsi"/>
                <w:sz w:val="22"/>
                <w:szCs w:val="22"/>
                <w:lang w:eastAsia="fr-CA"/>
              </w:rPr>
              <w:t xml:space="preserve"> ;</w:t>
            </w:r>
          </w:p>
        </w:tc>
        <w:tc>
          <w:tcPr>
            <w:tcW w:w="7368" w:type="dxa"/>
            <w:shd w:val="clear" w:color="auto" w:fill="auto"/>
          </w:tcPr>
          <w:p w14:paraId="6FAFEDEF" w14:textId="039B88EC" w:rsidR="00B82737" w:rsidRPr="00EF7B08" w:rsidRDefault="00B82737" w:rsidP="00D979F5">
            <w:pPr>
              <w:autoSpaceDE w:val="0"/>
              <w:autoSpaceDN w:val="0"/>
              <w:adjustRightInd w:val="0"/>
              <w:ind w:left="595" w:hanging="283"/>
              <w:jc w:val="both"/>
              <w:rPr>
                <w:rFonts w:asciiTheme="minorHAnsi" w:hAnsiTheme="minorHAnsi" w:cstheme="minorHAnsi"/>
                <w:sz w:val="22"/>
                <w:szCs w:val="22"/>
                <w:lang w:eastAsia="fr-CA"/>
              </w:rPr>
            </w:pPr>
            <w:r w:rsidRPr="005D48EB">
              <w:rPr>
                <w:rFonts w:asciiTheme="minorHAnsi" w:hAnsiTheme="minorHAnsi" w:cstheme="minorHAnsi"/>
                <w:sz w:val="22"/>
                <w:szCs w:val="22"/>
                <w:lang w:eastAsia="fr-CA"/>
              </w:rPr>
              <w:t xml:space="preserve">a) Le ou la </w:t>
            </w:r>
            <w:proofErr w:type="spellStart"/>
            <w:r w:rsidRPr="005D48EB">
              <w:rPr>
                <w:rFonts w:asciiTheme="minorHAnsi" w:hAnsiTheme="minorHAnsi" w:cstheme="minorHAnsi"/>
                <w:sz w:val="22"/>
                <w:szCs w:val="22"/>
                <w:lang w:eastAsia="fr-CA"/>
              </w:rPr>
              <w:t>représentant-e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syndical-e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local-e</w:t>
            </w:r>
            <w:proofErr w:type="spellEnd"/>
            <w:r w:rsidRPr="005D48EB">
              <w:rPr>
                <w:rFonts w:asciiTheme="minorHAnsi" w:hAnsiTheme="minorHAnsi" w:cstheme="minorHAnsi"/>
                <w:sz w:val="22"/>
                <w:szCs w:val="22"/>
                <w:lang w:eastAsia="fr-CA"/>
              </w:rPr>
              <w:t xml:space="preserve"> en santé et sécurité au travail* participe à toute enquête </w:t>
            </w:r>
            <w:r w:rsidRPr="005D48EB">
              <w:rPr>
                <w:rFonts w:asciiTheme="minorHAnsi" w:hAnsiTheme="minorHAnsi" w:cstheme="minorHAnsi"/>
                <w:strike/>
                <w:sz w:val="22"/>
                <w:szCs w:val="22"/>
                <w:lang w:eastAsia="fr-CA"/>
              </w:rPr>
              <w:t xml:space="preserve">sur tout accident de travail avec blessures, dommages matériels de même que sur toute situation ou incident qui pourrait entraîner des blessures, des maladies ou des dommages matériels, dans la mesure où cela concerne les </w:t>
            </w:r>
            <w:proofErr w:type="spellStart"/>
            <w:r w:rsidRPr="005D48EB">
              <w:rPr>
                <w:rFonts w:asciiTheme="minorHAnsi" w:hAnsiTheme="minorHAnsi" w:cstheme="minorHAnsi"/>
                <w:strike/>
                <w:sz w:val="22"/>
                <w:szCs w:val="22"/>
                <w:lang w:eastAsia="fr-CA"/>
              </w:rPr>
              <w:t>agent-es</w:t>
            </w:r>
            <w:proofErr w:type="spellEnd"/>
            <w:r w:rsidRPr="005D48EB">
              <w:rPr>
                <w:rFonts w:asciiTheme="minorHAnsi" w:hAnsiTheme="minorHAnsi" w:cstheme="minorHAnsi"/>
                <w:strike/>
                <w:sz w:val="22"/>
                <w:szCs w:val="22"/>
                <w:lang w:eastAsia="fr-CA"/>
              </w:rPr>
              <w:t xml:space="preserve"> </w:t>
            </w:r>
            <w:proofErr w:type="spellStart"/>
            <w:r w:rsidRPr="005D48EB">
              <w:rPr>
                <w:rFonts w:asciiTheme="minorHAnsi" w:hAnsiTheme="minorHAnsi" w:cstheme="minorHAnsi"/>
                <w:strike/>
                <w:sz w:val="22"/>
                <w:szCs w:val="22"/>
                <w:lang w:eastAsia="fr-CA"/>
              </w:rPr>
              <w:t>correctionnel-les</w:t>
            </w:r>
            <w:proofErr w:type="spellEnd"/>
            <w:r w:rsidRPr="005D48EB">
              <w:rPr>
                <w:rFonts w:asciiTheme="minorHAnsi" w:hAnsiTheme="minorHAnsi" w:cstheme="minorHAnsi"/>
                <w:sz w:val="22"/>
                <w:szCs w:val="22"/>
                <w:lang w:eastAsia="fr-CA"/>
              </w:rPr>
              <w:t xml:space="preserve"> </w:t>
            </w:r>
            <w:r w:rsidRPr="005D48EB">
              <w:rPr>
                <w:rFonts w:asciiTheme="minorHAnsi" w:hAnsiTheme="minorHAnsi" w:cstheme="minorHAnsi"/>
                <w:b/>
                <w:bCs/>
                <w:color w:val="0070C0"/>
                <w:sz w:val="22"/>
                <w:szCs w:val="22"/>
                <w:lang w:eastAsia="fr-CA"/>
              </w:rPr>
              <w:t>sur</w:t>
            </w:r>
            <w:r w:rsidRPr="005D48EB">
              <w:rPr>
                <w:rFonts w:asciiTheme="minorHAnsi" w:hAnsiTheme="minorHAnsi" w:cstheme="minorHAnsi"/>
                <w:sz w:val="22"/>
                <w:szCs w:val="22"/>
              </w:rPr>
              <w:t xml:space="preserve"> </w:t>
            </w:r>
            <w:r w:rsidRPr="005D48EB">
              <w:rPr>
                <w:rFonts w:asciiTheme="minorHAnsi" w:hAnsiTheme="minorHAnsi" w:cstheme="minorHAnsi"/>
                <w:b/>
                <w:bCs/>
                <w:color w:val="0070C0"/>
                <w:sz w:val="22"/>
                <w:szCs w:val="22"/>
                <w:lang w:eastAsia="fr-CA"/>
              </w:rPr>
              <w:t xml:space="preserve">les situations comportant des risques, telle que définie à la partie XV du Règlement canadien sur la santé et la sécurité au travail, en ce qui concerne les agents correctionnels. La direction s'efforcera de faire en sorte qu'un membre du Comité de santé et de sécurité au travail de l'UCCO-SACC-CSN participe à l'enquête </w:t>
            </w:r>
            <w:r w:rsidR="00E3533B">
              <w:rPr>
                <w:rFonts w:asciiTheme="minorHAnsi" w:hAnsiTheme="minorHAnsi" w:cstheme="minorHAnsi"/>
                <w:b/>
                <w:bCs/>
                <w:color w:val="0070C0"/>
                <w:sz w:val="22"/>
                <w:szCs w:val="22"/>
                <w:lang w:eastAsia="fr-CA"/>
              </w:rPr>
              <w:t>conformément aux délais</w:t>
            </w:r>
            <w:r w:rsidRPr="005D48EB">
              <w:rPr>
                <w:rFonts w:asciiTheme="minorHAnsi" w:hAnsiTheme="minorHAnsi" w:cstheme="minorHAnsi"/>
                <w:b/>
                <w:bCs/>
                <w:color w:val="0070C0"/>
                <w:sz w:val="22"/>
                <w:szCs w:val="22"/>
                <w:lang w:eastAsia="fr-CA"/>
              </w:rPr>
              <w:t xml:space="preserve"> défini</w:t>
            </w:r>
            <w:r w:rsidR="00E3533B">
              <w:rPr>
                <w:rFonts w:asciiTheme="minorHAnsi" w:hAnsiTheme="minorHAnsi" w:cstheme="minorHAnsi"/>
                <w:b/>
                <w:bCs/>
                <w:color w:val="0070C0"/>
                <w:sz w:val="22"/>
                <w:szCs w:val="22"/>
                <w:lang w:eastAsia="fr-CA"/>
              </w:rPr>
              <w:t>s</w:t>
            </w:r>
            <w:r w:rsidRPr="005D48EB">
              <w:rPr>
                <w:rFonts w:asciiTheme="minorHAnsi" w:hAnsiTheme="minorHAnsi" w:cstheme="minorHAnsi"/>
                <w:b/>
                <w:bCs/>
                <w:color w:val="0070C0"/>
                <w:sz w:val="22"/>
                <w:szCs w:val="22"/>
                <w:lang w:eastAsia="fr-CA"/>
              </w:rPr>
              <w:t xml:space="preserve"> à la partie XV du Règlement canadien sur la santé et la sécurité au travail ;</w:t>
            </w:r>
          </w:p>
        </w:tc>
      </w:tr>
      <w:tr w:rsidR="00B82737" w:rsidRPr="005D48EB" w14:paraId="7578F02B" w14:textId="77777777" w:rsidTr="00C36506">
        <w:tc>
          <w:tcPr>
            <w:tcW w:w="7369" w:type="dxa"/>
            <w:shd w:val="clear" w:color="auto" w:fill="auto"/>
          </w:tcPr>
          <w:p w14:paraId="1F829088" w14:textId="77777777" w:rsidR="00B82737" w:rsidRPr="005D48EB" w:rsidRDefault="00B82737" w:rsidP="00D979F5">
            <w:pPr>
              <w:autoSpaceDE w:val="0"/>
              <w:autoSpaceDN w:val="0"/>
              <w:adjustRightInd w:val="0"/>
              <w:ind w:left="729"/>
              <w:jc w:val="both"/>
              <w:rPr>
                <w:rFonts w:asciiTheme="minorHAnsi" w:hAnsiTheme="minorHAnsi" w:cstheme="minorHAnsi"/>
                <w:sz w:val="22"/>
                <w:szCs w:val="22"/>
                <w:lang w:eastAsia="fr-CA"/>
              </w:rPr>
            </w:pPr>
            <w:r w:rsidRPr="005D48EB">
              <w:rPr>
                <w:rFonts w:asciiTheme="minorHAnsi" w:hAnsiTheme="minorHAnsi" w:cstheme="minorHAnsi"/>
                <w:sz w:val="22"/>
                <w:szCs w:val="22"/>
                <w:lang w:eastAsia="fr-CA"/>
              </w:rPr>
              <w:t xml:space="preserve">*Note : Les enquêtes dans les établissements regroupés doivent être effectuées par le ou la </w:t>
            </w:r>
            <w:proofErr w:type="spellStart"/>
            <w:r w:rsidRPr="005D48EB">
              <w:rPr>
                <w:rFonts w:asciiTheme="minorHAnsi" w:hAnsiTheme="minorHAnsi" w:cstheme="minorHAnsi"/>
                <w:sz w:val="22"/>
                <w:szCs w:val="22"/>
                <w:lang w:eastAsia="fr-CA"/>
              </w:rPr>
              <w:t>représentant-e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syndical-e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local-e</w:t>
            </w:r>
            <w:proofErr w:type="spellEnd"/>
            <w:r w:rsidRPr="005D48EB">
              <w:rPr>
                <w:rFonts w:asciiTheme="minorHAnsi" w:hAnsiTheme="minorHAnsi" w:cstheme="minorHAnsi"/>
                <w:sz w:val="22"/>
                <w:szCs w:val="22"/>
                <w:lang w:eastAsia="fr-CA"/>
              </w:rPr>
              <w:t xml:space="preserve"> en santé et sécurité au travail de l’unité où l’incident a eu lieu, sauf si le représentant n’est pas disponible dans un délai raisonnable, auquel cas on peut faire </w:t>
            </w:r>
            <w:r w:rsidRPr="005D48EB">
              <w:rPr>
                <w:rFonts w:asciiTheme="minorHAnsi" w:hAnsiTheme="minorHAnsi" w:cstheme="minorHAnsi"/>
                <w:sz w:val="22"/>
                <w:szCs w:val="22"/>
                <w:lang w:eastAsia="fr-CA"/>
              </w:rPr>
              <w:lastRenderedPageBreak/>
              <w:t>appel au représentant syndical local en santé et sécurité au travail du site élargi.</w:t>
            </w:r>
          </w:p>
        </w:tc>
        <w:tc>
          <w:tcPr>
            <w:tcW w:w="7368" w:type="dxa"/>
            <w:shd w:val="clear" w:color="auto" w:fill="auto"/>
          </w:tcPr>
          <w:p w14:paraId="6EEF82C7" w14:textId="77777777" w:rsidR="00B82737" w:rsidRPr="005D48EB" w:rsidRDefault="00B82737" w:rsidP="00D979F5">
            <w:pPr>
              <w:autoSpaceDE w:val="0"/>
              <w:autoSpaceDN w:val="0"/>
              <w:adjustRightInd w:val="0"/>
              <w:ind w:left="312"/>
              <w:jc w:val="both"/>
              <w:rPr>
                <w:rFonts w:asciiTheme="minorHAnsi" w:hAnsiTheme="minorHAnsi" w:cstheme="minorHAnsi"/>
                <w:sz w:val="22"/>
                <w:szCs w:val="22"/>
                <w:lang w:eastAsia="fr-CA"/>
              </w:rPr>
            </w:pPr>
            <w:r w:rsidRPr="005D48EB">
              <w:rPr>
                <w:rFonts w:asciiTheme="minorHAnsi" w:hAnsiTheme="minorHAnsi" w:cstheme="minorHAnsi"/>
                <w:sz w:val="22"/>
                <w:szCs w:val="22"/>
                <w:lang w:eastAsia="fr-CA"/>
              </w:rPr>
              <w:lastRenderedPageBreak/>
              <w:t xml:space="preserve">*Note : Les enquêtes dans les établissements regroupés doivent être effectuées par le ou la </w:t>
            </w:r>
            <w:proofErr w:type="spellStart"/>
            <w:r w:rsidRPr="005D48EB">
              <w:rPr>
                <w:rFonts w:asciiTheme="minorHAnsi" w:hAnsiTheme="minorHAnsi" w:cstheme="minorHAnsi"/>
                <w:sz w:val="22"/>
                <w:szCs w:val="22"/>
                <w:lang w:eastAsia="fr-CA"/>
              </w:rPr>
              <w:t>représentant-e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syndical-e</w:t>
            </w:r>
            <w:proofErr w:type="spellEnd"/>
            <w:r w:rsidRPr="005D48EB">
              <w:rPr>
                <w:rFonts w:asciiTheme="minorHAnsi" w:hAnsiTheme="minorHAnsi" w:cstheme="minorHAnsi"/>
                <w:sz w:val="22"/>
                <w:szCs w:val="22"/>
                <w:lang w:eastAsia="fr-CA"/>
              </w:rPr>
              <w:t xml:space="preserve"> </w:t>
            </w:r>
            <w:proofErr w:type="spellStart"/>
            <w:r w:rsidRPr="005D48EB">
              <w:rPr>
                <w:rFonts w:asciiTheme="minorHAnsi" w:hAnsiTheme="minorHAnsi" w:cstheme="minorHAnsi"/>
                <w:sz w:val="22"/>
                <w:szCs w:val="22"/>
                <w:lang w:eastAsia="fr-CA"/>
              </w:rPr>
              <w:t>local-e</w:t>
            </w:r>
            <w:proofErr w:type="spellEnd"/>
            <w:r w:rsidRPr="005D48EB">
              <w:rPr>
                <w:rFonts w:asciiTheme="minorHAnsi" w:hAnsiTheme="minorHAnsi" w:cstheme="minorHAnsi"/>
                <w:sz w:val="22"/>
                <w:szCs w:val="22"/>
                <w:lang w:eastAsia="fr-CA"/>
              </w:rPr>
              <w:t xml:space="preserve"> en santé et sécurité au travail de l’unité où l’incident a eu lieu, sauf si le représentant n’est pas disponible dans un délai raisonnable, auquel cas on peut faire appel au représentant syndical local en santé et sécurité au travail du site élargi.</w:t>
            </w:r>
          </w:p>
        </w:tc>
      </w:tr>
      <w:tr w:rsidR="00B82737" w:rsidRPr="005D48EB" w14:paraId="03958F33" w14:textId="77777777" w:rsidTr="00C36506">
        <w:tc>
          <w:tcPr>
            <w:tcW w:w="7369" w:type="dxa"/>
            <w:shd w:val="clear" w:color="auto" w:fill="auto"/>
          </w:tcPr>
          <w:p w14:paraId="3BA2A6C5" w14:textId="77777777" w:rsidR="00B82737" w:rsidRPr="00A62D7B"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A62D7B">
              <w:rPr>
                <w:rFonts w:ascii="Calibri" w:hAnsi="Calibri" w:cs="Calibri"/>
                <w:sz w:val="22"/>
                <w:szCs w:val="22"/>
                <w:lang w:eastAsia="fr-CA"/>
              </w:rPr>
              <w:t xml:space="preserve">b) Le ou la </w:t>
            </w:r>
            <w:proofErr w:type="spellStart"/>
            <w:r w:rsidRPr="00A62D7B">
              <w:rPr>
                <w:rFonts w:ascii="Calibri" w:hAnsi="Calibri" w:cs="Calibri"/>
                <w:sz w:val="22"/>
                <w:szCs w:val="22"/>
                <w:lang w:eastAsia="fr-CA"/>
              </w:rPr>
              <w:t>représentant-e</w:t>
            </w:r>
            <w:proofErr w:type="spellEnd"/>
            <w:r w:rsidRPr="00A62D7B">
              <w:rPr>
                <w:rFonts w:ascii="Calibri" w:hAnsi="Calibri" w:cs="Calibri"/>
                <w:sz w:val="22"/>
                <w:szCs w:val="22"/>
                <w:lang w:eastAsia="fr-CA"/>
              </w:rPr>
              <w:t xml:space="preserve"> </w:t>
            </w:r>
            <w:proofErr w:type="spellStart"/>
            <w:r w:rsidRPr="00A62D7B">
              <w:rPr>
                <w:rFonts w:ascii="Calibri" w:hAnsi="Calibri" w:cs="Calibri"/>
                <w:sz w:val="22"/>
                <w:szCs w:val="22"/>
                <w:lang w:eastAsia="fr-CA"/>
              </w:rPr>
              <w:t>syndical-e</w:t>
            </w:r>
            <w:proofErr w:type="spellEnd"/>
            <w:r w:rsidRPr="00A62D7B">
              <w:rPr>
                <w:rFonts w:ascii="Calibri" w:hAnsi="Calibri" w:cs="Calibri"/>
                <w:sz w:val="22"/>
                <w:szCs w:val="22"/>
                <w:lang w:eastAsia="fr-CA"/>
              </w:rPr>
              <w:t xml:space="preserve"> </w:t>
            </w:r>
            <w:proofErr w:type="spellStart"/>
            <w:r w:rsidRPr="00A62D7B">
              <w:rPr>
                <w:rFonts w:ascii="Calibri" w:hAnsi="Calibri" w:cs="Calibri"/>
                <w:sz w:val="22"/>
                <w:szCs w:val="22"/>
                <w:lang w:eastAsia="fr-CA"/>
              </w:rPr>
              <w:t>local-e</w:t>
            </w:r>
            <w:proofErr w:type="spellEnd"/>
            <w:r w:rsidRPr="00A62D7B">
              <w:rPr>
                <w:rFonts w:ascii="Calibri" w:hAnsi="Calibri" w:cs="Calibri"/>
                <w:sz w:val="22"/>
                <w:szCs w:val="22"/>
                <w:lang w:eastAsia="fr-CA"/>
              </w:rPr>
              <w:t xml:space="preserve"> en santé et sécurité au travail peut demander au comité local de santé et sécurité au travail ou au directeur ou à la directrice de l’établissement une enquête des lieux de travail dans le but de prévenir les accidents, de réduire les dangers ainsi que les facteurs de risque ;</w:t>
            </w:r>
          </w:p>
        </w:tc>
        <w:tc>
          <w:tcPr>
            <w:tcW w:w="7368" w:type="dxa"/>
            <w:shd w:val="clear" w:color="auto" w:fill="auto"/>
          </w:tcPr>
          <w:p w14:paraId="69E4A4DD" w14:textId="77777777" w:rsidR="00B82737" w:rsidRPr="005D48EB" w:rsidRDefault="00B82737" w:rsidP="00D979F5">
            <w:pPr>
              <w:autoSpaceDE w:val="0"/>
              <w:autoSpaceDN w:val="0"/>
              <w:adjustRightInd w:val="0"/>
              <w:ind w:left="595" w:hanging="283"/>
              <w:jc w:val="both"/>
              <w:rPr>
                <w:rFonts w:asciiTheme="minorHAnsi" w:hAnsiTheme="minorHAnsi" w:cstheme="minorHAnsi"/>
                <w:sz w:val="22"/>
                <w:szCs w:val="22"/>
                <w:lang w:eastAsia="fr-CA"/>
              </w:rPr>
            </w:pPr>
            <w:r w:rsidRPr="00A62D7B">
              <w:rPr>
                <w:rFonts w:ascii="Calibri" w:hAnsi="Calibri" w:cs="Calibri"/>
                <w:sz w:val="22"/>
                <w:szCs w:val="22"/>
                <w:lang w:eastAsia="fr-CA"/>
              </w:rPr>
              <w:t xml:space="preserve">b) Le ou la </w:t>
            </w:r>
            <w:proofErr w:type="spellStart"/>
            <w:r w:rsidRPr="00A62D7B">
              <w:rPr>
                <w:rFonts w:ascii="Calibri" w:hAnsi="Calibri" w:cs="Calibri"/>
                <w:sz w:val="22"/>
                <w:szCs w:val="22"/>
                <w:lang w:eastAsia="fr-CA"/>
              </w:rPr>
              <w:t>représentant-e</w:t>
            </w:r>
            <w:proofErr w:type="spellEnd"/>
            <w:r w:rsidRPr="00A62D7B">
              <w:rPr>
                <w:rFonts w:ascii="Calibri" w:hAnsi="Calibri" w:cs="Calibri"/>
                <w:sz w:val="22"/>
                <w:szCs w:val="22"/>
                <w:lang w:eastAsia="fr-CA"/>
              </w:rPr>
              <w:t xml:space="preserve"> </w:t>
            </w:r>
            <w:proofErr w:type="spellStart"/>
            <w:r w:rsidRPr="00A62D7B">
              <w:rPr>
                <w:rFonts w:ascii="Calibri" w:hAnsi="Calibri" w:cs="Calibri"/>
                <w:sz w:val="22"/>
                <w:szCs w:val="22"/>
                <w:lang w:eastAsia="fr-CA"/>
              </w:rPr>
              <w:t>syndical-e</w:t>
            </w:r>
            <w:proofErr w:type="spellEnd"/>
            <w:r w:rsidRPr="00A62D7B">
              <w:rPr>
                <w:rFonts w:ascii="Calibri" w:hAnsi="Calibri" w:cs="Calibri"/>
                <w:sz w:val="22"/>
                <w:szCs w:val="22"/>
                <w:lang w:eastAsia="fr-CA"/>
              </w:rPr>
              <w:t xml:space="preserve"> </w:t>
            </w:r>
            <w:proofErr w:type="spellStart"/>
            <w:r w:rsidRPr="00A62D7B">
              <w:rPr>
                <w:rFonts w:ascii="Calibri" w:hAnsi="Calibri" w:cs="Calibri"/>
                <w:sz w:val="22"/>
                <w:szCs w:val="22"/>
                <w:lang w:eastAsia="fr-CA"/>
              </w:rPr>
              <w:t>local-e</w:t>
            </w:r>
            <w:proofErr w:type="spellEnd"/>
            <w:r w:rsidRPr="00A62D7B">
              <w:rPr>
                <w:rFonts w:ascii="Calibri" w:hAnsi="Calibri" w:cs="Calibri"/>
                <w:sz w:val="22"/>
                <w:szCs w:val="22"/>
                <w:lang w:eastAsia="fr-CA"/>
              </w:rPr>
              <w:t xml:space="preserve"> en santé et sécurité au travail </w:t>
            </w:r>
            <w:r w:rsidRPr="00C86718">
              <w:rPr>
                <w:rFonts w:ascii="Calibri" w:hAnsi="Calibri" w:cs="Calibri"/>
                <w:strike/>
                <w:sz w:val="22"/>
                <w:szCs w:val="22"/>
                <w:lang w:eastAsia="fr-CA"/>
              </w:rPr>
              <w:t>peut demander au comité local de santé et sécurité au travail</w:t>
            </w:r>
            <w:r>
              <w:rPr>
                <w:rFonts w:ascii="Calibri" w:hAnsi="Calibri" w:cs="Calibri"/>
                <w:sz w:val="22"/>
                <w:szCs w:val="22"/>
                <w:lang w:eastAsia="fr-CA"/>
              </w:rPr>
              <w:t xml:space="preserve"> </w:t>
            </w:r>
            <w:r w:rsidRPr="00C86718">
              <w:rPr>
                <w:rFonts w:ascii="Calibri" w:hAnsi="Calibri" w:cs="Calibri"/>
                <w:strike/>
                <w:sz w:val="22"/>
                <w:szCs w:val="22"/>
                <w:lang w:eastAsia="fr-CA"/>
              </w:rPr>
              <w:t>ou au directeur ou à la directrice de l’établissement une enquête des lieux de travail dans le but de prévenir les accidents, de réduire les dangers ainsi que les facteurs de risque</w:t>
            </w:r>
            <w:r w:rsidRPr="00A62D7B">
              <w:rPr>
                <w:rFonts w:ascii="Calibri" w:hAnsi="Calibri" w:cs="Calibri"/>
                <w:sz w:val="22"/>
                <w:szCs w:val="22"/>
                <w:lang w:eastAsia="fr-CA"/>
              </w:rPr>
              <w:t xml:space="preserve"> </w:t>
            </w:r>
            <w:r w:rsidRPr="00C86718">
              <w:rPr>
                <w:rFonts w:ascii="Calibri" w:hAnsi="Calibri" w:cs="Calibri"/>
                <w:b/>
                <w:bCs/>
                <w:color w:val="0070C0"/>
                <w:sz w:val="22"/>
                <w:szCs w:val="22"/>
                <w:lang w:eastAsia="fr-CA"/>
              </w:rPr>
              <w:t xml:space="preserve">participe à toute enquête sur tout accident de travail avec blessures, dommages matériels de même que sur toute situation ou incident qui pourrait entraîner des blessures, des maladies ou des dommages matériels, dans la mesure où cela concerne les </w:t>
            </w:r>
            <w:proofErr w:type="spellStart"/>
            <w:r w:rsidRPr="00C86718">
              <w:rPr>
                <w:rFonts w:ascii="Calibri" w:hAnsi="Calibri" w:cs="Calibri"/>
                <w:b/>
                <w:bCs/>
                <w:color w:val="0070C0"/>
                <w:sz w:val="22"/>
                <w:szCs w:val="22"/>
                <w:lang w:eastAsia="fr-CA"/>
              </w:rPr>
              <w:t>agent-es</w:t>
            </w:r>
            <w:proofErr w:type="spellEnd"/>
            <w:r w:rsidRPr="00C86718">
              <w:rPr>
                <w:rFonts w:ascii="Calibri" w:hAnsi="Calibri" w:cs="Calibri"/>
                <w:b/>
                <w:bCs/>
                <w:color w:val="0070C0"/>
                <w:sz w:val="22"/>
                <w:szCs w:val="22"/>
                <w:lang w:eastAsia="fr-CA"/>
              </w:rPr>
              <w:t xml:space="preserve"> </w:t>
            </w:r>
            <w:proofErr w:type="spellStart"/>
            <w:r w:rsidRPr="00C86718">
              <w:rPr>
                <w:rFonts w:ascii="Calibri" w:hAnsi="Calibri" w:cs="Calibri"/>
                <w:b/>
                <w:bCs/>
                <w:color w:val="0070C0"/>
                <w:sz w:val="22"/>
                <w:szCs w:val="22"/>
                <w:lang w:eastAsia="fr-CA"/>
              </w:rPr>
              <w:t>correctionnel-les</w:t>
            </w:r>
            <w:proofErr w:type="spellEnd"/>
            <w:r w:rsidRPr="00C86718">
              <w:rPr>
                <w:rFonts w:ascii="Calibri" w:hAnsi="Calibri" w:cs="Calibri"/>
                <w:b/>
                <w:bCs/>
                <w:color w:val="0070C0"/>
                <w:sz w:val="22"/>
                <w:szCs w:val="22"/>
                <w:lang w:eastAsia="fr-CA"/>
              </w:rPr>
              <w:t>; en cas de refus de travail, la direction s'efforcera de faire en sorte qu'un membre du Comité de santé et de sécurité au travail d'UCCO-SACC-CSN participe à l'enquête et que le représentant syndical local en matière de santé et de sécurité soit informé des résultats de l'enquête.  Si aucun membre du Comité de santé et de sécurité au travail UCCO-SACC-CSC, n’est  présent sur les lieux du travail ou n’est pas disponible pour un rappel au travail afin d'assurer l'obligation d'enquêter immédiatement en vertu de l'article 128 (10), un autre employé membre du Comité de santé et de sécurité au travail participera à l'enquête et le représentant syndical local en matière de santé et de sécurité sera mis au courant des résultats de l'enquête</w:t>
            </w:r>
            <w:r>
              <w:rPr>
                <w:rFonts w:ascii="Calibri" w:hAnsi="Calibri" w:cs="Calibri"/>
                <w:b/>
                <w:bCs/>
                <w:color w:val="0070C0"/>
                <w:sz w:val="22"/>
                <w:szCs w:val="22"/>
                <w:lang w:eastAsia="fr-CA"/>
              </w:rPr>
              <w:t xml:space="preserve"> </w:t>
            </w:r>
            <w:r w:rsidRPr="00A62D7B">
              <w:rPr>
                <w:rFonts w:ascii="Calibri" w:hAnsi="Calibri" w:cs="Calibri"/>
                <w:sz w:val="22"/>
                <w:szCs w:val="22"/>
                <w:lang w:eastAsia="fr-CA"/>
              </w:rPr>
              <w:t>;</w:t>
            </w:r>
          </w:p>
        </w:tc>
      </w:tr>
      <w:tr w:rsidR="00B82737" w:rsidRPr="00460EC1" w14:paraId="1673B51B" w14:textId="77777777" w:rsidTr="00C36506">
        <w:tc>
          <w:tcPr>
            <w:tcW w:w="7369" w:type="dxa"/>
            <w:shd w:val="clear" w:color="auto" w:fill="auto"/>
          </w:tcPr>
          <w:p w14:paraId="1BA353FF" w14:textId="77777777" w:rsidR="00B82737" w:rsidRPr="00980FF7" w:rsidRDefault="00B82737" w:rsidP="00D979F5">
            <w:pPr>
              <w:pStyle w:val="Paragraphedeliste"/>
              <w:numPr>
                <w:ilvl w:val="0"/>
                <w:numId w:val="15"/>
              </w:numPr>
              <w:autoSpaceDE w:val="0"/>
              <w:autoSpaceDN w:val="0"/>
              <w:adjustRightInd w:val="0"/>
              <w:ind w:left="587" w:hanging="283"/>
              <w:jc w:val="both"/>
              <w:rPr>
                <w:rFonts w:ascii="Calibri" w:hAnsi="Calibri" w:cs="Calibri"/>
                <w:sz w:val="22"/>
                <w:szCs w:val="22"/>
                <w:lang w:eastAsia="fr-CA"/>
              </w:rPr>
            </w:pPr>
            <w:r w:rsidRPr="00980FF7">
              <w:rPr>
                <w:rFonts w:ascii="Calibri" w:hAnsi="Calibri" w:cs="Calibri"/>
                <w:sz w:val="22"/>
                <w:szCs w:val="22"/>
                <w:lang w:eastAsia="fr-CA"/>
              </w:rPr>
              <w:t>Il est convenu que les sujets suivants feront partie de l’ordre du jour du comité local conjoint de la santé et de la sécurité au travail :</w:t>
            </w:r>
          </w:p>
          <w:p w14:paraId="63DA2784" w14:textId="77777777" w:rsidR="00B82737" w:rsidRPr="00460EC1" w:rsidRDefault="00B82737" w:rsidP="00D979F5">
            <w:pPr>
              <w:autoSpaceDE w:val="0"/>
              <w:autoSpaceDN w:val="0"/>
              <w:adjustRightInd w:val="0"/>
              <w:ind w:left="587" w:firstLine="143"/>
              <w:jc w:val="both"/>
              <w:rPr>
                <w:rFonts w:ascii="Calibri" w:hAnsi="Calibri" w:cs="Calibri"/>
                <w:sz w:val="22"/>
                <w:szCs w:val="22"/>
                <w:lang w:eastAsia="fr-CA"/>
              </w:rPr>
            </w:pPr>
          </w:p>
          <w:p w14:paraId="432AD08A" w14:textId="77777777" w:rsidR="00B82737" w:rsidRPr="00460EC1" w:rsidRDefault="00B82737" w:rsidP="00D979F5">
            <w:pPr>
              <w:autoSpaceDE w:val="0"/>
              <w:autoSpaceDN w:val="0"/>
              <w:adjustRightInd w:val="0"/>
              <w:ind w:left="871" w:hanging="284"/>
              <w:jc w:val="both"/>
              <w:rPr>
                <w:rFonts w:ascii="Calibri" w:hAnsi="Calibri" w:cs="Calibri"/>
                <w:sz w:val="22"/>
                <w:szCs w:val="22"/>
                <w:lang w:eastAsia="fr-CA"/>
              </w:rPr>
            </w:pPr>
            <w:r w:rsidRPr="00460EC1">
              <w:rPr>
                <w:rFonts w:ascii="Calibri" w:hAnsi="Calibri" w:cs="Calibri"/>
                <w:sz w:val="22"/>
                <w:szCs w:val="22"/>
                <w:lang w:eastAsia="fr-CA"/>
              </w:rPr>
              <w:t>a) La liste des hôpitaux qui doivent être utilisés en vertu du protocole de gestion des maladies infectieuses (gestion des expositions au sang ou aux liquides corporels) ;</w:t>
            </w:r>
          </w:p>
          <w:p w14:paraId="5C8F12F3" w14:textId="77777777" w:rsidR="00B82737" w:rsidRPr="00460EC1" w:rsidRDefault="00B82737" w:rsidP="00D979F5">
            <w:pPr>
              <w:autoSpaceDE w:val="0"/>
              <w:autoSpaceDN w:val="0"/>
              <w:adjustRightInd w:val="0"/>
              <w:ind w:left="871" w:hanging="284"/>
              <w:jc w:val="both"/>
              <w:rPr>
                <w:rFonts w:ascii="Calibri" w:hAnsi="Calibri" w:cs="Calibri"/>
                <w:sz w:val="22"/>
                <w:szCs w:val="22"/>
                <w:lang w:eastAsia="fr-CA"/>
              </w:rPr>
            </w:pPr>
            <w:r w:rsidRPr="00460EC1">
              <w:rPr>
                <w:rFonts w:ascii="Calibri" w:hAnsi="Calibri" w:cs="Calibri"/>
                <w:sz w:val="22"/>
                <w:szCs w:val="22"/>
                <w:lang w:eastAsia="fr-CA"/>
              </w:rPr>
              <w:t xml:space="preserve">b) La capacité pour les hôpitaux identifiés de continuer le traitement des </w:t>
            </w:r>
            <w:proofErr w:type="spellStart"/>
            <w:r w:rsidRPr="00460EC1">
              <w:rPr>
                <w:rFonts w:ascii="Calibri" w:hAnsi="Calibri" w:cs="Calibri"/>
                <w:sz w:val="22"/>
                <w:szCs w:val="22"/>
                <w:lang w:eastAsia="fr-CA"/>
              </w:rPr>
              <w:t>employé-es</w:t>
            </w:r>
            <w:proofErr w:type="spellEnd"/>
            <w:r w:rsidRPr="00460EC1">
              <w:rPr>
                <w:rFonts w:ascii="Calibri" w:hAnsi="Calibri" w:cs="Calibri"/>
                <w:sz w:val="22"/>
                <w:szCs w:val="22"/>
                <w:lang w:eastAsia="fr-CA"/>
              </w:rPr>
              <w:t xml:space="preserve"> exposées au sang ou aux liquides corporels ;</w:t>
            </w:r>
          </w:p>
          <w:p w14:paraId="77D6E5CA" w14:textId="77777777" w:rsidR="00B82737" w:rsidRPr="00460EC1" w:rsidRDefault="00B82737" w:rsidP="00D979F5">
            <w:pPr>
              <w:autoSpaceDE w:val="0"/>
              <w:autoSpaceDN w:val="0"/>
              <w:adjustRightInd w:val="0"/>
              <w:ind w:left="871" w:hanging="284"/>
              <w:jc w:val="both"/>
              <w:rPr>
                <w:rFonts w:ascii="Calibri" w:hAnsi="Calibri" w:cs="Calibri"/>
                <w:sz w:val="22"/>
                <w:szCs w:val="22"/>
                <w:lang w:eastAsia="fr-CA"/>
              </w:rPr>
            </w:pPr>
            <w:r w:rsidRPr="00460EC1">
              <w:rPr>
                <w:rFonts w:ascii="Calibri" w:hAnsi="Calibri" w:cs="Calibri"/>
                <w:sz w:val="22"/>
                <w:szCs w:val="22"/>
                <w:lang w:eastAsia="fr-CA"/>
              </w:rPr>
              <w:lastRenderedPageBreak/>
              <w:t>c) La condition et l’entretien du système de ventilation de l’établissement ;</w:t>
            </w:r>
          </w:p>
          <w:p w14:paraId="0A3A7DB5" w14:textId="77777777" w:rsidR="00B82737" w:rsidRPr="00460EC1" w:rsidRDefault="00B82737" w:rsidP="00D979F5">
            <w:pPr>
              <w:autoSpaceDE w:val="0"/>
              <w:autoSpaceDN w:val="0"/>
              <w:adjustRightInd w:val="0"/>
              <w:ind w:left="871" w:hanging="284"/>
              <w:jc w:val="both"/>
              <w:rPr>
                <w:rFonts w:ascii="Calibri" w:hAnsi="Calibri" w:cs="Calibri"/>
                <w:sz w:val="22"/>
                <w:szCs w:val="22"/>
                <w:lang w:eastAsia="fr-CA"/>
              </w:rPr>
            </w:pPr>
            <w:r w:rsidRPr="00460EC1">
              <w:rPr>
                <w:rFonts w:ascii="Calibri" w:hAnsi="Calibri" w:cs="Calibri"/>
                <w:sz w:val="22"/>
                <w:szCs w:val="22"/>
                <w:lang w:eastAsia="fr-CA"/>
              </w:rPr>
              <w:t>d) L’identification des dangers à la source ;</w:t>
            </w:r>
          </w:p>
          <w:p w14:paraId="00F53E08" w14:textId="77777777" w:rsidR="00B82737" w:rsidRPr="00460EC1" w:rsidRDefault="00B82737" w:rsidP="00D979F5">
            <w:pPr>
              <w:autoSpaceDE w:val="0"/>
              <w:autoSpaceDN w:val="0"/>
              <w:adjustRightInd w:val="0"/>
              <w:ind w:left="871" w:hanging="284"/>
              <w:jc w:val="both"/>
              <w:rPr>
                <w:rFonts w:asciiTheme="minorHAnsi" w:hAnsiTheme="minorHAnsi" w:cstheme="minorHAnsi"/>
                <w:sz w:val="22"/>
                <w:szCs w:val="22"/>
                <w:lang w:eastAsia="fr-CA"/>
              </w:rPr>
            </w:pPr>
            <w:r w:rsidRPr="00460EC1">
              <w:rPr>
                <w:rFonts w:ascii="Calibri" w:hAnsi="Calibri" w:cs="Calibri"/>
                <w:sz w:val="22"/>
                <w:szCs w:val="22"/>
                <w:lang w:eastAsia="fr-CA"/>
              </w:rPr>
              <w:t xml:space="preserve">e) La disponibilité de l’équipement de protection, son bon fonctionnement et la détermination de ce qui est convenable en ce qui a trait à l’équipement de sécurité pour les </w:t>
            </w:r>
            <w:proofErr w:type="spellStart"/>
            <w:r w:rsidRPr="00460EC1">
              <w:rPr>
                <w:rFonts w:ascii="Calibri" w:hAnsi="Calibri" w:cs="Calibri"/>
                <w:sz w:val="22"/>
                <w:szCs w:val="22"/>
                <w:lang w:eastAsia="fr-CA"/>
              </w:rPr>
              <w:t>employé-es</w:t>
            </w:r>
            <w:proofErr w:type="spellEnd"/>
            <w:r w:rsidRPr="00460EC1">
              <w:rPr>
                <w:rFonts w:ascii="Calibri" w:hAnsi="Calibri" w:cs="Calibri"/>
                <w:sz w:val="22"/>
                <w:szCs w:val="22"/>
                <w:lang w:eastAsia="fr-CA"/>
              </w:rPr>
              <w:t>.</w:t>
            </w:r>
          </w:p>
        </w:tc>
        <w:tc>
          <w:tcPr>
            <w:tcW w:w="7368" w:type="dxa"/>
            <w:shd w:val="clear" w:color="auto" w:fill="auto"/>
          </w:tcPr>
          <w:p w14:paraId="5B597200" w14:textId="77777777" w:rsidR="00B82737" w:rsidRPr="00460EC1" w:rsidRDefault="00B82737" w:rsidP="00D979F5">
            <w:pPr>
              <w:autoSpaceDE w:val="0"/>
              <w:autoSpaceDN w:val="0"/>
              <w:adjustRightInd w:val="0"/>
              <w:ind w:left="595" w:hanging="283"/>
              <w:jc w:val="both"/>
              <w:rPr>
                <w:rFonts w:ascii="Calibri" w:hAnsi="Calibri" w:cs="Calibri"/>
                <w:strike/>
                <w:sz w:val="22"/>
                <w:szCs w:val="22"/>
                <w:lang w:eastAsia="fr-CA"/>
              </w:rPr>
            </w:pPr>
            <w:r w:rsidRPr="00460EC1">
              <w:rPr>
                <w:rFonts w:ascii="Calibri" w:hAnsi="Calibri" w:cs="Calibri"/>
                <w:strike/>
                <w:sz w:val="22"/>
                <w:szCs w:val="22"/>
                <w:lang w:eastAsia="fr-CA"/>
              </w:rPr>
              <w:lastRenderedPageBreak/>
              <w:t>7. Il est convenu que les sujets suivants feront partie de l’ordre du jour du comité local conjoint de la santé et de la sécurité au travail :</w:t>
            </w:r>
          </w:p>
          <w:p w14:paraId="11775394" w14:textId="77777777" w:rsidR="00B82737" w:rsidRPr="00460EC1" w:rsidRDefault="00B82737" w:rsidP="00D979F5">
            <w:pPr>
              <w:autoSpaceDE w:val="0"/>
              <w:autoSpaceDN w:val="0"/>
              <w:adjustRightInd w:val="0"/>
              <w:ind w:left="170" w:hanging="142"/>
              <w:jc w:val="both"/>
              <w:rPr>
                <w:rFonts w:ascii="Calibri" w:hAnsi="Calibri" w:cs="Calibri"/>
                <w:strike/>
                <w:sz w:val="22"/>
                <w:szCs w:val="22"/>
                <w:lang w:eastAsia="fr-CA"/>
              </w:rPr>
            </w:pPr>
          </w:p>
          <w:p w14:paraId="29CE1116" w14:textId="77777777" w:rsidR="00B82737" w:rsidRPr="00460EC1" w:rsidRDefault="00B82737" w:rsidP="00D979F5">
            <w:pPr>
              <w:autoSpaceDE w:val="0"/>
              <w:autoSpaceDN w:val="0"/>
              <w:adjustRightInd w:val="0"/>
              <w:ind w:left="879" w:hanging="284"/>
              <w:jc w:val="both"/>
              <w:rPr>
                <w:rFonts w:ascii="Calibri" w:hAnsi="Calibri" w:cs="Calibri"/>
                <w:strike/>
                <w:sz w:val="22"/>
                <w:szCs w:val="22"/>
                <w:lang w:eastAsia="fr-CA"/>
              </w:rPr>
            </w:pPr>
            <w:r w:rsidRPr="00460EC1">
              <w:rPr>
                <w:rFonts w:ascii="Calibri" w:hAnsi="Calibri" w:cs="Calibri"/>
                <w:strike/>
                <w:sz w:val="22"/>
                <w:szCs w:val="22"/>
                <w:lang w:eastAsia="fr-CA"/>
              </w:rPr>
              <w:t>a) La liste des hôpitaux qui doivent être utilisés en vertu du protocole de gestion des maladies infectieuses (gestion des expositions au sang ou aux liquides corporels) ;</w:t>
            </w:r>
          </w:p>
          <w:p w14:paraId="617234EF" w14:textId="77777777" w:rsidR="00B82737" w:rsidRPr="00460EC1" w:rsidRDefault="00B82737" w:rsidP="00D979F5">
            <w:pPr>
              <w:autoSpaceDE w:val="0"/>
              <w:autoSpaceDN w:val="0"/>
              <w:adjustRightInd w:val="0"/>
              <w:ind w:left="879" w:hanging="284"/>
              <w:jc w:val="both"/>
              <w:rPr>
                <w:rFonts w:ascii="Calibri" w:hAnsi="Calibri" w:cs="Calibri"/>
                <w:strike/>
                <w:sz w:val="22"/>
                <w:szCs w:val="22"/>
                <w:lang w:eastAsia="fr-CA"/>
              </w:rPr>
            </w:pPr>
            <w:r w:rsidRPr="00460EC1">
              <w:rPr>
                <w:rFonts w:ascii="Calibri" w:hAnsi="Calibri" w:cs="Calibri"/>
                <w:strike/>
                <w:sz w:val="22"/>
                <w:szCs w:val="22"/>
                <w:lang w:eastAsia="fr-CA"/>
              </w:rPr>
              <w:t xml:space="preserve">b) La capacité pour les hôpitaux identifiés de continuer le traitement des </w:t>
            </w:r>
            <w:proofErr w:type="spellStart"/>
            <w:r w:rsidRPr="00460EC1">
              <w:rPr>
                <w:rFonts w:ascii="Calibri" w:hAnsi="Calibri" w:cs="Calibri"/>
                <w:strike/>
                <w:sz w:val="22"/>
                <w:szCs w:val="22"/>
                <w:lang w:eastAsia="fr-CA"/>
              </w:rPr>
              <w:t>employé-es</w:t>
            </w:r>
            <w:proofErr w:type="spellEnd"/>
            <w:r w:rsidRPr="00460EC1">
              <w:rPr>
                <w:rFonts w:ascii="Calibri" w:hAnsi="Calibri" w:cs="Calibri"/>
                <w:strike/>
                <w:sz w:val="22"/>
                <w:szCs w:val="22"/>
                <w:lang w:eastAsia="fr-CA"/>
              </w:rPr>
              <w:t xml:space="preserve"> exposées au sang ou aux liquides corporels ;</w:t>
            </w:r>
          </w:p>
          <w:p w14:paraId="75659AA6" w14:textId="77777777" w:rsidR="00B82737" w:rsidRPr="00460EC1" w:rsidRDefault="00B82737" w:rsidP="00D979F5">
            <w:pPr>
              <w:autoSpaceDE w:val="0"/>
              <w:autoSpaceDN w:val="0"/>
              <w:adjustRightInd w:val="0"/>
              <w:ind w:left="879" w:hanging="284"/>
              <w:jc w:val="both"/>
              <w:rPr>
                <w:rFonts w:ascii="Calibri" w:hAnsi="Calibri" w:cs="Calibri"/>
                <w:strike/>
                <w:sz w:val="22"/>
                <w:szCs w:val="22"/>
                <w:lang w:eastAsia="fr-CA"/>
              </w:rPr>
            </w:pPr>
            <w:r w:rsidRPr="00460EC1">
              <w:rPr>
                <w:rFonts w:ascii="Calibri" w:hAnsi="Calibri" w:cs="Calibri"/>
                <w:strike/>
                <w:sz w:val="22"/>
                <w:szCs w:val="22"/>
                <w:lang w:eastAsia="fr-CA"/>
              </w:rPr>
              <w:lastRenderedPageBreak/>
              <w:t>c) La condition et l’entretien du système de ventilation de l’établissement ;</w:t>
            </w:r>
          </w:p>
          <w:p w14:paraId="55EACCBD" w14:textId="77777777" w:rsidR="00B82737" w:rsidRPr="00460EC1" w:rsidRDefault="00B82737" w:rsidP="00D979F5">
            <w:pPr>
              <w:autoSpaceDE w:val="0"/>
              <w:autoSpaceDN w:val="0"/>
              <w:adjustRightInd w:val="0"/>
              <w:ind w:left="879" w:hanging="284"/>
              <w:jc w:val="both"/>
              <w:rPr>
                <w:rFonts w:ascii="Calibri" w:hAnsi="Calibri" w:cs="Calibri"/>
                <w:strike/>
                <w:sz w:val="22"/>
                <w:szCs w:val="22"/>
                <w:lang w:eastAsia="fr-CA"/>
              </w:rPr>
            </w:pPr>
            <w:r w:rsidRPr="00460EC1">
              <w:rPr>
                <w:rFonts w:ascii="Calibri" w:hAnsi="Calibri" w:cs="Calibri"/>
                <w:strike/>
                <w:sz w:val="22"/>
                <w:szCs w:val="22"/>
                <w:lang w:eastAsia="fr-CA"/>
              </w:rPr>
              <w:t>d) L’identification des dangers à la source ;</w:t>
            </w:r>
          </w:p>
          <w:p w14:paraId="2BBD4102" w14:textId="77777777" w:rsidR="00B82737" w:rsidRPr="00460EC1" w:rsidRDefault="00B82737" w:rsidP="00D979F5">
            <w:pPr>
              <w:autoSpaceDE w:val="0"/>
              <w:autoSpaceDN w:val="0"/>
              <w:adjustRightInd w:val="0"/>
              <w:ind w:left="879" w:hanging="284"/>
              <w:jc w:val="both"/>
              <w:rPr>
                <w:rFonts w:asciiTheme="minorHAnsi" w:hAnsiTheme="minorHAnsi" w:cstheme="minorHAnsi"/>
                <w:strike/>
                <w:sz w:val="22"/>
                <w:szCs w:val="22"/>
                <w:lang w:eastAsia="fr-CA"/>
              </w:rPr>
            </w:pPr>
            <w:r w:rsidRPr="00460EC1">
              <w:rPr>
                <w:rFonts w:ascii="Calibri" w:hAnsi="Calibri" w:cs="Calibri"/>
                <w:strike/>
                <w:sz w:val="22"/>
                <w:szCs w:val="22"/>
                <w:lang w:eastAsia="fr-CA"/>
              </w:rPr>
              <w:t xml:space="preserve">e) La disponibilité de l’équipement de protection, son bon fonctionnement et la détermination de ce qui est convenable en ce qui a trait à l’équipement de sécurité pour les </w:t>
            </w:r>
            <w:proofErr w:type="spellStart"/>
            <w:r w:rsidRPr="00460EC1">
              <w:rPr>
                <w:rFonts w:ascii="Calibri" w:hAnsi="Calibri" w:cs="Calibri"/>
                <w:strike/>
                <w:sz w:val="22"/>
                <w:szCs w:val="22"/>
                <w:lang w:eastAsia="fr-CA"/>
              </w:rPr>
              <w:t>employé-es</w:t>
            </w:r>
            <w:proofErr w:type="spellEnd"/>
            <w:r w:rsidRPr="00460EC1">
              <w:rPr>
                <w:rFonts w:ascii="Calibri" w:hAnsi="Calibri" w:cs="Calibri"/>
                <w:strike/>
                <w:sz w:val="22"/>
                <w:szCs w:val="22"/>
                <w:lang w:eastAsia="fr-CA"/>
              </w:rPr>
              <w:t>.</w:t>
            </w:r>
          </w:p>
        </w:tc>
      </w:tr>
      <w:tr w:rsidR="00B82737" w:rsidRPr="005D48EB" w14:paraId="3733DE4D" w14:textId="77777777" w:rsidTr="00C36506">
        <w:tc>
          <w:tcPr>
            <w:tcW w:w="7369" w:type="dxa"/>
            <w:shd w:val="clear" w:color="auto" w:fill="auto"/>
          </w:tcPr>
          <w:p w14:paraId="6FF79C4E" w14:textId="77777777" w:rsidR="00B82737" w:rsidRPr="00980FF7" w:rsidRDefault="00B82737" w:rsidP="00D979F5">
            <w:pPr>
              <w:pStyle w:val="Paragraphedeliste"/>
              <w:numPr>
                <w:ilvl w:val="0"/>
                <w:numId w:val="15"/>
              </w:numPr>
              <w:autoSpaceDE w:val="0"/>
              <w:autoSpaceDN w:val="0"/>
              <w:adjustRightInd w:val="0"/>
              <w:ind w:left="587" w:hanging="283"/>
              <w:jc w:val="both"/>
              <w:rPr>
                <w:rFonts w:asciiTheme="minorHAnsi" w:hAnsiTheme="minorHAnsi" w:cstheme="minorHAnsi"/>
                <w:sz w:val="22"/>
                <w:szCs w:val="22"/>
                <w:lang w:eastAsia="fr-CA"/>
              </w:rPr>
            </w:pPr>
            <w:r w:rsidRPr="00980FF7">
              <w:rPr>
                <w:rFonts w:asciiTheme="minorHAnsi" w:hAnsiTheme="minorHAnsi" w:cstheme="minorHAnsi"/>
                <w:sz w:val="22"/>
                <w:szCs w:val="22"/>
                <w:lang w:eastAsia="fr-CA"/>
              </w:rPr>
              <w:lastRenderedPageBreak/>
              <w:t>Le comité local conjoint en santé et sécurité peut exiger du SCC les renseignements qu’il juge nécessaires afin de recenser les risques réels ou potentiels que peuvent présenter les matériaux, les méthodes de travail ou l’équipement qui y sont utilisés ou les tâches qui s’y accomplissent. Le Comité participe à toute consultation en cas de besoin avec les personnes</w:t>
            </w:r>
          </w:p>
        </w:tc>
        <w:tc>
          <w:tcPr>
            <w:tcW w:w="7368" w:type="dxa"/>
            <w:shd w:val="clear" w:color="auto" w:fill="auto"/>
          </w:tcPr>
          <w:p w14:paraId="093451D4" w14:textId="77777777" w:rsidR="00B82737" w:rsidRPr="00980FF7" w:rsidRDefault="00B82737" w:rsidP="00D979F5">
            <w:pPr>
              <w:pStyle w:val="Paragraphedeliste"/>
              <w:numPr>
                <w:ilvl w:val="0"/>
                <w:numId w:val="41"/>
              </w:numPr>
              <w:autoSpaceDE w:val="0"/>
              <w:autoSpaceDN w:val="0"/>
              <w:adjustRightInd w:val="0"/>
              <w:ind w:left="595" w:hanging="283"/>
              <w:jc w:val="both"/>
              <w:rPr>
                <w:rFonts w:asciiTheme="minorHAnsi" w:hAnsiTheme="minorHAnsi" w:cstheme="minorHAnsi"/>
                <w:strike/>
                <w:sz w:val="22"/>
                <w:szCs w:val="22"/>
                <w:lang w:eastAsia="fr-CA"/>
              </w:rPr>
            </w:pPr>
            <w:r w:rsidRPr="00980FF7">
              <w:rPr>
                <w:rFonts w:asciiTheme="minorHAnsi" w:hAnsiTheme="minorHAnsi" w:cstheme="minorHAnsi"/>
                <w:strike/>
                <w:sz w:val="22"/>
                <w:szCs w:val="22"/>
                <w:lang w:eastAsia="fr-CA"/>
              </w:rPr>
              <w:t>Le comité local conjoint en santé et sécurité peut exiger du SCC les renseignements qu’il juge nécessaires afin de recenser les risques réels ou potentiels que peuvent présenter les matériaux, les méthodes de travail ou l’équipement qui y sont utilisés ou les tâches qui s’y accomplissent. Le Comité participe à toute consultation en cas de besoin avec les personnes</w:t>
            </w:r>
          </w:p>
        </w:tc>
      </w:tr>
      <w:tr w:rsidR="00B82737" w:rsidRPr="005D48EB" w14:paraId="47B71398" w14:textId="77777777" w:rsidTr="00C36506">
        <w:tc>
          <w:tcPr>
            <w:tcW w:w="7369" w:type="dxa"/>
            <w:shd w:val="clear" w:color="auto" w:fill="auto"/>
          </w:tcPr>
          <w:p w14:paraId="5BE3F0DC" w14:textId="77777777" w:rsidR="00B82737" w:rsidRPr="005E6846" w:rsidRDefault="00B82737" w:rsidP="00D979F5">
            <w:pPr>
              <w:pStyle w:val="Paragraphedeliste"/>
              <w:numPr>
                <w:ilvl w:val="0"/>
                <w:numId w:val="41"/>
              </w:numPr>
              <w:autoSpaceDE w:val="0"/>
              <w:autoSpaceDN w:val="0"/>
              <w:adjustRightInd w:val="0"/>
              <w:ind w:left="587" w:hanging="283"/>
              <w:jc w:val="both"/>
              <w:rPr>
                <w:rFonts w:asciiTheme="minorHAnsi" w:hAnsiTheme="minorHAnsi" w:cstheme="minorHAnsi"/>
                <w:sz w:val="22"/>
                <w:szCs w:val="22"/>
                <w:lang w:eastAsia="fr-CA"/>
              </w:rPr>
            </w:pPr>
            <w:r w:rsidRPr="005E6846">
              <w:rPr>
                <w:rFonts w:ascii="Calibri" w:hAnsi="Calibri" w:cs="Calibri"/>
                <w:sz w:val="22"/>
                <w:szCs w:val="22"/>
                <w:lang w:eastAsia="fr-CA"/>
              </w:rPr>
              <w:t xml:space="preserve">En autant qu’un avis soit donné à l’avance aux </w:t>
            </w:r>
            <w:proofErr w:type="spellStart"/>
            <w:r w:rsidRPr="005E6846">
              <w:rPr>
                <w:rFonts w:ascii="Calibri" w:hAnsi="Calibri" w:cs="Calibri"/>
                <w:sz w:val="22"/>
                <w:szCs w:val="22"/>
                <w:lang w:eastAsia="fr-CA"/>
              </w:rPr>
              <w:t>coprésident-es</w:t>
            </w:r>
            <w:proofErr w:type="spellEnd"/>
            <w:r w:rsidRPr="005E6846">
              <w:rPr>
                <w:rFonts w:ascii="Calibri" w:hAnsi="Calibri" w:cs="Calibri"/>
                <w:sz w:val="22"/>
                <w:szCs w:val="22"/>
                <w:lang w:eastAsia="fr-CA"/>
              </w:rPr>
              <w:t xml:space="preserve"> du comité local conjoint de santé et sécurité au travail, </w:t>
            </w:r>
            <w:proofErr w:type="spellStart"/>
            <w:r w:rsidRPr="005E6846">
              <w:rPr>
                <w:rFonts w:ascii="Calibri" w:hAnsi="Calibri" w:cs="Calibri"/>
                <w:sz w:val="22"/>
                <w:szCs w:val="22"/>
                <w:lang w:eastAsia="fr-CA"/>
              </w:rPr>
              <w:t>un-e</w:t>
            </w:r>
            <w:proofErr w:type="spellEnd"/>
            <w:r w:rsidRPr="005E6846">
              <w:rPr>
                <w:rFonts w:ascii="Calibri" w:hAnsi="Calibri" w:cs="Calibri"/>
                <w:sz w:val="22"/>
                <w:szCs w:val="22"/>
                <w:lang w:eastAsia="fr-CA"/>
              </w:rPr>
              <w:t xml:space="preserve"> conseiller-ère </w:t>
            </w:r>
            <w:proofErr w:type="spellStart"/>
            <w:r w:rsidRPr="005E6846">
              <w:rPr>
                <w:rFonts w:ascii="Calibri" w:hAnsi="Calibri" w:cs="Calibri"/>
                <w:sz w:val="22"/>
                <w:szCs w:val="22"/>
                <w:lang w:eastAsia="fr-CA"/>
              </w:rPr>
              <w:t>extérieur-e</w:t>
            </w:r>
            <w:proofErr w:type="spellEnd"/>
            <w:r w:rsidRPr="005E6846">
              <w:rPr>
                <w:rFonts w:ascii="Calibri" w:hAnsi="Calibri" w:cs="Calibri"/>
                <w:sz w:val="22"/>
                <w:szCs w:val="22"/>
                <w:lang w:eastAsia="fr-CA"/>
              </w:rPr>
              <w:t xml:space="preserve"> qui n’est pas </w:t>
            </w:r>
            <w:proofErr w:type="spellStart"/>
            <w:r w:rsidRPr="005E6846">
              <w:rPr>
                <w:rFonts w:ascii="Calibri" w:hAnsi="Calibri" w:cs="Calibri"/>
                <w:sz w:val="22"/>
                <w:szCs w:val="22"/>
                <w:lang w:eastAsia="fr-CA"/>
              </w:rPr>
              <w:t>un-e</w:t>
            </w:r>
            <w:proofErr w:type="spellEnd"/>
            <w:r w:rsidRPr="005E6846">
              <w:rPr>
                <w:rFonts w:ascii="Calibri" w:hAnsi="Calibri" w:cs="Calibri"/>
                <w:sz w:val="22"/>
                <w:szCs w:val="22"/>
                <w:lang w:eastAsia="fr-CA"/>
              </w:rPr>
              <w:t xml:space="preserve"> </w:t>
            </w:r>
            <w:proofErr w:type="spellStart"/>
            <w:r w:rsidRPr="005E6846">
              <w:rPr>
                <w:rFonts w:ascii="Calibri" w:hAnsi="Calibri" w:cs="Calibri"/>
                <w:sz w:val="22"/>
                <w:szCs w:val="22"/>
                <w:lang w:eastAsia="fr-CA"/>
              </w:rPr>
              <w:t>employé-e</w:t>
            </w:r>
            <w:proofErr w:type="spellEnd"/>
            <w:r w:rsidRPr="005E6846">
              <w:rPr>
                <w:rFonts w:ascii="Calibri" w:hAnsi="Calibri" w:cs="Calibri"/>
                <w:sz w:val="22"/>
                <w:szCs w:val="22"/>
                <w:lang w:eastAsia="fr-CA"/>
              </w:rPr>
              <w:t xml:space="preserve"> du lieu de travail peut participer à la réunion du comité.</w:t>
            </w:r>
          </w:p>
        </w:tc>
        <w:tc>
          <w:tcPr>
            <w:tcW w:w="7368" w:type="dxa"/>
            <w:shd w:val="clear" w:color="auto" w:fill="auto"/>
          </w:tcPr>
          <w:p w14:paraId="529C0D4D" w14:textId="77777777" w:rsidR="00B82737" w:rsidRPr="005E6846" w:rsidRDefault="00B82737" w:rsidP="00D979F5">
            <w:pPr>
              <w:pStyle w:val="Paragraphedeliste"/>
              <w:numPr>
                <w:ilvl w:val="0"/>
                <w:numId w:val="42"/>
              </w:numPr>
              <w:autoSpaceDE w:val="0"/>
              <w:autoSpaceDN w:val="0"/>
              <w:adjustRightInd w:val="0"/>
              <w:ind w:left="595" w:hanging="425"/>
              <w:jc w:val="both"/>
              <w:rPr>
                <w:rFonts w:asciiTheme="minorHAnsi" w:hAnsiTheme="minorHAnsi" w:cstheme="minorHAnsi"/>
                <w:sz w:val="22"/>
                <w:szCs w:val="22"/>
                <w:lang w:eastAsia="fr-CA"/>
              </w:rPr>
            </w:pPr>
            <w:r w:rsidRPr="005E6846">
              <w:rPr>
                <w:rFonts w:ascii="Calibri" w:hAnsi="Calibri" w:cs="Calibri"/>
                <w:strike/>
                <w:sz w:val="22"/>
                <w:szCs w:val="22"/>
                <w:lang w:eastAsia="fr-CA"/>
              </w:rPr>
              <w:t xml:space="preserve">En autant qu’un avis soit donné à l’avance aux </w:t>
            </w:r>
            <w:proofErr w:type="spellStart"/>
            <w:r w:rsidRPr="005E6846">
              <w:rPr>
                <w:rFonts w:ascii="Calibri" w:hAnsi="Calibri" w:cs="Calibri"/>
                <w:strike/>
                <w:sz w:val="22"/>
                <w:szCs w:val="22"/>
                <w:lang w:eastAsia="fr-CA"/>
              </w:rPr>
              <w:t>coprésident-es</w:t>
            </w:r>
            <w:proofErr w:type="spellEnd"/>
            <w:r w:rsidRPr="005E6846">
              <w:rPr>
                <w:rFonts w:ascii="Calibri" w:hAnsi="Calibri" w:cs="Calibri"/>
                <w:strike/>
                <w:sz w:val="22"/>
                <w:szCs w:val="22"/>
                <w:lang w:eastAsia="fr-CA"/>
              </w:rPr>
              <w:t xml:space="preserve"> du comité local conjoint de santé et sécurité au travail, </w:t>
            </w:r>
            <w:proofErr w:type="spellStart"/>
            <w:r w:rsidRPr="005E6846">
              <w:rPr>
                <w:rFonts w:ascii="Calibri" w:hAnsi="Calibri" w:cs="Calibri"/>
                <w:strike/>
                <w:sz w:val="22"/>
                <w:szCs w:val="22"/>
                <w:lang w:eastAsia="fr-CA"/>
              </w:rPr>
              <w:t>un-e</w:t>
            </w:r>
            <w:proofErr w:type="spellEnd"/>
            <w:r w:rsidRPr="005E6846">
              <w:rPr>
                <w:rFonts w:ascii="Calibri" w:hAnsi="Calibri" w:cs="Calibri"/>
                <w:strike/>
                <w:sz w:val="22"/>
                <w:szCs w:val="22"/>
                <w:lang w:eastAsia="fr-CA"/>
              </w:rPr>
              <w:t xml:space="preserve"> conseiller-ère </w:t>
            </w:r>
            <w:proofErr w:type="spellStart"/>
            <w:r w:rsidRPr="005E6846">
              <w:rPr>
                <w:rFonts w:ascii="Calibri" w:hAnsi="Calibri" w:cs="Calibri"/>
                <w:strike/>
                <w:sz w:val="22"/>
                <w:szCs w:val="22"/>
                <w:lang w:eastAsia="fr-CA"/>
              </w:rPr>
              <w:t>extérieur-e</w:t>
            </w:r>
            <w:proofErr w:type="spellEnd"/>
            <w:r w:rsidRPr="005E6846">
              <w:rPr>
                <w:rFonts w:ascii="Calibri" w:hAnsi="Calibri" w:cs="Calibri"/>
                <w:strike/>
                <w:sz w:val="22"/>
                <w:szCs w:val="22"/>
                <w:lang w:eastAsia="fr-CA"/>
              </w:rPr>
              <w:t xml:space="preserve"> qui n’est pas </w:t>
            </w:r>
            <w:proofErr w:type="spellStart"/>
            <w:r w:rsidRPr="005E6846">
              <w:rPr>
                <w:rFonts w:ascii="Calibri" w:hAnsi="Calibri" w:cs="Calibri"/>
                <w:strike/>
                <w:sz w:val="22"/>
                <w:szCs w:val="22"/>
                <w:lang w:eastAsia="fr-CA"/>
              </w:rPr>
              <w:t>un-e</w:t>
            </w:r>
            <w:proofErr w:type="spellEnd"/>
            <w:r w:rsidRPr="005E6846">
              <w:rPr>
                <w:rFonts w:ascii="Calibri" w:hAnsi="Calibri" w:cs="Calibri"/>
                <w:strike/>
                <w:sz w:val="22"/>
                <w:szCs w:val="22"/>
                <w:lang w:eastAsia="fr-CA"/>
              </w:rPr>
              <w:t xml:space="preserve"> </w:t>
            </w:r>
            <w:proofErr w:type="spellStart"/>
            <w:r w:rsidRPr="005E6846">
              <w:rPr>
                <w:rFonts w:ascii="Calibri" w:hAnsi="Calibri" w:cs="Calibri"/>
                <w:strike/>
                <w:sz w:val="22"/>
                <w:szCs w:val="22"/>
                <w:lang w:eastAsia="fr-CA"/>
              </w:rPr>
              <w:t>employé-e</w:t>
            </w:r>
            <w:proofErr w:type="spellEnd"/>
            <w:r w:rsidRPr="005E6846">
              <w:rPr>
                <w:rFonts w:ascii="Calibri" w:hAnsi="Calibri" w:cs="Calibri"/>
                <w:strike/>
                <w:sz w:val="22"/>
                <w:szCs w:val="22"/>
                <w:lang w:eastAsia="fr-CA"/>
              </w:rPr>
              <w:t xml:space="preserve"> du lieu de travail peut participer à la réunion du comité</w:t>
            </w:r>
            <w:r w:rsidRPr="005E6846">
              <w:rPr>
                <w:rFonts w:ascii="Calibri" w:hAnsi="Calibri" w:cs="Calibri"/>
                <w:sz w:val="22"/>
                <w:szCs w:val="22"/>
                <w:lang w:eastAsia="fr-CA"/>
              </w:rPr>
              <w:t>.</w:t>
            </w:r>
          </w:p>
        </w:tc>
      </w:tr>
      <w:tr w:rsidR="00B82737" w:rsidRPr="00A84FEC" w14:paraId="70E84EFA" w14:textId="77777777" w:rsidTr="00C36506">
        <w:tc>
          <w:tcPr>
            <w:tcW w:w="7369" w:type="dxa"/>
            <w:shd w:val="clear" w:color="auto" w:fill="auto"/>
          </w:tcPr>
          <w:p w14:paraId="55779924" w14:textId="77777777" w:rsidR="00B82737" w:rsidRPr="00586C6A" w:rsidRDefault="00B82737" w:rsidP="00D979F5">
            <w:pPr>
              <w:pStyle w:val="Paragraphedeliste"/>
              <w:numPr>
                <w:ilvl w:val="0"/>
                <w:numId w:val="42"/>
              </w:numPr>
              <w:autoSpaceDE w:val="0"/>
              <w:autoSpaceDN w:val="0"/>
              <w:adjustRightInd w:val="0"/>
              <w:ind w:left="587" w:hanging="425"/>
              <w:jc w:val="both"/>
              <w:rPr>
                <w:rFonts w:asciiTheme="minorHAnsi" w:hAnsiTheme="minorHAnsi" w:cstheme="minorHAnsi"/>
                <w:sz w:val="22"/>
                <w:szCs w:val="22"/>
                <w:lang w:eastAsia="fr-CA"/>
              </w:rPr>
            </w:pPr>
            <w:r w:rsidRPr="00586C6A">
              <w:rPr>
                <w:rFonts w:asciiTheme="minorHAnsi" w:hAnsiTheme="minorHAnsi" w:cstheme="minorHAnsi"/>
                <w:sz w:val="22"/>
                <w:szCs w:val="22"/>
                <w:lang w:eastAsia="fr-CA"/>
              </w:rPr>
              <w:t>Le SCC doit acheminer à la Commission des accidents de travail la réclamation de l’</w:t>
            </w:r>
            <w:proofErr w:type="spellStart"/>
            <w:r w:rsidRPr="00586C6A">
              <w:rPr>
                <w:rFonts w:asciiTheme="minorHAnsi" w:hAnsiTheme="minorHAnsi" w:cstheme="minorHAnsi"/>
                <w:sz w:val="22"/>
                <w:szCs w:val="22"/>
                <w:lang w:eastAsia="fr-CA"/>
              </w:rPr>
              <w:t>employé-e</w:t>
            </w:r>
            <w:proofErr w:type="spellEnd"/>
            <w:r w:rsidRPr="00586C6A">
              <w:rPr>
                <w:rFonts w:asciiTheme="minorHAnsi" w:hAnsiTheme="minorHAnsi" w:cstheme="minorHAnsi"/>
                <w:sz w:val="22"/>
                <w:szCs w:val="22"/>
                <w:lang w:eastAsia="fr-CA"/>
              </w:rPr>
              <w:t xml:space="preserve"> et tout autre document pertinent dans les délais prévus légalement par les instances provinciales/territoriales respectives (voir tableau ci-après).</w:t>
            </w:r>
          </w:p>
          <w:p w14:paraId="683ADBA2" w14:textId="77777777" w:rsidR="00B82737" w:rsidRPr="00A84FEC" w:rsidRDefault="00B82737" w:rsidP="00D979F5">
            <w:pPr>
              <w:autoSpaceDE w:val="0"/>
              <w:autoSpaceDN w:val="0"/>
              <w:adjustRightInd w:val="0"/>
              <w:ind w:left="303" w:hanging="142"/>
              <w:jc w:val="both"/>
              <w:rPr>
                <w:rFonts w:asciiTheme="minorHAnsi" w:hAnsiTheme="minorHAnsi" w:cstheme="minorHAnsi"/>
                <w:sz w:val="22"/>
                <w:szCs w:val="22"/>
                <w:lang w:eastAsia="fr-CA"/>
              </w:rPr>
            </w:pPr>
          </w:p>
          <w:p w14:paraId="3508C2B9" w14:textId="77777777" w:rsidR="00B82737" w:rsidRPr="00A84FEC" w:rsidRDefault="00B82737" w:rsidP="00D979F5">
            <w:pPr>
              <w:autoSpaceDE w:val="0"/>
              <w:autoSpaceDN w:val="0"/>
              <w:adjustRightInd w:val="0"/>
              <w:ind w:left="587"/>
              <w:jc w:val="both"/>
              <w:rPr>
                <w:rFonts w:asciiTheme="minorHAnsi" w:hAnsiTheme="minorHAnsi" w:cstheme="minorHAnsi"/>
                <w:sz w:val="22"/>
                <w:szCs w:val="22"/>
                <w:lang w:eastAsia="fr-CA"/>
              </w:rPr>
            </w:pPr>
            <w:r w:rsidRPr="00A84FEC">
              <w:rPr>
                <w:rFonts w:asciiTheme="minorHAnsi" w:hAnsiTheme="minorHAnsi" w:cstheme="minorHAnsi"/>
                <w:sz w:val="22"/>
                <w:szCs w:val="22"/>
                <w:lang w:eastAsia="fr-CA"/>
              </w:rPr>
              <w:t>Tableau – Commission des accidents de travail-Instances provinciales/territoriales</w:t>
            </w:r>
          </w:p>
          <w:tbl>
            <w:tblPr>
              <w:tblStyle w:val="Grilledutableau"/>
              <w:tblW w:w="6839" w:type="dxa"/>
              <w:tblInd w:w="303" w:type="dxa"/>
              <w:tblLayout w:type="fixed"/>
              <w:tblLook w:val="04A0" w:firstRow="1" w:lastRow="0" w:firstColumn="1" w:lastColumn="0" w:noHBand="0" w:noVBand="1"/>
            </w:tblPr>
            <w:tblGrid>
              <w:gridCol w:w="2468"/>
              <w:gridCol w:w="1293"/>
              <w:gridCol w:w="3078"/>
            </w:tblGrid>
            <w:tr w:rsidR="00C0470E" w:rsidRPr="00A84FEC" w14:paraId="135F9A8B" w14:textId="77777777" w:rsidTr="00C0470E">
              <w:tc>
                <w:tcPr>
                  <w:tcW w:w="2468" w:type="dxa"/>
                </w:tcPr>
                <w:p w14:paraId="0F132FFF"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Province</w:t>
                  </w:r>
                </w:p>
              </w:tc>
              <w:tc>
                <w:tcPr>
                  <w:tcW w:w="1293" w:type="dxa"/>
                </w:tcPr>
                <w:p w14:paraId="6E24F71E"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Commission</w:t>
                  </w:r>
                </w:p>
              </w:tc>
              <w:tc>
                <w:tcPr>
                  <w:tcW w:w="3078" w:type="dxa"/>
                </w:tcPr>
                <w:p w14:paraId="1B291D8E"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Délai</w:t>
                  </w:r>
                  <w:r w:rsidRPr="00C0470E">
                    <w:rPr>
                      <w:rFonts w:asciiTheme="minorHAnsi" w:hAnsiTheme="minorHAnsi" w:cstheme="minorHAnsi"/>
                      <w:spacing w:val="-3"/>
                      <w:sz w:val="22"/>
                      <w:szCs w:val="22"/>
                    </w:rPr>
                    <w:t xml:space="preserve"> </w:t>
                  </w:r>
                  <w:r w:rsidRPr="00C0470E">
                    <w:rPr>
                      <w:rFonts w:asciiTheme="minorHAnsi" w:hAnsiTheme="minorHAnsi" w:cstheme="minorHAnsi"/>
                      <w:sz w:val="22"/>
                      <w:szCs w:val="22"/>
                    </w:rPr>
                    <w:t>pour</w:t>
                  </w:r>
                  <w:r w:rsidRPr="00C0470E">
                    <w:rPr>
                      <w:rFonts w:asciiTheme="minorHAnsi" w:hAnsiTheme="minorHAnsi" w:cstheme="minorHAnsi"/>
                      <w:spacing w:val="-2"/>
                      <w:sz w:val="22"/>
                      <w:szCs w:val="22"/>
                    </w:rPr>
                    <w:t xml:space="preserve"> </w:t>
                  </w:r>
                  <w:r w:rsidRPr="00C0470E">
                    <w:rPr>
                      <w:rFonts w:asciiTheme="minorHAnsi" w:hAnsiTheme="minorHAnsi" w:cstheme="minorHAnsi"/>
                      <w:sz w:val="22"/>
                      <w:szCs w:val="22"/>
                    </w:rPr>
                    <w:t>déclarer</w:t>
                  </w:r>
                  <w:r w:rsidRPr="00C0470E">
                    <w:rPr>
                      <w:rFonts w:asciiTheme="minorHAnsi" w:hAnsiTheme="minorHAnsi" w:cstheme="minorHAnsi"/>
                      <w:spacing w:val="-2"/>
                      <w:sz w:val="22"/>
                      <w:szCs w:val="22"/>
                    </w:rPr>
                    <w:t xml:space="preserve"> </w:t>
                  </w:r>
                  <w:r w:rsidRPr="00C0470E">
                    <w:rPr>
                      <w:rFonts w:asciiTheme="minorHAnsi" w:hAnsiTheme="minorHAnsi" w:cstheme="minorHAnsi"/>
                      <w:sz w:val="22"/>
                      <w:szCs w:val="22"/>
                    </w:rPr>
                    <w:t>un</w:t>
                  </w:r>
                  <w:r w:rsidRPr="00C0470E">
                    <w:rPr>
                      <w:rFonts w:asciiTheme="minorHAnsi" w:hAnsiTheme="minorHAnsi" w:cstheme="minorHAnsi"/>
                      <w:spacing w:val="-3"/>
                      <w:sz w:val="22"/>
                      <w:szCs w:val="22"/>
                    </w:rPr>
                    <w:t xml:space="preserve"> </w:t>
                  </w:r>
                  <w:r w:rsidRPr="00C0470E">
                    <w:rPr>
                      <w:rFonts w:asciiTheme="minorHAnsi" w:hAnsiTheme="minorHAnsi" w:cstheme="minorHAnsi"/>
                      <w:spacing w:val="-2"/>
                      <w:sz w:val="22"/>
                      <w:szCs w:val="22"/>
                    </w:rPr>
                    <w:t>accident</w:t>
                  </w:r>
                </w:p>
              </w:tc>
            </w:tr>
            <w:tr w:rsidR="00C0470E" w:rsidRPr="00A84FEC" w14:paraId="2DEDF276" w14:textId="77777777" w:rsidTr="00C0470E">
              <w:tc>
                <w:tcPr>
                  <w:tcW w:w="2468" w:type="dxa"/>
                </w:tcPr>
                <w:p w14:paraId="55B884B0"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Nouveau-Brunswick</w:t>
                  </w:r>
                </w:p>
              </w:tc>
              <w:tc>
                <w:tcPr>
                  <w:tcW w:w="1293" w:type="dxa"/>
                </w:tcPr>
                <w:p w14:paraId="22C724A3"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WHSCC</w:t>
                  </w:r>
                </w:p>
              </w:tc>
              <w:tc>
                <w:tcPr>
                  <w:tcW w:w="3078" w:type="dxa"/>
                </w:tcPr>
                <w:p w14:paraId="4CD54CBE"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 xml:space="preserve">3 </w:t>
                  </w:r>
                  <w:r w:rsidRPr="00C0470E">
                    <w:rPr>
                      <w:rFonts w:asciiTheme="minorHAnsi" w:hAnsiTheme="minorHAnsi" w:cstheme="minorHAnsi"/>
                      <w:spacing w:val="-2"/>
                      <w:sz w:val="22"/>
                      <w:szCs w:val="22"/>
                    </w:rPr>
                    <w:t>jours</w:t>
                  </w:r>
                </w:p>
              </w:tc>
            </w:tr>
            <w:tr w:rsidR="00C0470E" w:rsidRPr="00A84FEC" w14:paraId="1AF79DD7" w14:textId="77777777" w:rsidTr="00C0470E">
              <w:tc>
                <w:tcPr>
                  <w:tcW w:w="2468" w:type="dxa"/>
                </w:tcPr>
                <w:p w14:paraId="1C7B5FC0"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Nouvelle-Écosse</w:t>
                  </w:r>
                </w:p>
              </w:tc>
              <w:tc>
                <w:tcPr>
                  <w:tcW w:w="1293" w:type="dxa"/>
                </w:tcPr>
                <w:p w14:paraId="44151C25"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5"/>
                      <w:sz w:val="22"/>
                      <w:szCs w:val="22"/>
                    </w:rPr>
                    <w:t>WCB</w:t>
                  </w:r>
                </w:p>
              </w:tc>
              <w:tc>
                <w:tcPr>
                  <w:tcW w:w="3078" w:type="dxa"/>
                </w:tcPr>
                <w:p w14:paraId="78E597A5"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 xml:space="preserve">5 </w:t>
                  </w:r>
                  <w:r w:rsidRPr="00C0470E">
                    <w:rPr>
                      <w:rFonts w:asciiTheme="minorHAnsi" w:hAnsiTheme="minorHAnsi" w:cstheme="minorHAnsi"/>
                      <w:spacing w:val="-2"/>
                      <w:sz w:val="22"/>
                      <w:szCs w:val="22"/>
                    </w:rPr>
                    <w:t>jours</w:t>
                  </w:r>
                </w:p>
              </w:tc>
            </w:tr>
            <w:tr w:rsidR="00C0470E" w:rsidRPr="00A84FEC" w14:paraId="74C4DBE9" w14:textId="77777777" w:rsidTr="00C0470E">
              <w:tc>
                <w:tcPr>
                  <w:tcW w:w="2468" w:type="dxa"/>
                </w:tcPr>
                <w:p w14:paraId="286EEF30"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proofErr w:type="spellStart"/>
                  <w:r w:rsidRPr="00C0470E">
                    <w:rPr>
                      <w:rFonts w:asciiTheme="minorHAnsi" w:hAnsiTheme="minorHAnsi" w:cstheme="minorHAnsi"/>
                      <w:spacing w:val="-2"/>
                      <w:sz w:val="22"/>
                      <w:szCs w:val="22"/>
                    </w:rPr>
                    <w:t>Ile-du-Prince-Edouard</w:t>
                  </w:r>
                  <w:proofErr w:type="spellEnd"/>
                </w:p>
              </w:tc>
              <w:tc>
                <w:tcPr>
                  <w:tcW w:w="1293" w:type="dxa"/>
                </w:tcPr>
                <w:p w14:paraId="42DAD31D"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5"/>
                      <w:sz w:val="22"/>
                      <w:szCs w:val="22"/>
                    </w:rPr>
                    <w:t>WCB</w:t>
                  </w:r>
                </w:p>
              </w:tc>
              <w:tc>
                <w:tcPr>
                  <w:tcW w:w="3078" w:type="dxa"/>
                </w:tcPr>
                <w:p w14:paraId="5FE1CEBC"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 xml:space="preserve">3 </w:t>
                  </w:r>
                  <w:r w:rsidRPr="00C0470E">
                    <w:rPr>
                      <w:rFonts w:asciiTheme="minorHAnsi" w:hAnsiTheme="minorHAnsi" w:cstheme="minorHAnsi"/>
                      <w:spacing w:val="-2"/>
                      <w:sz w:val="22"/>
                      <w:szCs w:val="22"/>
                    </w:rPr>
                    <w:t>jours</w:t>
                  </w:r>
                </w:p>
              </w:tc>
            </w:tr>
            <w:tr w:rsidR="00C0470E" w:rsidRPr="00A84FEC" w14:paraId="61E20034" w14:textId="77777777" w:rsidTr="00C0470E">
              <w:tc>
                <w:tcPr>
                  <w:tcW w:w="2468" w:type="dxa"/>
                </w:tcPr>
                <w:p w14:paraId="3F355CC6" w14:textId="77777777" w:rsidR="00C0470E" w:rsidRPr="00C0470E" w:rsidRDefault="00C0470E" w:rsidP="00C36506">
                  <w:pPr>
                    <w:autoSpaceDE w:val="0"/>
                    <w:autoSpaceDN w:val="0"/>
                    <w:adjustRightInd w:val="0"/>
                    <w:rPr>
                      <w:rFonts w:asciiTheme="minorHAnsi" w:hAnsiTheme="minorHAnsi" w:cstheme="minorHAnsi"/>
                      <w:sz w:val="22"/>
                      <w:szCs w:val="22"/>
                      <w:lang w:eastAsia="fr-CA"/>
                    </w:rPr>
                  </w:pPr>
                  <w:r w:rsidRPr="00C0470E">
                    <w:rPr>
                      <w:rFonts w:asciiTheme="minorHAnsi" w:hAnsiTheme="minorHAnsi" w:cstheme="minorHAnsi"/>
                      <w:sz w:val="22"/>
                      <w:szCs w:val="22"/>
                    </w:rPr>
                    <w:t>Terre-Neuve</w:t>
                  </w:r>
                  <w:r w:rsidRPr="00C0470E">
                    <w:rPr>
                      <w:rFonts w:asciiTheme="minorHAnsi" w:hAnsiTheme="minorHAnsi" w:cstheme="minorHAnsi"/>
                      <w:spacing w:val="-5"/>
                      <w:sz w:val="22"/>
                      <w:szCs w:val="22"/>
                    </w:rPr>
                    <w:t xml:space="preserve"> </w:t>
                  </w:r>
                  <w:r w:rsidRPr="00C0470E">
                    <w:rPr>
                      <w:rFonts w:asciiTheme="minorHAnsi" w:hAnsiTheme="minorHAnsi" w:cstheme="minorHAnsi"/>
                      <w:sz w:val="22"/>
                      <w:szCs w:val="22"/>
                    </w:rPr>
                    <w:t>et</w:t>
                  </w:r>
                  <w:r w:rsidRPr="00C0470E">
                    <w:rPr>
                      <w:rFonts w:asciiTheme="minorHAnsi" w:hAnsiTheme="minorHAnsi" w:cstheme="minorHAnsi"/>
                      <w:spacing w:val="-5"/>
                      <w:sz w:val="22"/>
                      <w:szCs w:val="22"/>
                    </w:rPr>
                    <w:t xml:space="preserve"> </w:t>
                  </w:r>
                  <w:r w:rsidRPr="00C0470E">
                    <w:rPr>
                      <w:rFonts w:asciiTheme="minorHAnsi" w:hAnsiTheme="minorHAnsi" w:cstheme="minorHAnsi"/>
                      <w:spacing w:val="-2"/>
                      <w:sz w:val="22"/>
                      <w:szCs w:val="22"/>
                    </w:rPr>
                    <w:t>Labrador</w:t>
                  </w:r>
                </w:p>
              </w:tc>
              <w:tc>
                <w:tcPr>
                  <w:tcW w:w="1293" w:type="dxa"/>
                </w:tcPr>
                <w:p w14:paraId="7D34FDC1"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WHSCC</w:t>
                  </w:r>
                </w:p>
              </w:tc>
              <w:tc>
                <w:tcPr>
                  <w:tcW w:w="3078" w:type="dxa"/>
                </w:tcPr>
                <w:p w14:paraId="74F7CF8B"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 xml:space="preserve">3 </w:t>
                  </w:r>
                  <w:r w:rsidRPr="00C0470E">
                    <w:rPr>
                      <w:rFonts w:asciiTheme="minorHAnsi" w:hAnsiTheme="minorHAnsi" w:cstheme="minorHAnsi"/>
                      <w:spacing w:val="-2"/>
                      <w:sz w:val="22"/>
                      <w:szCs w:val="22"/>
                    </w:rPr>
                    <w:t>jours</w:t>
                  </w:r>
                </w:p>
              </w:tc>
            </w:tr>
            <w:tr w:rsidR="00C0470E" w:rsidRPr="00A84FEC" w14:paraId="7F4DCC22" w14:textId="77777777" w:rsidTr="00C0470E">
              <w:tc>
                <w:tcPr>
                  <w:tcW w:w="2468" w:type="dxa"/>
                </w:tcPr>
                <w:p w14:paraId="362EBCB5"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Québec</w:t>
                  </w:r>
                </w:p>
              </w:tc>
              <w:tc>
                <w:tcPr>
                  <w:tcW w:w="1293" w:type="dxa"/>
                </w:tcPr>
                <w:p w14:paraId="3A0A4239"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CNESST</w:t>
                  </w:r>
                </w:p>
              </w:tc>
              <w:tc>
                <w:tcPr>
                  <w:tcW w:w="3078" w:type="dxa"/>
                </w:tcPr>
                <w:p w14:paraId="369B4FB6"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 xml:space="preserve">24 </w:t>
                  </w:r>
                  <w:r w:rsidRPr="00C0470E">
                    <w:rPr>
                      <w:rFonts w:asciiTheme="minorHAnsi" w:hAnsiTheme="minorHAnsi" w:cstheme="minorHAnsi"/>
                      <w:spacing w:val="-2"/>
                      <w:sz w:val="22"/>
                      <w:szCs w:val="22"/>
                    </w:rPr>
                    <w:t>heures</w:t>
                  </w:r>
                </w:p>
              </w:tc>
            </w:tr>
            <w:tr w:rsidR="00C0470E" w:rsidRPr="00A84FEC" w14:paraId="42F7F708" w14:textId="77777777" w:rsidTr="00C0470E">
              <w:tc>
                <w:tcPr>
                  <w:tcW w:w="2468" w:type="dxa"/>
                </w:tcPr>
                <w:p w14:paraId="669D3E71"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t>Ontario</w:t>
                  </w:r>
                </w:p>
              </w:tc>
              <w:tc>
                <w:tcPr>
                  <w:tcW w:w="1293" w:type="dxa"/>
                </w:tcPr>
                <w:p w14:paraId="39716C43"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4"/>
                      <w:sz w:val="22"/>
                      <w:szCs w:val="22"/>
                    </w:rPr>
                    <w:t>WSIB</w:t>
                  </w:r>
                </w:p>
              </w:tc>
              <w:tc>
                <w:tcPr>
                  <w:tcW w:w="3078" w:type="dxa"/>
                </w:tcPr>
                <w:p w14:paraId="4F531FCE"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 xml:space="preserve">3 </w:t>
                  </w:r>
                  <w:r w:rsidRPr="00C0470E">
                    <w:rPr>
                      <w:rFonts w:asciiTheme="minorHAnsi" w:hAnsiTheme="minorHAnsi" w:cstheme="minorHAnsi"/>
                      <w:spacing w:val="-2"/>
                      <w:sz w:val="22"/>
                      <w:szCs w:val="22"/>
                    </w:rPr>
                    <w:t>jours</w:t>
                  </w:r>
                </w:p>
              </w:tc>
            </w:tr>
            <w:tr w:rsidR="00C0470E" w:rsidRPr="00A84FEC" w14:paraId="7C373934" w14:textId="77777777" w:rsidTr="00C0470E">
              <w:tc>
                <w:tcPr>
                  <w:tcW w:w="2468" w:type="dxa"/>
                </w:tcPr>
                <w:p w14:paraId="3DCCB58A"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2"/>
                      <w:sz w:val="22"/>
                      <w:szCs w:val="22"/>
                    </w:rPr>
                    <w:lastRenderedPageBreak/>
                    <w:t>Manitoba</w:t>
                  </w:r>
                </w:p>
              </w:tc>
              <w:tc>
                <w:tcPr>
                  <w:tcW w:w="1293" w:type="dxa"/>
                </w:tcPr>
                <w:p w14:paraId="715D3B7B"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pacing w:val="-5"/>
                      <w:sz w:val="22"/>
                      <w:szCs w:val="22"/>
                    </w:rPr>
                    <w:t>WCB</w:t>
                  </w:r>
                </w:p>
              </w:tc>
              <w:tc>
                <w:tcPr>
                  <w:tcW w:w="3078" w:type="dxa"/>
                </w:tcPr>
                <w:p w14:paraId="20BFE169" w14:textId="77777777" w:rsidR="00C0470E" w:rsidRPr="00C0470E" w:rsidRDefault="00C0470E" w:rsidP="00C36506">
                  <w:pPr>
                    <w:autoSpaceDE w:val="0"/>
                    <w:autoSpaceDN w:val="0"/>
                    <w:adjustRightInd w:val="0"/>
                    <w:jc w:val="both"/>
                    <w:rPr>
                      <w:rFonts w:asciiTheme="minorHAnsi" w:hAnsiTheme="minorHAnsi" w:cstheme="minorHAnsi"/>
                      <w:sz w:val="22"/>
                      <w:szCs w:val="22"/>
                      <w:lang w:eastAsia="fr-CA"/>
                    </w:rPr>
                  </w:pPr>
                  <w:r w:rsidRPr="00C0470E">
                    <w:rPr>
                      <w:rFonts w:asciiTheme="minorHAnsi" w:hAnsiTheme="minorHAnsi" w:cstheme="minorHAnsi"/>
                      <w:sz w:val="22"/>
                      <w:szCs w:val="22"/>
                    </w:rPr>
                    <w:t xml:space="preserve">5 </w:t>
                  </w:r>
                  <w:r w:rsidRPr="00C0470E">
                    <w:rPr>
                      <w:rFonts w:asciiTheme="minorHAnsi" w:hAnsiTheme="minorHAnsi" w:cstheme="minorHAnsi"/>
                      <w:spacing w:val="-2"/>
                      <w:sz w:val="22"/>
                      <w:szCs w:val="22"/>
                    </w:rPr>
                    <w:t>jours</w:t>
                  </w:r>
                </w:p>
              </w:tc>
            </w:tr>
            <w:tr w:rsidR="00C0470E" w:rsidRPr="00A84FEC" w14:paraId="3DD0BF26" w14:textId="77777777" w:rsidTr="00C0470E">
              <w:tc>
                <w:tcPr>
                  <w:tcW w:w="2468" w:type="dxa"/>
                </w:tcPr>
                <w:p w14:paraId="6D9A8BB4" w14:textId="77777777" w:rsidR="00C0470E" w:rsidRPr="00C0470E" w:rsidRDefault="00C0470E" w:rsidP="00C36506">
                  <w:pPr>
                    <w:autoSpaceDE w:val="0"/>
                    <w:autoSpaceDN w:val="0"/>
                    <w:adjustRightInd w:val="0"/>
                    <w:jc w:val="both"/>
                    <w:rPr>
                      <w:rFonts w:asciiTheme="minorHAnsi" w:hAnsiTheme="minorHAnsi" w:cstheme="minorHAnsi"/>
                      <w:spacing w:val="-2"/>
                      <w:sz w:val="22"/>
                      <w:szCs w:val="22"/>
                    </w:rPr>
                  </w:pPr>
                  <w:r w:rsidRPr="00C0470E">
                    <w:rPr>
                      <w:rFonts w:asciiTheme="minorHAnsi" w:hAnsiTheme="minorHAnsi" w:cstheme="minorHAnsi"/>
                      <w:spacing w:val="-2"/>
                      <w:sz w:val="22"/>
                      <w:szCs w:val="22"/>
                    </w:rPr>
                    <w:t>Saskatchewan</w:t>
                  </w:r>
                </w:p>
              </w:tc>
              <w:tc>
                <w:tcPr>
                  <w:tcW w:w="1293" w:type="dxa"/>
                </w:tcPr>
                <w:p w14:paraId="5CEE767E" w14:textId="77777777" w:rsidR="00C0470E" w:rsidRPr="00C0470E" w:rsidRDefault="00C0470E" w:rsidP="00C36506">
                  <w:pPr>
                    <w:autoSpaceDE w:val="0"/>
                    <w:autoSpaceDN w:val="0"/>
                    <w:adjustRightInd w:val="0"/>
                    <w:jc w:val="both"/>
                    <w:rPr>
                      <w:rFonts w:asciiTheme="minorHAnsi" w:hAnsiTheme="minorHAnsi" w:cstheme="minorHAnsi"/>
                      <w:spacing w:val="-5"/>
                      <w:sz w:val="22"/>
                      <w:szCs w:val="22"/>
                    </w:rPr>
                  </w:pPr>
                  <w:r w:rsidRPr="00C0470E">
                    <w:rPr>
                      <w:rFonts w:asciiTheme="minorHAnsi" w:hAnsiTheme="minorHAnsi" w:cstheme="minorHAnsi"/>
                      <w:spacing w:val="-5"/>
                      <w:sz w:val="22"/>
                      <w:szCs w:val="22"/>
                    </w:rPr>
                    <w:t>WCB</w:t>
                  </w:r>
                </w:p>
              </w:tc>
              <w:tc>
                <w:tcPr>
                  <w:tcW w:w="3078" w:type="dxa"/>
                </w:tcPr>
                <w:p w14:paraId="4344B496" w14:textId="77777777" w:rsidR="00C0470E" w:rsidRPr="00C0470E" w:rsidRDefault="00C0470E" w:rsidP="00C36506">
                  <w:pPr>
                    <w:autoSpaceDE w:val="0"/>
                    <w:autoSpaceDN w:val="0"/>
                    <w:adjustRightInd w:val="0"/>
                    <w:jc w:val="both"/>
                    <w:rPr>
                      <w:rFonts w:asciiTheme="minorHAnsi" w:hAnsiTheme="minorHAnsi" w:cstheme="minorHAnsi"/>
                      <w:sz w:val="22"/>
                      <w:szCs w:val="22"/>
                    </w:rPr>
                  </w:pPr>
                  <w:r w:rsidRPr="00C0470E">
                    <w:rPr>
                      <w:rFonts w:asciiTheme="minorHAnsi" w:hAnsiTheme="minorHAnsi" w:cstheme="minorHAnsi"/>
                      <w:sz w:val="22"/>
                      <w:szCs w:val="22"/>
                    </w:rPr>
                    <w:t xml:space="preserve">5 </w:t>
                  </w:r>
                  <w:r w:rsidRPr="00C0470E">
                    <w:rPr>
                      <w:rFonts w:asciiTheme="minorHAnsi" w:hAnsiTheme="minorHAnsi" w:cstheme="minorHAnsi"/>
                      <w:spacing w:val="-2"/>
                      <w:sz w:val="22"/>
                      <w:szCs w:val="22"/>
                    </w:rPr>
                    <w:t>jours</w:t>
                  </w:r>
                </w:p>
              </w:tc>
            </w:tr>
            <w:tr w:rsidR="00C0470E" w:rsidRPr="00A84FEC" w14:paraId="1A318DAC" w14:textId="77777777" w:rsidTr="00C0470E">
              <w:tc>
                <w:tcPr>
                  <w:tcW w:w="2468" w:type="dxa"/>
                </w:tcPr>
                <w:p w14:paraId="0C41FAC9" w14:textId="77777777" w:rsidR="00C0470E" w:rsidRPr="00C0470E" w:rsidRDefault="00C0470E" w:rsidP="00C36506">
                  <w:pPr>
                    <w:autoSpaceDE w:val="0"/>
                    <w:autoSpaceDN w:val="0"/>
                    <w:adjustRightInd w:val="0"/>
                    <w:jc w:val="both"/>
                    <w:rPr>
                      <w:rFonts w:asciiTheme="minorHAnsi" w:hAnsiTheme="minorHAnsi" w:cstheme="minorHAnsi"/>
                      <w:spacing w:val="-2"/>
                      <w:sz w:val="22"/>
                      <w:szCs w:val="22"/>
                    </w:rPr>
                  </w:pPr>
                  <w:r w:rsidRPr="00C0470E">
                    <w:rPr>
                      <w:rFonts w:asciiTheme="minorHAnsi" w:hAnsiTheme="minorHAnsi" w:cstheme="minorHAnsi"/>
                      <w:spacing w:val="-2"/>
                      <w:sz w:val="22"/>
                      <w:szCs w:val="22"/>
                    </w:rPr>
                    <w:t>Alberta</w:t>
                  </w:r>
                </w:p>
              </w:tc>
              <w:tc>
                <w:tcPr>
                  <w:tcW w:w="1293" w:type="dxa"/>
                </w:tcPr>
                <w:p w14:paraId="5A3EACA9" w14:textId="77777777" w:rsidR="00C0470E" w:rsidRPr="00C0470E" w:rsidRDefault="00C0470E" w:rsidP="00C36506">
                  <w:pPr>
                    <w:autoSpaceDE w:val="0"/>
                    <w:autoSpaceDN w:val="0"/>
                    <w:adjustRightInd w:val="0"/>
                    <w:jc w:val="both"/>
                    <w:rPr>
                      <w:rFonts w:asciiTheme="minorHAnsi" w:hAnsiTheme="minorHAnsi" w:cstheme="minorHAnsi"/>
                      <w:spacing w:val="-5"/>
                      <w:sz w:val="22"/>
                      <w:szCs w:val="22"/>
                    </w:rPr>
                  </w:pPr>
                  <w:r w:rsidRPr="00C0470E">
                    <w:rPr>
                      <w:rFonts w:asciiTheme="minorHAnsi" w:hAnsiTheme="minorHAnsi" w:cstheme="minorHAnsi"/>
                      <w:spacing w:val="-5"/>
                      <w:sz w:val="22"/>
                      <w:szCs w:val="22"/>
                    </w:rPr>
                    <w:t>WCB</w:t>
                  </w:r>
                </w:p>
              </w:tc>
              <w:tc>
                <w:tcPr>
                  <w:tcW w:w="3078" w:type="dxa"/>
                </w:tcPr>
                <w:p w14:paraId="3172BFB7" w14:textId="77777777" w:rsidR="00C0470E" w:rsidRPr="00C0470E" w:rsidRDefault="00C0470E" w:rsidP="00C36506">
                  <w:pPr>
                    <w:autoSpaceDE w:val="0"/>
                    <w:autoSpaceDN w:val="0"/>
                    <w:adjustRightInd w:val="0"/>
                    <w:jc w:val="both"/>
                    <w:rPr>
                      <w:rFonts w:asciiTheme="minorHAnsi" w:hAnsiTheme="minorHAnsi" w:cstheme="minorHAnsi"/>
                      <w:sz w:val="22"/>
                      <w:szCs w:val="22"/>
                    </w:rPr>
                  </w:pPr>
                  <w:r w:rsidRPr="00C0470E">
                    <w:rPr>
                      <w:rFonts w:asciiTheme="minorHAnsi" w:hAnsiTheme="minorHAnsi" w:cstheme="minorHAnsi"/>
                      <w:sz w:val="22"/>
                      <w:szCs w:val="22"/>
                    </w:rPr>
                    <w:t xml:space="preserve">72 </w:t>
                  </w:r>
                  <w:r w:rsidRPr="00C0470E">
                    <w:rPr>
                      <w:rFonts w:asciiTheme="minorHAnsi" w:hAnsiTheme="minorHAnsi" w:cstheme="minorHAnsi"/>
                      <w:spacing w:val="-2"/>
                      <w:sz w:val="22"/>
                      <w:szCs w:val="22"/>
                    </w:rPr>
                    <w:t>heures</w:t>
                  </w:r>
                </w:p>
              </w:tc>
            </w:tr>
            <w:tr w:rsidR="00C0470E" w:rsidRPr="00A84FEC" w14:paraId="7369197B" w14:textId="77777777" w:rsidTr="00C0470E">
              <w:tc>
                <w:tcPr>
                  <w:tcW w:w="2468" w:type="dxa"/>
                </w:tcPr>
                <w:p w14:paraId="7A14D02E" w14:textId="77777777" w:rsidR="00C0470E" w:rsidRPr="00C0470E" w:rsidRDefault="00C0470E" w:rsidP="00C36506">
                  <w:pPr>
                    <w:autoSpaceDE w:val="0"/>
                    <w:autoSpaceDN w:val="0"/>
                    <w:adjustRightInd w:val="0"/>
                    <w:jc w:val="both"/>
                    <w:rPr>
                      <w:rFonts w:asciiTheme="minorHAnsi" w:hAnsiTheme="minorHAnsi" w:cstheme="minorHAnsi"/>
                      <w:spacing w:val="-2"/>
                      <w:sz w:val="22"/>
                      <w:szCs w:val="22"/>
                    </w:rPr>
                  </w:pPr>
                  <w:r w:rsidRPr="00C0470E">
                    <w:rPr>
                      <w:rFonts w:asciiTheme="minorHAnsi" w:hAnsiTheme="minorHAnsi" w:cstheme="minorHAnsi"/>
                      <w:spacing w:val="-2"/>
                      <w:sz w:val="22"/>
                      <w:szCs w:val="22"/>
                    </w:rPr>
                    <w:t>Colombie-Britannique</w:t>
                  </w:r>
                </w:p>
              </w:tc>
              <w:tc>
                <w:tcPr>
                  <w:tcW w:w="1293" w:type="dxa"/>
                </w:tcPr>
                <w:p w14:paraId="0B83669B" w14:textId="77777777" w:rsidR="00C0470E" w:rsidRPr="00C0470E" w:rsidRDefault="00C0470E" w:rsidP="00C36506">
                  <w:pPr>
                    <w:autoSpaceDE w:val="0"/>
                    <w:autoSpaceDN w:val="0"/>
                    <w:adjustRightInd w:val="0"/>
                    <w:jc w:val="both"/>
                    <w:rPr>
                      <w:rFonts w:asciiTheme="minorHAnsi" w:hAnsiTheme="minorHAnsi" w:cstheme="minorHAnsi"/>
                      <w:spacing w:val="-5"/>
                      <w:sz w:val="22"/>
                      <w:szCs w:val="22"/>
                    </w:rPr>
                  </w:pPr>
                  <w:r w:rsidRPr="00C0470E">
                    <w:rPr>
                      <w:rFonts w:asciiTheme="minorHAnsi" w:hAnsiTheme="minorHAnsi" w:cstheme="minorHAnsi"/>
                      <w:spacing w:val="-5"/>
                      <w:sz w:val="22"/>
                      <w:szCs w:val="22"/>
                    </w:rPr>
                    <w:t>WCB</w:t>
                  </w:r>
                </w:p>
              </w:tc>
              <w:tc>
                <w:tcPr>
                  <w:tcW w:w="3078" w:type="dxa"/>
                </w:tcPr>
                <w:p w14:paraId="4B03FF61" w14:textId="77777777" w:rsidR="00C0470E" w:rsidRPr="00C0470E" w:rsidRDefault="00C0470E" w:rsidP="00C36506">
                  <w:pPr>
                    <w:autoSpaceDE w:val="0"/>
                    <w:autoSpaceDN w:val="0"/>
                    <w:adjustRightInd w:val="0"/>
                    <w:jc w:val="both"/>
                    <w:rPr>
                      <w:rFonts w:asciiTheme="minorHAnsi" w:hAnsiTheme="minorHAnsi" w:cstheme="minorHAnsi"/>
                      <w:sz w:val="22"/>
                      <w:szCs w:val="22"/>
                    </w:rPr>
                  </w:pPr>
                  <w:r w:rsidRPr="00C0470E">
                    <w:rPr>
                      <w:rFonts w:asciiTheme="minorHAnsi" w:hAnsiTheme="minorHAnsi" w:cstheme="minorHAnsi"/>
                      <w:sz w:val="22"/>
                      <w:szCs w:val="22"/>
                    </w:rPr>
                    <w:t xml:space="preserve">3 </w:t>
                  </w:r>
                  <w:r w:rsidRPr="00C0470E">
                    <w:rPr>
                      <w:rFonts w:asciiTheme="minorHAnsi" w:hAnsiTheme="minorHAnsi" w:cstheme="minorHAnsi"/>
                      <w:spacing w:val="-2"/>
                      <w:sz w:val="22"/>
                      <w:szCs w:val="22"/>
                    </w:rPr>
                    <w:t>jours</w:t>
                  </w:r>
                </w:p>
              </w:tc>
            </w:tr>
            <w:tr w:rsidR="00C0470E" w:rsidRPr="00A84FEC" w14:paraId="6A049F7C" w14:textId="77777777" w:rsidTr="00C0470E">
              <w:tc>
                <w:tcPr>
                  <w:tcW w:w="2468" w:type="dxa"/>
                </w:tcPr>
                <w:p w14:paraId="22037D72" w14:textId="77777777" w:rsidR="00C0470E" w:rsidRPr="00C0470E" w:rsidRDefault="00C0470E" w:rsidP="00C36506">
                  <w:pPr>
                    <w:autoSpaceDE w:val="0"/>
                    <w:autoSpaceDN w:val="0"/>
                    <w:adjustRightInd w:val="0"/>
                    <w:jc w:val="both"/>
                    <w:rPr>
                      <w:rFonts w:asciiTheme="minorHAnsi" w:hAnsiTheme="minorHAnsi" w:cstheme="minorHAnsi"/>
                      <w:spacing w:val="-2"/>
                      <w:sz w:val="22"/>
                      <w:szCs w:val="22"/>
                    </w:rPr>
                  </w:pPr>
                  <w:proofErr w:type="spellStart"/>
                  <w:r w:rsidRPr="00C0470E">
                    <w:rPr>
                      <w:rFonts w:asciiTheme="minorHAnsi" w:hAnsiTheme="minorHAnsi" w:cstheme="minorHAnsi"/>
                      <w:spacing w:val="-2"/>
                      <w:sz w:val="22"/>
                      <w:szCs w:val="22"/>
                    </w:rPr>
                    <w:t>Terr.Nord</w:t>
                  </w:r>
                  <w:proofErr w:type="spellEnd"/>
                  <w:r w:rsidRPr="00C0470E">
                    <w:rPr>
                      <w:rFonts w:asciiTheme="minorHAnsi" w:hAnsiTheme="minorHAnsi" w:cstheme="minorHAnsi"/>
                      <w:spacing w:val="-2"/>
                      <w:sz w:val="22"/>
                      <w:szCs w:val="22"/>
                    </w:rPr>
                    <w:t>-Ouest/Nunavut</w:t>
                  </w:r>
                </w:p>
              </w:tc>
              <w:tc>
                <w:tcPr>
                  <w:tcW w:w="1293" w:type="dxa"/>
                </w:tcPr>
                <w:p w14:paraId="7AF03855" w14:textId="77777777" w:rsidR="00C0470E" w:rsidRPr="00C0470E" w:rsidRDefault="00C0470E" w:rsidP="00C36506">
                  <w:pPr>
                    <w:autoSpaceDE w:val="0"/>
                    <w:autoSpaceDN w:val="0"/>
                    <w:adjustRightInd w:val="0"/>
                    <w:jc w:val="both"/>
                    <w:rPr>
                      <w:rFonts w:asciiTheme="minorHAnsi" w:hAnsiTheme="minorHAnsi" w:cstheme="minorHAnsi"/>
                      <w:spacing w:val="-5"/>
                      <w:sz w:val="22"/>
                      <w:szCs w:val="22"/>
                    </w:rPr>
                  </w:pPr>
                  <w:r w:rsidRPr="00C0470E">
                    <w:rPr>
                      <w:rFonts w:asciiTheme="minorHAnsi" w:hAnsiTheme="minorHAnsi" w:cstheme="minorHAnsi"/>
                      <w:spacing w:val="-5"/>
                      <w:sz w:val="22"/>
                      <w:szCs w:val="22"/>
                    </w:rPr>
                    <w:t>WCB</w:t>
                  </w:r>
                </w:p>
              </w:tc>
              <w:tc>
                <w:tcPr>
                  <w:tcW w:w="3078" w:type="dxa"/>
                </w:tcPr>
                <w:p w14:paraId="6CADFE60" w14:textId="77777777" w:rsidR="00C0470E" w:rsidRPr="00C0470E" w:rsidRDefault="00C0470E" w:rsidP="00C36506">
                  <w:pPr>
                    <w:autoSpaceDE w:val="0"/>
                    <w:autoSpaceDN w:val="0"/>
                    <w:adjustRightInd w:val="0"/>
                    <w:jc w:val="both"/>
                    <w:rPr>
                      <w:rFonts w:asciiTheme="minorHAnsi" w:hAnsiTheme="minorHAnsi" w:cstheme="minorHAnsi"/>
                      <w:sz w:val="22"/>
                      <w:szCs w:val="22"/>
                    </w:rPr>
                  </w:pPr>
                  <w:r w:rsidRPr="00C0470E">
                    <w:rPr>
                      <w:rFonts w:asciiTheme="minorHAnsi" w:hAnsiTheme="minorHAnsi" w:cstheme="minorHAnsi"/>
                      <w:sz w:val="22"/>
                      <w:szCs w:val="22"/>
                    </w:rPr>
                    <w:t xml:space="preserve">3 </w:t>
                  </w:r>
                  <w:r w:rsidRPr="00C0470E">
                    <w:rPr>
                      <w:rFonts w:asciiTheme="minorHAnsi" w:hAnsiTheme="minorHAnsi" w:cstheme="minorHAnsi"/>
                      <w:spacing w:val="-2"/>
                      <w:sz w:val="22"/>
                      <w:szCs w:val="22"/>
                    </w:rPr>
                    <w:t>jours</w:t>
                  </w:r>
                </w:p>
              </w:tc>
            </w:tr>
            <w:tr w:rsidR="00C0470E" w:rsidRPr="00A84FEC" w14:paraId="4D8A0512" w14:textId="77777777" w:rsidTr="00C0470E">
              <w:tc>
                <w:tcPr>
                  <w:tcW w:w="2468" w:type="dxa"/>
                </w:tcPr>
                <w:p w14:paraId="4E674691" w14:textId="77777777" w:rsidR="00C0470E" w:rsidRPr="00C0470E" w:rsidRDefault="00C0470E" w:rsidP="00C36506">
                  <w:pPr>
                    <w:autoSpaceDE w:val="0"/>
                    <w:autoSpaceDN w:val="0"/>
                    <w:adjustRightInd w:val="0"/>
                    <w:jc w:val="both"/>
                    <w:rPr>
                      <w:rFonts w:asciiTheme="minorHAnsi" w:hAnsiTheme="minorHAnsi" w:cstheme="minorHAnsi"/>
                      <w:spacing w:val="-2"/>
                      <w:sz w:val="22"/>
                      <w:szCs w:val="22"/>
                    </w:rPr>
                  </w:pPr>
                  <w:r w:rsidRPr="00C0470E">
                    <w:rPr>
                      <w:rFonts w:asciiTheme="minorHAnsi" w:hAnsiTheme="minorHAnsi" w:cstheme="minorHAnsi"/>
                      <w:spacing w:val="-2"/>
                      <w:sz w:val="22"/>
                      <w:szCs w:val="22"/>
                    </w:rPr>
                    <w:t>Yukon</w:t>
                  </w:r>
                </w:p>
              </w:tc>
              <w:tc>
                <w:tcPr>
                  <w:tcW w:w="1293" w:type="dxa"/>
                </w:tcPr>
                <w:p w14:paraId="6B0AFF71" w14:textId="77777777" w:rsidR="00C0470E" w:rsidRPr="00C0470E" w:rsidRDefault="00C0470E" w:rsidP="00C36506">
                  <w:pPr>
                    <w:autoSpaceDE w:val="0"/>
                    <w:autoSpaceDN w:val="0"/>
                    <w:adjustRightInd w:val="0"/>
                    <w:jc w:val="both"/>
                    <w:rPr>
                      <w:rFonts w:asciiTheme="minorHAnsi" w:hAnsiTheme="minorHAnsi" w:cstheme="minorHAnsi"/>
                      <w:spacing w:val="-5"/>
                      <w:sz w:val="22"/>
                      <w:szCs w:val="22"/>
                    </w:rPr>
                  </w:pPr>
                  <w:r w:rsidRPr="00C0470E">
                    <w:rPr>
                      <w:rFonts w:asciiTheme="minorHAnsi" w:hAnsiTheme="minorHAnsi" w:cstheme="minorHAnsi"/>
                      <w:spacing w:val="-2"/>
                      <w:sz w:val="22"/>
                      <w:szCs w:val="22"/>
                    </w:rPr>
                    <w:t>WCHSB</w:t>
                  </w:r>
                </w:p>
              </w:tc>
              <w:tc>
                <w:tcPr>
                  <w:tcW w:w="3078" w:type="dxa"/>
                </w:tcPr>
                <w:p w14:paraId="1FF678EE" w14:textId="77777777" w:rsidR="00C0470E" w:rsidRPr="00C0470E" w:rsidRDefault="00C0470E" w:rsidP="00C36506">
                  <w:pPr>
                    <w:autoSpaceDE w:val="0"/>
                    <w:autoSpaceDN w:val="0"/>
                    <w:adjustRightInd w:val="0"/>
                    <w:jc w:val="both"/>
                    <w:rPr>
                      <w:rFonts w:asciiTheme="minorHAnsi" w:hAnsiTheme="minorHAnsi" w:cstheme="minorHAnsi"/>
                      <w:sz w:val="22"/>
                      <w:szCs w:val="22"/>
                    </w:rPr>
                  </w:pPr>
                  <w:r w:rsidRPr="00C0470E">
                    <w:rPr>
                      <w:rFonts w:asciiTheme="minorHAnsi" w:hAnsiTheme="minorHAnsi" w:cstheme="minorHAnsi"/>
                      <w:sz w:val="22"/>
                      <w:szCs w:val="22"/>
                    </w:rPr>
                    <w:t xml:space="preserve">3 </w:t>
                  </w:r>
                  <w:r w:rsidRPr="00C0470E">
                    <w:rPr>
                      <w:rFonts w:asciiTheme="minorHAnsi" w:hAnsiTheme="minorHAnsi" w:cstheme="minorHAnsi"/>
                      <w:spacing w:val="-2"/>
                      <w:sz w:val="22"/>
                      <w:szCs w:val="22"/>
                    </w:rPr>
                    <w:t>jours</w:t>
                  </w:r>
                </w:p>
              </w:tc>
            </w:tr>
          </w:tbl>
          <w:p w14:paraId="7FB0DC4E" w14:textId="77777777" w:rsidR="00B82737" w:rsidRPr="00A84FEC" w:rsidRDefault="00B82737" w:rsidP="00D979F5">
            <w:pPr>
              <w:autoSpaceDE w:val="0"/>
              <w:autoSpaceDN w:val="0"/>
              <w:adjustRightInd w:val="0"/>
              <w:ind w:left="303" w:hanging="142"/>
              <w:jc w:val="both"/>
              <w:rPr>
                <w:rFonts w:asciiTheme="minorHAnsi" w:hAnsiTheme="minorHAnsi" w:cstheme="minorHAnsi"/>
                <w:sz w:val="22"/>
                <w:szCs w:val="22"/>
                <w:lang w:eastAsia="fr-CA"/>
              </w:rPr>
            </w:pPr>
          </w:p>
        </w:tc>
        <w:tc>
          <w:tcPr>
            <w:tcW w:w="7368" w:type="dxa"/>
            <w:shd w:val="clear" w:color="auto" w:fill="auto"/>
          </w:tcPr>
          <w:p w14:paraId="3F009CB0" w14:textId="77777777" w:rsidR="00B82737" w:rsidRPr="00586C6A" w:rsidRDefault="00B82737" w:rsidP="00D979F5">
            <w:pPr>
              <w:pStyle w:val="Paragraphedeliste"/>
              <w:numPr>
                <w:ilvl w:val="0"/>
                <w:numId w:val="43"/>
              </w:numPr>
              <w:autoSpaceDE w:val="0"/>
              <w:autoSpaceDN w:val="0"/>
              <w:adjustRightInd w:val="0"/>
              <w:ind w:left="595" w:hanging="425"/>
              <w:jc w:val="both"/>
              <w:rPr>
                <w:rFonts w:asciiTheme="minorHAnsi" w:hAnsiTheme="minorHAnsi" w:cstheme="minorHAnsi"/>
                <w:strike/>
                <w:sz w:val="22"/>
                <w:szCs w:val="22"/>
                <w:lang w:eastAsia="fr-CA"/>
              </w:rPr>
            </w:pPr>
            <w:r w:rsidRPr="00586C6A">
              <w:rPr>
                <w:rFonts w:asciiTheme="minorHAnsi" w:hAnsiTheme="minorHAnsi" w:cstheme="minorHAnsi"/>
                <w:strike/>
                <w:sz w:val="22"/>
                <w:szCs w:val="22"/>
                <w:lang w:eastAsia="fr-CA"/>
              </w:rPr>
              <w:lastRenderedPageBreak/>
              <w:t>Le SCC doit acheminer à la Commission des accidents de travail la réclamation de l’</w:t>
            </w:r>
            <w:proofErr w:type="spellStart"/>
            <w:r w:rsidRPr="00586C6A">
              <w:rPr>
                <w:rFonts w:asciiTheme="minorHAnsi" w:hAnsiTheme="minorHAnsi" w:cstheme="minorHAnsi"/>
                <w:strike/>
                <w:sz w:val="22"/>
                <w:szCs w:val="22"/>
                <w:lang w:eastAsia="fr-CA"/>
              </w:rPr>
              <w:t>employé-e</w:t>
            </w:r>
            <w:proofErr w:type="spellEnd"/>
            <w:r w:rsidRPr="00586C6A">
              <w:rPr>
                <w:rFonts w:asciiTheme="minorHAnsi" w:hAnsiTheme="minorHAnsi" w:cstheme="minorHAnsi"/>
                <w:strike/>
                <w:sz w:val="22"/>
                <w:szCs w:val="22"/>
                <w:lang w:eastAsia="fr-CA"/>
              </w:rPr>
              <w:t xml:space="preserve"> et tout autre document pertinent dans les délais prévus légalement par les instances provinciales/territoriales respectives (voir tableau ci-après).</w:t>
            </w:r>
          </w:p>
          <w:p w14:paraId="1587EBA0" w14:textId="77777777" w:rsidR="00B82737" w:rsidRPr="00A84FEC" w:rsidRDefault="00B82737" w:rsidP="00D979F5">
            <w:pPr>
              <w:autoSpaceDE w:val="0"/>
              <w:autoSpaceDN w:val="0"/>
              <w:adjustRightInd w:val="0"/>
              <w:ind w:left="312" w:hanging="284"/>
              <w:jc w:val="both"/>
              <w:rPr>
                <w:rFonts w:asciiTheme="minorHAnsi" w:hAnsiTheme="minorHAnsi" w:cstheme="minorHAnsi"/>
                <w:strike/>
                <w:sz w:val="22"/>
                <w:szCs w:val="22"/>
                <w:lang w:eastAsia="fr-CA"/>
              </w:rPr>
            </w:pPr>
          </w:p>
          <w:p w14:paraId="1A670AE1" w14:textId="77777777" w:rsidR="00B82737" w:rsidRPr="00A84FEC" w:rsidRDefault="00B82737" w:rsidP="00D979F5">
            <w:pPr>
              <w:autoSpaceDE w:val="0"/>
              <w:autoSpaceDN w:val="0"/>
              <w:adjustRightInd w:val="0"/>
              <w:ind w:left="737"/>
              <w:jc w:val="both"/>
              <w:rPr>
                <w:rFonts w:asciiTheme="minorHAnsi" w:hAnsiTheme="minorHAnsi" w:cstheme="minorHAnsi"/>
                <w:strike/>
                <w:sz w:val="22"/>
                <w:szCs w:val="22"/>
                <w:lang w:eastAsia="fr-CA"/>
              </w:rPr>
            </w:pPr>
            <w:r w:rsidRPr="00A84FEC">
              <w:rPr>
                <w:rFonts w:asciiTheme="minorHAnsi" w:hAnsiTheme="minorHAnsi" w:cstheme="minorHAnsi"/>
                <w:strike/>
                <w:sz w:val="22"/>
                <w:szCs w:val="22"/>
                <w:lang w:eastAsia="fr-CA"/>
              </w:rPr>
              <w:t>Tableau – Commission des accidents de travail-Instances provinciales/territoriales</w:t>
            </w:r>
          </w:p>
          <w:tbl>
            <w:tblPr>
              <w:tblStyle w:val="Grilledutableau"/>
              <w:tblW w:w="6839" w:type="dxa"/>
              <w:tblInd w:w="303" w:type="dxa"/>
              <w:tblLayout w:type="fixed"/>
              <w:tblLook w:val="04A0" w:firstRow="1" w:lastRow="0" w:firstColumn="1" w:lastColumn="0" w:noHBand="0" w:noVBand="1"/>
            </w:tblPr>
            <w:tblGrid>
              <w:gridCol w:w="2468"/>
              <w:gridCol w:w="1293"/>
              <w:gridCol w:w="3078"/>
            </w:tblGrid>
            <w:tr w:rsidR="00C0470E" w:rsidRPr="00A84FEC" w14:paraId="5C59F4AD" w14:textId="77777777" w:rsidTr="00C0470E">
              <w:tc>
                <w:tcPr>
                  <w:tcW w:w="2274" w:type="dxa"/>
                </w:tcPr>
                <w:p w14:paraId="7E192497"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Province</w:t>
                  </w:r>
                </w:p>
              </w:tc>
              <w:tc>
                <w:tcPr>
                  <w:tcW w:w="1191" w:type="dxa"/>
                </w:tcPr>
                <w:p w14:paraId="259DA04E"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Commission</w:t>
                  </w:r>
                </w:p>
              </w:tc>
              <w:tc>
                <w:tcPr>
                  <w:tcW w:w="2835" w:type="dxa"/>
                </w:tcPr>
                <w:p w14:paraId="2B1B9619"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Délai</w:t>
                  </w:r>
                  <w:r w:rsidRPr="00D979F5">
                    <w:rPr>
                      <w:rFonts w:asciiTheme="minorHAnsi" w:hAnsiTheme="minorHAnsi" w:cstheme="minorHAnsi"/>
                      <w:strike/>
                      <w:spacing w:val="-3"/>
                      <w:sz w:val="22"/>
                      <w:szCs w:val="22"/>
                    </w:rPr>
                    <w:t xml:space="preserve"> </w:t>
                  </w:r>
                  <w:r w:rsidRPr="00D979F5">
                    <w:rPr>
                      <w:rFonts w:asciiTheme="minorHAnsi" w:hAnsiTheme="minorHAnsi" w:cstheme="minorHAnsi"/>
                      <w:strike/>
                      <w:sz w:val="22"/>
                      <w:szCs w:val="22"/>
                    </w:rPr>
                    <w:t>pour</w:t>
                  </w:r>
                  <w:r w:rsidRPr="00D979F5">
                    <w:rPr>
                      <w:rFonts w:asciiTheme="minorHAnsi" w:hAnsiTheme="minorHAnsi" w:cstheme="minorHAnsi"/>
                      <w:strike/>
                      <w:spacing w:val="-2"/>
                      <w:sz w:val="22"/>
                      <w:szCs w:val="22"/>
                    </w:rPr>
                    <w:t xml:space="preserve"> </w:t>
                  </w:r>
                  <w:r w:rsidRPr="00D979F5">
                    <w:rPr>
                      <w:rFonts w:asciiTheme="minorHAnsi" w:hAnsiTheme="minorHAnsi" w:cstheme="minorHAnsi"/>
                      <w:strike/>
                      <w:sz w:val="22"/>
                      <w:szCs w:val="22"/>
                    </w:rPr>
                    <w:t>déclarer</w:t>
                  </w:r>
                  <w:r w:rsidRPr="00D979F5">
                    <w:rPr>
                      <w:rFonts w:asciiTheme="minorHAnsi" w:hAnsiTheme="minorHAnsi" w:cstheme="minorHAnsi"/>
                      <w:strike/>
                      <w:spacing w:val="-2"/>
                      <w:sz w:val="22"/>
                      <w:szCs w:val="22"/>
                    </w:rPr>
                    <w:t xml:space="preserve"> </w:t>
                  </w:r>
                  <w:r w:rsidRPr="00D979F5">
                    <w:rPr>
                      <w:rFonts w:asciiTheme="minorHAnsi" w:hAnsiTheme="minorHAnsi" w:cstheme="minorHAnsi"/>
                      <w:strike/>
                      <w:sz w:val="22"/>
                      <w:szCs w:val="22"/>
                    </w:rPr>
                    <w:t>un</w:t>
                  </w:r>
                  <w:r w:rsidRPr="00D979F5">
                    <w:rPr>
                      <w:rFonts w:asciiTheme="minorHAnsi" w:hAnsiTheme="minorHAnsi" w:cstheme="minorHAnsi"/>
                      <w:strike/>
                      <w:spacing w:val="-3"/>
                      <w:sz w:val="22"/>
                      <w:szCs w:val="22"/>
                    </w:rPr>
                    <w:t xml:space="preserve"> </w:t>
                  </w:r>
                  <w:r w:rsidRPr="00D979F5">
                    <w:rPr>
                      <w:rFonts w:asciiTheme="minorHAnsi" w:hAnsiTheme="minorHAnsi" w:cstheme="minorHAnsi"/>
                      <w:strike/>
                      <w:spacing w:val="-2"/>
                      <w:sz w:val="22"/>
                      <w:szCs w:val="22"/>
                    </w:rPr>
                    <w:t>accident</w:t>
                  </w:r>
                </w:p>
              </w:tc>
            </w:tr>
            <w:tr w:rsidR="00C0470E" w:rsidRPr="00A84FEC" w14:paraId="637998BD" w14:textId="77777777" w:rsidTr="00C0470E">
              <w:tc>
                <w:tcPr>
                  <w:tcW w:w="2274" w:type="dxa"/>
                </w:tcPr>
                <w:p w14:paraId="020C8883"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Nouveau-Brunswick</w:t>
                  </w:r>
                </w:p>
              </w:tc>
              <w:tc>
                <w:tcPr>
                  <w:tcW w:w="1191" w:type="dxa"/>
                </w:tcPr>
                <w:p w14:paraId="35DDC023"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WHSCC</w:t>
                  </w:r>
                </w:p>
              </w:tc>
              <w:tc>
                <w:tcPr>
                  <w:tcW w:w="2835" w:type="dxa"/>
                </w:tcPr>
                <w:p w14:paraId="1720E18D"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 xml:space="preserve">3 </w:t>
                  </w:r>
                  <w:r w:rsidRPr="00D979F5">
                    <w:rPr>
                      <w:rFonts w:asciiTheme="minorHAnsi" w:hAnsiTheme="minorHAnsi" w:cstheme="minorHAnsi"/>
                      <w:strike/>
                      <w:spacing w:val="-2"/>
                      <w:sz w:val="22"/>
                      <w:szCs w:val="22"/>
                    </w:rPr>
                    <w:t>jours</w:t>
                  </w:r>
                </w:p>
              </w:tc>
            </w:tr>
            <w:tr w:rsidR="00C0470E" w:rsidRPr="00A84FEC" w14:paraId="07225B86" w14:textId="77777777" w:rsidTr="00C0470E">
              <w:tc>
                <w:tcPr>
                  <w:tcW w:w="2274" w:type="dxa"/>
                </w:tcPr>
                <w:p w14:paraId="4AE5858B"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Nouvelle-Écosse</w:t>
                  </w:r>
                </w:p>
              </w:tc>
              <w:tc>
                <w:tcPr>
                  <w:tcW w:w="1191" w:type="dxa"/>
                </w:tcPr>
                <w:p w14:paraId="6240FB23"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5"/>
                      <w:sz w:val="22"/>
                      <w:szCs w:val="22"/>
                    </w:rPr>
                    <w:t>WCB</w:t>
                  </w:r>
                </w:p>
              </w:tc>
              <w:tc>
                <w:tcPr>
                  <w:tcW w:w="2835" w:type="dxa"/>
                </w:tcPr>
                <w:p w14:paraId="71EF5F27"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 xml:space="preserve">5 </w:t>
                  </w:r>
                  <w:r w:rsidRPr="00D979F5">
                    <w:rPr>
                      <w:rFonts w:asciiTheme="minorHAnsi" w:hAnsiTheme="minorHAnsi" w:cstheme="minorHAnsi"/>
                      <w:strike/>
                      <w:spacing w:val="-2"/>
                      <w:sz w:val="22"/>
                      <w:szCs w:val="22"/>
                    </w:rPr>
                    <w:t>jours</w:t>
                  </w:r>
                </w:p>
              </w:tc>
            </w:tr>
            <w:tr w:rsidR="00C0470E" w:rsidRPr="00A84FEC" w14:paraId="5A121F32" w14:textId="77777777" w:rsidTr="00C0470E">
              <w:tc>
                <w:tcPr>
                  <w:tcW w:w="2274" w:type="dxa"/>
                </w:tcPr>
                <w:p w14:paraId="4C1DDD00"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proofErr w:type="spellStart"/>
                  <w:r w:rsidRPr="00D979F5">
                    <w:rPr>
                      <w:rFonts w:asciiTheme="minorHAnsi" w:hAnsiTheme="minorHAnsi" w:cstheme="minorHAnsi"/>
                      <w:strike/>
                      <w:spacing w:val="-2"/>
                      <w:sz w:val="22"/>
                      <w:szCs w:val="22"/>
                    </w:rPr>
                    <w:t>Ile-du-Prince-Edouard</w:t>
                  </w:r>
                  <w:proofErr w:type="spellEnd"/>
                </w:p>
              </w:tc>
              <w:tc>
                <w:tcPr>
                  <w:tcW w:w="1191" w:type="dxa"/>
                </w:tcPr>
                <w:p w14:paraId="30B4211E"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5"/>
                      <w:sz w:val="22"/>
                      <w:szCs w:val="22"/>
                    </w:rPr>
                    <w:t>WCB</w:t>
                  </w:r>
                </w:p>
              </w:tc>
              <w:tc>
                <w:tcPr>
                  <w:tcW w:w="2835" w:type="dxa"/>
                </w:tcPr>
                <w:p w14:paraId="096746C1"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 xml:space="preserve">3 </w:t>
                  </w:r>
                  <w:r w:rsidRPr="00D979F5">
                    <w:rPr>
                      <w:rFonts w:asciiTheme="minorHAnsi" w:hAnsiTheme="minorHAnsi" w:cstheme="minorHAnsi"/>
                      <w:strike/>
                      <w:spacing w:val="-2"/>
                      <w:sz w:val="22"/>
                      <w:szCs w:val="22"/>
                    </w:rPr>
                    <w:t>jours</w:t>
                  </w:r>
                </w:p>
              </w:tc>
            </w:tr>
            <w:tr w:rsidR="00C0470E" w:rsidRPr="00A84FEC" w14:paraId="288EDBB1" w14:textId="77777777" w:rsidTr="00C0470E">
              <w:tc>
                <w:tcPr>
                  <w:tcW w:w="2274" w:type="dxa"/>
                </w:tcPr>
                <w:p w14:paraId="0443AD24" w14:textId="77777777" w:rsidR="00B82737" w:rsidRPr="00D979F5" w:rsidRDefault="00B82737" w:rsidP="00C0470E">
                  <w:pPr>
                    <w:autoSpaceDE w:val="0"/>
                    <w:autoSpaceDN w:val="0"/>
                    <w:adjustRightInd w:val="0"/>
                    <w:rPr>
                      <w:rFonts w:asciiTheme="minorHAnsi" w:hAnsiTheme="minorHAnsi" w:cstheme="minorHAnsi"/>
                      <w:strike/>
                      <w:sz w:val="22"/>
                      <w:szCs w:val="22"/>
                      <w:lang w:eastAsia="fr-CA"/>
                    </w:rPr>
                  </w:pPr>
                  <w:r w:rsidRPr="00D979F5">
                    <w:rPr>
                      <w:rFonts w:asciiTheme="minorHAnsi" w:hAnsiTheme="minorHAnsi" w:cstheme="minorHAnsi"/>
                      <w:strike/>
                      <w:sz w:val="22"/>
                      <w:szCs w:val="22"/>
                    </w:rPr>
                    <w:t>Terre-Neuve</w:t>
                  </w:r>
                  <w:r w:rsidRPr="00D979F5">
                    <w:rPr>
                      <w:rFonts w:asciiTheme="minorHAnsi" w:hAnsiTheme="minorHAnsi" w:cstheme="minorHAnsi"/>
                      <w:strike/>
                      <w:spacing w:val="-5"/>
                      <w:sz w:val="22"/>
                      <w:szCs w:val="22"/>
                    </w:rPr>
                    <w:t xml:space="preserve"> </w:t>
                  </w:r>
                  <w:r w:rsidRPr="00D979F5">
                    <w:rPr>
                      <w:rFonts w:asciiTheme="minorHAnsi" w:hAnsiTheme="minorHAnsi" w:cstheme="minorHAnsi"/>
                      <w:strike/>
                      <w:sz w:val="22"/>
                      <w:szCs w:val="22"/>
                    </w:rPr>
                    <w:t>et</w:t>
                  </w:r>
                  <w:r w:rsidRPr="00D979F5">
                    <w:rPr>
                      <w:rFonts w:asciiTheme="minorHAnsi" w:hAnsiTheme="minorHAnsi" w:cstheme="minorHAnsi"/>
                      <w:strike/>
                      <w:spacing w:val="-5"/>
                      <w:sz w:val="22"/>
                      <w:szCs w:val="22"/>
                    </w:rPr>
                    <w:t xml:space="preserve"> </w:t>
                  </w:r>
                  <w:r w:rsidRPr="00D979F5">
                    <w:rPr>
                      <w:rFonts w:asciiTheme="minorHAnsi" w:hAnsiTheme="minorHAnsi" w:cstheme="minorHAnsi"/>
                      <w:strike/>
                      <w:spacing w:val="-2"/>
                      <w:sz w:val="22"/>
                      <w:szCs w:val="22"/>
                    </w:rPr>
                    <w:t>Labrador</w:t>
                  </w:r>
                </w:p>
              </w:tc>
              <w:tc>
                <w:tcPr>
                  <w:tcW w:w="1191" w:type="dxa"/>
                </w:tcPr>
                <w:p w14:paraId="3355E7BD"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WHSCC</w:t>
                  </w:r>
                </w:p>
              </w:tc>
              <w:tc>
                <w:tcPr>
                  <w:tcW w:w="2835" w:type="dxa"/>
                </w:tcPr>
                <w:p w14:paraId="01A81734"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 xml:space="preserve">3 </w:t>
                  </w:r>
                  <w:r w:rsidRPr="00D979F5">
                    <w:rPr>
                      <w:rFonts w:asciiTheme="minorHAnsi" w:hAnsiTheme="minorHAnsi" w:cstheme="minorHAnsi"/>
                      <w:strike/>
                      <w:spacing w:val="-2"/>
                      <w:sz w:val="22"/>
                      <w:szCs w:val="22"/>
                    </w:rPr>
                    <w:t>jours</w:t>
                  </w:r>
                </w:p>
              </w:tc>
            </w:tr>
            <w:tr w:rsidR="00C0470E" w:rsidRPr="00A84FEC" w14:paraId="4DDB2919" w14:textId="77777777" w:rsidTr="00C0470E">
              <w:tc>
                <w:tcPr>
                  <w:tcW w:w="2274" w:type="dxa"/>
                </w:tcPr>
                <w:p w14:paraId="0B8ED8D1"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Québec</w:t>
                  </w:r>
                </w:p>
              </w:tc>
              <w:tc>
                <w:tcPr>
                  <w:tcW w:w="1191" w:type="dxa"/>
                </w:tcPr>
                <w:p w14:paraId="02207BCB"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CNESST</w:t>
                  </w:r>
                </w:p>
              </w:tc>
              <w:tc>
                <w:tcPr>
                  <w:tcW w:w="2835" w:type="dxa"/>
                </w:tcPr>
                <w:p w14:paraId="3339DCDF"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 xml:space="preserve">24 </w:t>
                  </w:r>
                  <w:r w:rsidRPr="00D979F5">
                    <w:rPr>
                      <w:rFonts w:asciiTheme="minorHAnsi" w:hAnsiTheme="minorHAnsi" w:cstheme="minorHAnsi"/>
                      <w:strike/>
                      <w:spacing w:val="-2"/>
                      <w:sz w:val="22"/>
                      <w:szCs w:val="22"/>
                    </w:rPr>
                    <w:t>heures</w:t>
                  </w:r>
                </w:p>
              </w:tc>
            </w:tr>
            <w:tr w:rsidR="00C0470E" w:rsidRPr="00A84FEC" w14:paraId="6888CD5C" w14:textId="77777777" w:rsidTr="00C0470E">
              <w:tc>
                <w:tcPr>
                  <w:tcW w:w="2274" w:type="dxa"/>
                </w:tcPr>
                <w:p w14:paraId="6BC48141"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t>Ontario</w:t>
                  </w:r>
                </w:p>
              </w:tc>
              <w:tc>
                <w:tcPr>
                  <w:tcW w:w="1191" w:type="dxa"/>
                </w:tcPr>
                <w:p w14:paraId="6C9F829D"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4"/>
                      <w:sz w:val="22"/>
                      <w:szCs w:val="22"/>
                    </w:rPr>
                    <w:t>WSIB</w:t>
                  </w:r>
                </w:p>
              </w:tc>
              <w:tc>
                <w:tcPr>
                  <w:tcW w:w="2835" w:type="dxa"/>
                </w:tcPr>
                <w:p w14:paraId="3E629F5F"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 xml:space="preserve">3 </w:t>
                  </w:r>
                  <w:r w:rsidRPr="00D979F5">
                    <w:rPr>
                      <w:rFonts w:asciiTheme="minorHAnsi" w:hAnsiTheme="minorHAnsi" w:cstheme="minorHAnsi"/>
                      <w:strike/>
                      <w:spacing w:val="-2"/>
                      <w:sz w:val="22"/>
                      <w:szCs w:val="22"/>
                    </w:rPr>
                    <w:t>jours</w:t>
                  </w:r>
                </w:p>
              </w:tc>
            </w:tr>
            <w:tr w:rsidR="00C0470E" w:rsidRPr="00A84FEC" w14:paraId="2B3A5C23" w14:textId="77777777" w:rsidTr="00C0470E">
              <w:tc>
                <w:tcPr>
                  <w:tcW w:w="2274" w:type="dxa"/>
                </w:tcPr>
                <w:p w14:paraId="633B380F"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2"/>
                      <w:sz w:val="22"/>
                      <w:szCs w:val="22"/>
                    </w:rPr>
                    <w:lastRenderedPageBreak/>
                    <w:t>Manitoba</w:t>
                  </w:r>
                </w:p>
              </w:tc>
              <w:tc>
                <w:tcPr>
                  <w:tcW w:w="1191" w:type="dxa"/>
                </w:tcPr>
                <w:p w14:paraId="71E27807"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pacing w:val="-5"/>
                      <w:sz w:val="22"/>
                      <w:szCs w:val="22"/>
                    </w:rPr>
                    <w:t>WCB</w:t>
                  </w:r>
                </w:p>
              </w:tc>
              <w:tc>
                <w:tcPr>
                  <w:tcW w:w="2835" w:type="dxa"/>
                </w:tcPr>
                <w:p w14:paraId="1823A9EB" w14:textId="77777777" w:rsidR="00B82737" w:rsidRPr="00D979F5" w:rsidRDefault="00B82737" w:rsidP="00D979F5">
                  <w:pPr>
                    <w:autoSpaceDE w:val="0"/>
                    <w:autoSpaceDN w:val="0"/>
                    <w:adjustRightInd w:val="0"/>
                    <w:jc w:val="both"/>
                    <w:rPr>
                      <w:rFonts w:asciiTheme="minorHAnsi" w:hAnsiTheme="minorHAnsi" w:cstheme="minorHAnsi"/>
                      <w:strike/>
                      <w:sz w:val="22"/>
                      <w:szCs w:val="22"/>
                      <w:lang w:eastAsia="fr-CA"/>
                    </w:rPr>
                  </w:pPr>
                  <w:r w:rsidRPr="00D979F5">
                    <w:rPr>
                      <w:rFonts w:asciiTheme="minorHAnsi" w:hAnsiTheme="minorHAnsi" w:cstheme="minorHAnsi"/>
                      <w:strike/>
                      <w:sz w:val="22"/>
                      <w:szCs w:val="22"/>
                    </w:rPr>
                    <w:t xml:space="preserve">5 </w:t>
                  </w:r>
                  <w:r w:rsidRPr="00D979F5">
                    <w:rPr>
                      <w:rFonts w:asciiTheme="minorHAnsi" w:hAnsiTheme="minorHAnsi" w:cstheme="minorHAnsi"/>
                      <w:strike/>
                      <w:spacing w:val="-2"/>
                      <w:sz w:val="22"/>
                      <w:szCs w:val="22"/>
                    </w:rPr>
                    <w:t>jours</w:t>
                  </w:r>
                </w:p>
              </w:tc>
            </w:tr>
            <w:tr w:rsidR="00C0470E" w:rsidRPr="00A84FEC" w14:paraId="5FBCA63E" w14:textId="77777777" w:rsidTr="00C0470E">
              <w:tc>
                <w:tcPr>
                  <w:tcW w:w="2274" w:type="dxa"/>
                </w:tcPr>
                <w:p w14:paraId="78ED744B" w14:textId="77777777" w:rsidR="00B82737" w:rsidRPr="00D979F5" w:rsidRDefault="00B82737" w:rsidP="00D979F5">
                  <w:pPr>
                    <w:autoSpaceDE w:val="0"/>
                    <w:autoSpaceDN w:val="0"/>
                    <w:adjustRightInd w:val="0"/>
                    <w:jc w:val="both"/>
                    <w:rPr>
                      <w:rFonts w:asciiTheme="minorHAnsi" w:hAnsiTheme="minorHAnsi" w:cstheme="minorHAnsi"/>
                      <w:strike/>
                      <w:spacing w:val="-2"/>
                      <w:sz w:val="22"/>
                      <w:szCs w:val="22"/>
                    </w:rPr>
                  </w:pPr>
                  <w:r w:rsidRPr="00D979F5">
                    <w:rPr>
                      <w:rFonts w:asciiTheme="minorHAnsi" w:hAnsiTheme="minorHAnsi" w:cstheme="minorHAnsi"/>
                      <w:strike/>
                      <w:spacing w:val="-2"/>
                      <w:sz w:val="22"/>
                      <w:szCs w:val="22"/>
                    </w:rPr>
                    <w:t>Saskatchewan</w:t>
                  </w:r>
                </w:p>
              </w:tc>
              <w:tc>
                <w:tcPr>
                  <w:tcW w:w="1191" w:type="dxa"/>
                </w:tcPr>
                <w:p w14:paraId="48934952" w14:textId="77777777" w:rsidR="00B82737" w:rsidRPr="00D979F5" w:rsidRDefault="00B82737" w:rsidP="00D979F5">
                  <w:pPr>
                    <w:autoSpaceDE w:val="0"/>
                    <w:autoSpaceDN w:val="0"/>
                    <w:adjustRightInd w:val="0"/>
                    <w:jc w:val="both"/>
                    <w:rPr>
                      <w:rFonts w:asciiTheme="minorHAnsi" w:hAnsiTheme="minorHAnsi" w:cstheme="minorHAnsi"/>
                      <w:strike/>
                      <w:spacing w:val="-5"/>
                      <w:sz w:val="22"/>
                      <w:szCs w:val="22"/>
                    </w:rPr>
                  </w:pPr>
                  <w:r w:rsidRPr="00D979F5">
                    <w:rPr>
                      <w:rFonts w:asciiTheme="minorHAnsi" w:hAnsiTheme="minorHAnsi" w:cstheme="minorHAnsi"/>
                      <w:strike/>
                      <w:spacing w:val="-5"/>
                      <w:sz w:val="22"/>
                      <w:szCs w:val="22"/>
                    </w:rPr>
                    <w:t>WCB</w:t>
                  </w:r>
                </w:p>
              </w:tc>
              <w:tc>
                <w:tcPr>
                  <w:tcW w:w="2835" w:type="dxa"/>
                </w:tcPr>
                <w:p w14:paraId="5570B42B" w14:textId="77777777" w:rsidR="00B82737" w:rsidRPr="00D979F5" w:rsidRDefault="00B82737" w:rsidP="00D979F5">
                  <w:pPr>
                    <w:autoSpaceDE w:val="0"/>
                    <w:autoSpaceDN w:val="0"/>
                    <w:adjustRightInd w:val="0"/>
                    <w:jc w:val="both"/>
                    <w:rPr>
                      <w:rFonts w:asciiTheme="minorHAnsi" w:hAnsiTheme="minorHAnsi" w:cstheme="minorHAnsi"/>
                      <w:strike/>
                      <w:sz w:val="22"/>
                      <w:szCs w:val="22"/>
                    </w:rPr>
                  </w:pPr>
                  <w:r w:rsidRPr="00D979F5">
                    <w:rPr>
                      <w:rFonts w:asciiTheme="minorHAnsi" w:hAnsiTheme="minorHAnsi" w:cstheme="minorHAnsi"/>
                      <w:strike/>
                      <w:sz w:val="22"/>
                      <w:szCs w:val="22"/>
                    </w:rPr>
                    <w:t xml:space="preserve">5 </w:t>
                  </w:r>
                  <w:r w:rsidRPr="00D979F5">
                    <w:rPr>
                      <w:rFonts w:asciiTheme="minorHAnsi" w:hAnsiTheme="minorHAnsi" w:cstheme="minorHAnsi"/>
                      <w:strike/>
                      <w:spacing w:val="-2"/>
                      <w:sz w:val="22"/>
                      <w:szCs w:val="22"/>
                    </w:rPr>
                    <w:t>jours</w:t>
                  </w:r>
                </w:p>
              </w:tc>
            </w:tr>
            <w:tr w:rsidR="00C0470E" w:rsidRPr="00A84FEC" w14:paraId="3E708DA6" w14:textId="77777777" w:rsidTr="00C0470E">
              <w:tc>
                <w:tcPr>
                  <w:tcW w:w="2274" w:type="dxa"/>
                </w:tcPr>
                <w:p w14:paraId="63428372" w14:textId="77777777" w:rsidR="00B82737" w:rsidRPr="00D979F5" w:rsidRDefault="00B82737" w:rsidP="00D979F5">
                  <w:pPr>
                    <w:autoSpaceDE w:val="0"/>
                    <w:autoSpaceDN w:val="0"/>
                    <w:adjustRightInd w:val="0"/>
                    <w:jc w:val="both"/>
                    <w:rPr>
                      <w:rFonts w:asciiTheme="minorHAnsi" w:hAnsiTheme="minorHAnsi" w:cstheme="minorHAnsi"/>
                      <w:strike/>
                      <w:spacing w:val="-2"/>
                      <w:sz w:val="22"/>
                      <w:szCs w:val="22"/>
                    </w:rPr>
                  </w:pPr>
                  <w:r w:rsidRPr="00D979F5">
                    <w:rPr>
                      <w:rFonts w:asciiTheme="minorHAnsi" w:hAnsiTheme="minorHAnsi" w:cstheme="minorHAnsi"/>
                      <w:strike/>
                      <w:spacing w:val="-2"/>
                      <w:sz w:val="22"/>
                      <w:szCs w:val="22"/>
                    </w:rPr>
                    <w:t>Alberta</w:t>
                  </w:r>
                </w:p>
              </w:tc>
              <w:tc>
                <w:tcPr>
                  <w:tcW w:w="1191" w:type="dxa"/>
                </w:tcPr>
                <w:p w14:paraId="09B98DF9" w14:textId="77777777" w:rsidR="00B82737" w:rsidRPr="00D979F5" w:rsidRDefault="00B82737" w:rsidP="00D979F5">
                  <w:pPr>
                    <w:autoSpaceDE w:val="0"/>
                    <w:autoSpaceDN w:val="0"/>
                    <w:adjustRightInd w:val="0"/>
                    <w:jc w:val="both"/>
                    <w:rPr>
                      <w:rFonts w:asciiTheme="minorHAnsi" w:hAnsiTheme="minorHAnsi" w:cstheme="minorHAnsi"/>
                      <w:strike/>
                      <w:spacing w:val="-5"/>
                      <w:sz w:val="22"/>
                      <w:szCs w:val="22"/>
                    </w:rPr>
                  </w:pPr>
                  <w:r w:rsidRPr="00D979F5">
                    <w:rPr>
                      <w:rFonts w:asciiTheme="minorHAnsi" w:hAnsiTheme="minorHAnsi" w:cstheme="minorHAnsi"/>
                      <w:strike/>
                      <w:spacing w:val="-5"/>
                      <w:sz w:val="22"/>
                      <w:szCs w:val="22"/>
                    </w:rPr>
                    <w:t>WCB</w:t>
                  </w:r>
                </w:p>
              </w:tc>
              <w:tc>
                <w:tcPr>
                  <w:tcW w:w="2835" w:type="dxa"/>
                </w:tcPr>
                <w:p w14:paraId="2E884FF7" w14:textId="77777777" w:rsidR="00B82737" w:rsidRPr="00D979F5" w:rsidRDefault="00B82737" w:rsidP="00D979F5">
                  <w:pPr>
                    <w:autoSpaceDE w:val="0"/>
                    <w:autoSpaceDN w:val="0"/>
                    <w:adjustRightInd w:val="0"/>
                    <w:jc w:val="both"/>
                    <w:rPr>
                      <w:rFonts w:asciiTheme="minorHAnsi" w:hAnsiTheme="minorHAnsi" w:cstheme="minorHAnsi"/>
                      <w:strike/>
                      <w:sz w:val="22"/>
                      <w:szCs w:val="22"/>
                    </w:rPr>
                  </w:pPr>
                  <w:r w:rsidRPr="00D979F5">
                    <w:rPr>
                      <w:rFonts w:asciiTheme="minorHAnsi" w:hAnsiTheme="minorHAnsi" w:cstheme="minorHAnsi"/>
                      <w:strike/>
                      <w:sz w:val="22"/>
                      <w:szCs w:val="22"/>
                    </w:rPr>
                    <w:t xml:space="preserve">72 </w:t>
                  </w:r>
                  <w:r w:rsidRPr="00D979F5">
                    <w:rPr>
                      <w:rFonts w:asciiTheme="minorHAnsi" w:hAnsiTheme="minorHAnsi" w:cstheme="minorHAnsi"/>
                      <w:strike/>
                      <w:spacing w:val="-2"/>
                      <w:sz w:val="22"/>
                      <w:szCs w:val="22"/>
                    </w:rPr>
                    <w:t>heures</w:t>
                  </w:r>
                </w:p>
              </w:tc>
            </w:tr>
            <w:tr w:rsidR="00C0470E" w:rsidRPr="00A84FEC" w14:paraId="6D2A043E" w14:textId="77777777" w:rsidTr="00C0470E">
              <w:tc>
                <w:tcPr>
                  <w:tcW w:w="2274" w:type="dxa"/>
                </w:tcPr>
                <w:p w14:paraId="7EF6E7C0" w14:textId="77777777" w:rsidR="00B82737" w:rsidRPr="00D979F5" w:rsidRDefault="00B82737" w:rsidP="00D979F5">
                  <w:pPr>
                    <w:autoSpaceDE w:val="0"/>
                    <w:autoSpaceDN w:val="0"/>
                    <w:adjustRightInd w:val="0"/>
                    <w:jc w:val="both"/>
                    <w:rPr>
                      <w:rFonts w:asciiTheme="minorHAnsi" w:hAnsiTheme="minorHAnsi" w:cstheme="minorHAnsi"/>
                      <w:strike/>
                      <w:spacing w:val="-2"/>
                      <w:sz w:val="22"/>
                      <w:szCs w:val="22"/>
                    </w:rPr>
                  </w:pPr>
                  <w:r w:rsidRPr="00D979F5">
                    <w:rPr>
                      <w:rFonts w:asciiTheme="minorHAnsi" w:hAnsiTheme="minorHAnsi" w:cstheme="minorHAnsi"/>
                      <w:strike/>
                      <w:spacing w:val="-2"/>
                      <w:sz w:val="22"/>
                      <w:szCs w:val="22"/>
                    </w:rPr>
                    <w:t>Colombie-Britannique</w:t>
                  </w:r>
                </w:p>
              </w:tc>
              <w:tc>
                <w:tcPr>
                  <w:tcW w:w="1191" w:type="dxa"/>
                </w:tcPr>
                <w:p w14:paraId="6125B7C5" w14:textId="77777777" w:rsidR="00B82737" w:rsidRPr="00D979F5" w:rsidRDefault="00B82737" w:rsidP="00D979F5">
                  <w:pPr>
                    <w:autoSpaceDE w:val="0"/>
                    <w:autoSpaceDN w:val="0"/>
                    <w:adjustRightInd w:val="0"/>
                    <w:jc w:val="both"/>
                    <w:rPr>
                      <w:rFonts w:asciiTheme="minorHAnsi" w:hAnsiTheme="minorHAnsi" w:cstheme="minorHAnsi"/>
                      <w:strike/>
                      <w:spacing w:val="-5"/>
                      <w:sz w:val="22"/>
                      <w:szCs w:val="22"/>
                    </w:rPr>
                  </w:pPr>
                  <w:r w:rsidRPr="00D979F5">
                    <w:rPr>
                      <w:rFonts w:asciiTheme="minorHAnsi" w:hAnsiTheme="minorHAnsi" w:cstheme="minorHAnsi"/>
                      <w:strike/>
                      <w:spacing w:val="-5"/>
                      <w:sz w:val="22"/>
                      <w:szCs w:val="22"/>
                    </w:rPr>
                    <w:t>WCB</w:t>
                  </w:r>
                </w:p>
              </w:tc>
              <w:tc>
                <w:tcPr>
                  <w:tcW w:w="2835" w:type="dxa"/>
                </w:tcPr>
                <w:p w14:paraId="7F07E6B1" w14:textId="77777777" w:rsidR="00B82737" w:rsidRPr="00D979F5" w:rsidRDefault="00B82737" w:rsidP="00D979F5">
                  <w:pPr>
                    <w:autoSpaceDE w:val="0"/>
                    <w:autoSpaceDN w:val="0"/>
                    <w:adjustRightInd w:val="0"/>
                    <w:jc w:val="both"/>
                    <w:rPr>
                      <w:rFonts w:asciiTheme="minorHAnsi" w:hAnsiTheme="minorHAnsi" w:cstheme="minorHAnsi"/>
                      <w:strike/>
                      <w:sz w:val="22"/>
                      <w:szCs w:val="22"/>
                    </w:rPr>
                  </w:pPr>
                  <w:r w:rsidRPr="00D979F5">
                    <w:rPr>
                      <w:rFonts w:asciiTheme="minorHAnsi" w:hAnsiTheme="minorHAnsi" w:cstheme="minorHAnsi"/>
                      <w:strike/>
                      <w:sz w:val="22"/>
                      <w:szCs w:val="22"/>
                    </w:rPr>
                    <w:t xml:space="preserve">3 </w:t>
                  </w:r>
                  <w:r w:rsidRPr="00D979F5">
                    <w:rPr>
                      <w:rFonts w:asciiTheme="minorHAnsi" w:hAnsiTheme="minorHAnsi" w:cstheme="minorHAnsi"/>
                      <w:strike/>
                      <w:spacing w:val="-2"/>
                      <w:sz w:val="22"/>
                      <w:szCs w:val="22"/>
                    </w:rPr>
                    <w:t>jours</w:t>
                  </w:r>
                </w:p>
              </w:tc>
            </w:tr>
            <w:tr w:rsidR="00C0470E" w:rsidRPr="00A84FEC" w14:paraId="6D1A4E2E" w14:textId="77777777" w:rsidTr="00C0470E">
              <w:tc>
                <w:tcPr>
                  <w:tcW w:w="2274" w:type="dxa"/>
                </w:tcPr>
                <w:p w14:paraId="7FF1A6BF" w14:textId="77777777" w:rsidR="00B82737" w:rsidRPr="00D979F5" w:rsidRDefault="00B82737" w:rsidP="00D979F5">
                  <w:pPr>
                    <w:autoSpaceDE w:val="0"/>
                    <w:autoSpaceDN w:val="0"/>
                    <w:adjustRightInd w:val="0"/>
                    <w:jc w:val="both"/>
                    <w:rPr>
                      <w:rFonts w:asciiTheme="minorHAnsi" w:hAnsiTheme="minorHAnsi" w:cstheme="minorHAnsi"/>
                      <w:strike/>
                      <w:spacing w:val="-2"/>
                      <w:sz w:val="22"/>
                      <w:szCs w:val="22"/>
                    </w:rPr>
                  </w:pPr>
                  <w:proofErr w:type="spellStart"/>
                  <w:r w:rsidRPr="00D979F5">
                    <w:rPr>
                      <w:rFonts w:asciiTheme="minorHAnsi" w:hAnsiTheme="minorHAnsi" w:cstheme="minorHAnsi"/>
                      <w:strike/>
                      <w:spacing w:val="-2"/>
                      <w:sz w:val="22"/>
                      <w:szCs w:val="22"/>
                    </w:rPr>
                    <w:t>Terr.Nord</w:t>
                  </w:r>
                  <w:proofErr w:type="spellEnd"/>
                  <w:r w:rsidRPr="00D979F5">
                    <w:rPr>
                      <w:rFonts w:asciiTheme="minorHAnsi" w:hAnsiTheme="minorHAnsi" w:cstheme="minorHAnsi"/>
                      <w:strike/>
                      <w:spacing w:val="-2"/>
                      <w:sz w:val="22"/>
                      <w:szCs w:val="22"/>
                    </w:rPr>
                    <w:t>-Ouest/Nunavut</w:t>
                  </w:r>
                </w:p>
              </w:tc>
              <w:tc>
                <w:tcPr>
                  <w:tcW w:w="1191" w:type="dxa"/>
                </w:tcPr>
                <w:p w14:paraId="7496E0B3" w14:textId="77777777" w:rsidR="00B82737" w:rsidRPr="00D979F5" w:rsidRDefault="00B82737" w:rsidP="00D979F5">
                  <w:pPr>
                    <w:autoSpaceDE w:val="0"/>
                    <w:autoSpaceDN w:val="0"/>
                    <w:adjustRightInd w:val="0"/>
                    <w:jc w:val="both"/>
                    <w:rPr>
                      <w:rFonts w:asciiTheme="minorHAnsi" w:hAnsiTheme="minorHAnsi" w:cstheme="minorHAnsi"/>
                      <w:strike/>
                      <w:spacing w:val="-5"/>
                      <w:sz w:val="22"/>
                      <w:szCs w:val="22"/>
                    </w:rPr>
                  </w:pPr>
                  <w:r w:rsidRPr="00D979F5">
                    <w:rPr>
                      <w:rFonts w:asciiTheme="minorHAnsi" w:hAnsiTheme="minorHAnsi" w:cstheme="minorHAnsi"/>
                      <w:strike/>
                      <w:spacing w:val="-5"/>
                      <w:sz w:val="22"/>
                      <w:szCs w:val="22"/>
                    </w:rPr>
                    <w:t>WCB</w:t>
                  </w:r>
                </w:p>
              </w:tc>
              <w:tc>
                <w:tcPr>
                  <w:tcW w:w="2835" w:type="dxa"/>
                </w:tcPr>
                <w:p w14:paraId="5B3721D8" w14:textId="77777777" w:rsidR="00B82737" w:rsidRPr="00D979F5" w:rsidRDefault="00B82737" w:rsidP="00D979F5">
                  <w:pPr>
                    <w:autoSpaceDE w:val="0"/>
                    <w:autoSpaceDN w:val="0"/>
                    <w:adjustRightInd w:val="0"/>
                    <w:jc w:val="both"/>
                    <w:rPr>
                      <w:rFonts w:asciiTheme="minorHAnsi" w:hAnsiTheme="minorHAnsi" w:cstheme="minorHAnsi"/>
                      <w:strike/>
                      <w:sz w:val="22"/>
                      <w:szCs w:val="22"/>
                    </w:rPr>
                  </w:pPr>
                  <w:r w:rsidRPr="00D979F5">
                    <w:rPr>
                      <w:rFonts w:asciiTheme="minorHAnsi" w:hAnsiTheme="minorHAnsi" w:cstheme="minorHAnsi"/>
                      <w:strike/>
                      <w:sz w:val="22"/>
                      <w:szCs w:val="22"/>
                    </w:rPr>
                    <w:t xml:space="preserve">3 </w:t>
                  </w:r>
                  <w:r w:rsidRPr="00D979F5">
                    <w:rPr>
                      <w:rFonts w:asciiTheme="minorHAnsi" w:hAnsiTheme="minorHAnsi" w:cstheme="minorHAnsi"/>
                      <w:strike/>
                      <w:spacing w:val="-2"/>
                      <w:sz w:val="22"/>
                      <w:szCs w:val="22"/>
                    </w:rPr>
                    <w:t>jours</w:t>
                  </w:r>
                </w:p>
              </w:tc>
            </w:tr>
            <w:tr w:rsidR="00C0470E" w:rsidRPr="00A84FEC" w14:paraId="6CB0BF7B" w14:textId="77777777" w:rsidTr="00C0470E">
              <w:tc>
                <w:tcPr>
                  <w:tcW w:w="2274" w:type="dxa"/>
                </w:tcPr>
                <w:p w14:paraId="25363E70" w14:textId="77777777" w:rsidR="00B82737" w:rsidRPr="00D979F5" w:rsidRDefault="00B82737" w:rsidP="00D979F5">
                  <w:pPr>
                    <w:autoSpaceDE w:val="0"/>
                    <w:autoSpaceDN w:val="0"/>
                    <w:adjustRightInd w:val="0"/>
                    <w:jc w:val="both"/>
                    <w:rPr>
                      <w:rFonts w:asciiTheme="minorHAnsi" w:hAnsiTheme="minorHAnsi" w:cstheme="minorHAnsi"/>
                      <w:strike/>
                      <w:spacing w:val="-2"/>
                      <w:sz w:val="22"/>
                      <w:szCs w:val="22"/>
                    </w:rPr>
                  </w:pPr>
                  <w:r w:rsidRPr="00D979F5">
                    <w:rPr>
                      <w:rFonts w:asciiTheme="minorHAnsi" w:hAnsiTheme="minorHAnsi" w:cstheme="minorHAnsi"/>
                      <w:strike/>
                      <w:spacing w:val="-2"/>
                      <w:sz w:val="22"/>
                      <w:szCs w:val="22"/>
                    </w:rPr>
                    <w:t>Yukon</w:t>
                  </w:r>
                </w:p>
              </w:tc>
              <w:tc>
                <w:tcPr>
                  <w:tcW w:w="1191" w:type="dxa"/>
                </w:tcPr>
                <w:p w14:paraId="2D060EC1" w14:textId="77777777" w:rsidR="00B82737" w:rsidRPr="00D979F5" w:rsidRDefault="00B82737" w:rsidP="00D979F5">
                  <w:pPr>
                    <w:autoSpaceDE w:val="0"/>
                    <w:autoSpaceDN w:val="0"/>
                    <w:adjustRightInd w:val="0"/>
                    <w:jc w:val="both"/>
                    <w:rPr>
                      <w:rFonts w:asciiTheme="minorHAnsi" w:hAnsiTheme="minorHAnsi" w:cstheme="minorHAnsi"/>
                      <w:strike/>
                      <w:spacing w:val="-5"/>
                      <w:sz w:val="22"/>
                      <w:szCs w:val="22"/>
                    </w:rPr>
                  </w:pPr>
                  <w:r w:rsidRPr="00D979F5">
                    <w:rPr>
                      <w:rFonts w:asciiTheme="minorHAnsi" w:hAnsiTheme="minorHAnsi" w:cstheme="minorHAnsi"/>
                      <w:strike/>
                      <w:spacing w:val="-2"/>
                      <w:sz w:val="22"/>
                      <w:szCs w:val="22"/>
                    </w:rPr>
                    <w:t>WCHSB</w:t>
                  </w:r>
                </w:p>
              </w:tc>
              <w:tc>
                <w:tcPr>
                  <w:tcW w:w="2835" w:type="dxa"/>
                </w:tcPr>
                <w:p w14:paraId="5C70C134" w14:textId="77777777" w:rsidR="00B82737" w:rsidRPr="00D979F5" w:rsidRDefault="00B82737" w:rsidP="00D979F5">
                  <w:pPr>
                    <w:autoSpaceDE w:val="0"/>
                    <w:autoSpaceDN w:val="0"/>
                    <w:adjustRightInd w:val="0"/>
                    <w:jc w:val="both"/>
                    <w:rPr>
                      <w:rFonts w:asciiTheme="minorHAnsi" w:hAnsiTheme="minorHAnsi" w:cstheme="minorHAnsi"/>
                      <w:strike/>
                      <w:sz w:val="22"/>
                      <w:szCs w:val="22"/>
                    </w:rPr>
                  </w:pPr>
                  <w:r w:rsidRPr="00D979F5">
                    <w:rPr>
                      <w:rFonts w:asciiTheme="minorHAnsi" w:hAnsiTheme="minorHAnsi" w:cstheme="minorHAnsi"/>
                      <w:strike/>
                      <w:sz w:val="22"/>
                      <w:szCs w:val="22"/>
                    </w:rPr>
                    <w:t xml:space="preserve">3 </w:t>
                  </w:r>
                  <w:r w:rsidRPr="00D979F5">
                    <w:rPr>
                      <w:rFonts w:asciiTheme="minorHAnsi" w:hAnsiTheme="minorHAnsi" w:cstheme="minorHAnsi"/>
                      <w:strike/>
                      <w:spacing w:val="-2"/>
                      <w:sz w:val="22"/>
                      <w:szCs w:val="22"/>
                    </w:rPr>
                    <w:t>jours</w:t>
                  </w:r>
                </w:p>
              </w:tc>
            </w:tr>
          </w:tbl>
          <w:p w14:paraId="53AEB87C" w14:textId="77777777" w:rsidR="00B82737" w:rsidRPr="00A84FEC" w:rsidRDefault="00B82737" w:rsidP="00D979F5">
            <w:pPr>
              <w:autoSpaceDE w:val="0"/>
              <w:autoSpaceDN w:val="0"/>
              <w:adjustRightInd w:val="0"/>
              <w:ind w:left="312" w:hanging="142"/>
              <w:jc w:val="both"/>
              <w:rPr>
                <w:rFonts w:asciiTheme="minorHAnsi" w:hAnsiTheme="minorHAnsi" w:cstheme="minorHAnsi"/>
                <w:sz w:val="22"/>
                <w:szCs w:val="22"/>
                <w:lang w:eastAsia="fr-CA"/>
              </w:rPr>
            </w:pPr>
          </w:p>
        </w:tc>
      </w:tr>
      <w:tr w:rsidR="00B82737" w:rsidRPr="005D48EB" w14:paraId="77688BAC" w14:textId="77777777" w:rsidTr="00C36506">
        <w:tc>
          <w:tcPr>
            <w:tcW w:w="7369" w:type="dxa"/>
            <w:shd w:val="clear" w:color="auto" w:fill="auto"/>
          </w:tcPr>
          <w:p w14:paraId="1B2AB62C" w14:textId="77777777" w:rsidR="00B82737" w:rsidRPr="004E19CE" w:rsidRDefault="00B82737" w:rsidP="00D979F5">
            <w:pPr>
              <w:pStyle w:val="Paragraphedeliste"/>
              <w:numPr>
                <w:ilvl w:val="0"/>
                <w:numId w:val="43"/>
              </w:numPr>
              <w:autoSpaceDE w:val="0"/>
              <w:autoSpaceDN w:val="0"/>
              <w:adjustRightInd w:val="0"/>
              <w:ind w:left="587" w:hanging="425"/>
              <w:jc w:val="both"/>
              <w:rPr>
                <w:rFonts w:asciiTheme="minorHAnsi" w:hAnsiTheme="minorHAnsi" w:cstheme="minorHAnsi"/>
                <w:sz w:val="22"/>
                <w:szCs w:val="22"/>
                <w:lang w:eastAsia="fr-CA"/>
              </w:rPr>
            </w:pPr>
            <w:r w:rsidRPr="004E19CE">
              <w:rPr>
                <w:rFonts w:asciiTheme="minorHAnsi" w:hAnsiTheme="minorHAnsi" w:cstheme="minorHAnsi"/>
                <w:sz w:val="22"/>
                <w:szCs w:val="22"/>
                <w:lang w:eastAsia="fr-CA"/>
              </w:rPr>
              <w:lastRenderedPageBreak/>
              <w:t>Le SCC maintient à jour un registre d’accidents de travail. Ce registre est mis à la disposition des membres du comité de santé et sécurité du Syndicat.</w:t>
            </w:r>
          </w:p>
        </w:tc>
        <w:tc>
          <w:tcPr>
            <w:tcW w:w="7368" w:type="dxa"/>
            <w:shd w:val="clear" w:color="auto" w:fill="auto"/>
          </w:tcPr>
          <w:p w14:paraId="509B7872" w14:textId="77777777" w:rsidR="00B82737" w:rsidRPr="004E19CE" w:rsidRDefault="00B82737" w:rsidP="00D979F5">
            <w:pPr>
              <w:pStyle w:val="Paragraphedeliste"/>
              <w:numPr>
                <w:ilvl w:val="0"/>
                <w:numId w:val="44"/>
              </w:numPr>
              <w:autoSpaceDE w:val="0"/>
              <w:autoSpaceDN w:val="0"/>
              <w:adjustRightInd w:val="0"/>
              <w:ind w:left="595" w:hanging="425"/>
              <w:jc w:val="both"/>
              <w:rPr>
                <w:rFonts w:asciiTheme="minorHAnsi" w:hAnsiTheme="minorHAnsi" w:cstheme="minorHAnsi"/>
                <w:strike/>
                <w:sz w:val="22"/>
                <w:szCs w:val="22"/>
                <w:lang w:eastAsia="fr-CA"/>
              </w:rPr>
            </w:pPr>
            <w:r w:rsidRPr="004E19CE">
              <w:rPr>
                <w:rFonts w:asciiTheme="minorHAnsi" w:hAnsiTheme="minorHAnsi" w:cstheme="minorHAnsi"/>
                <w:strike/>
                <w:sz w:val="22"/>
                <w:szCs w:val="22"/>
                <w:lang w:eastAsia="fr-CA"/>
              </w:rPr>
              <w:t>Le SCC maintient à jour un registre d’accidents de travail. Ce registre est mis à la disposition des membres du comité de santé et sécurité du Syndicat.</w:t>
            </w:r>
          </w:p>
        </w:tc>
      </w:tr>
      <w:tr w:rsidR="00B82737" w:rsidRPr="00677AB3" w14:paraId="1E0F03B5" w14:textId="77777777" w:rsidTr="00C36506">
        <w:tc>
          <w:tcPr>
            <w:tcW w:w="7369" w:type="dxa"/>
            <w:shd w:val="clear" w:color="auto" w:fill="auto"/>
          </w:tcPr>
          <w:p w14:paraId="00C332A9" w14:textId="77777777" w:rsidR="00B82737" w:rsidRPr="004E19CE" w:rsidRDefault="00B82737" w:rsidP="00D979F5">
            <w:pPr>
              <w:pStyle w:val="Paragraphedeliste"/>
              <w:numPr>
                <w:ilvl w:val="0"/>
                <w:numId w:val="44"/>
              </w:numPr>
              <w:autoSpaceDE w:val="0"/>
              <w:autoSpaceDN w:val="0"/>
              <w:adjustRightInd w:val="0"/>
              <w:ind w:left="587" w:hanging="425"/>
              <w:jc w:val="both"/>
              <w:rPr>
                <w:rFonts w:asciiTheme="minorHAnsi" w:hAnsiTheme="minorHAnsi" w:cstheme="minorHAnsi"/>
                <w:sz w:val="22"/>
                <w:szCs w:val="22"/>
                <w:lang w:eastAsia="fr-CA"/>
              </w:rPr>
            </w:pPr>
            <w:r w:rsidRPr="004E19CE">
              <w:rPr>
                <w:rFonts w:asciiTheme="minorHAnsi" w:hAnsiTheme="minorHAnsi" w:cstheme="minorHAnsi"/>
                <w:sz w:val="22"/>
                <w:szCs w:val="22"/>
                <w:lang w:eastAsia="fr-CA"/>
              </w:rPr>
              <w:t>À condition qu’il dispose du consentement éclairé et écrit de l’</w:t>
            </w:r>
            <w:proofErr w:type="spellStart"/>
            <w:r w:rsidRPr="004E19CE">
              <w:rPr>
                <w:rFonts w:asciiTheme="minorHAnsi" w:hAnsiTheme="minorHAnsi" w:cstheme="minorHAnsi"/>
                <w:sz w:val="22"/>
                <w:szCs w:val="22"/>
                <w:lang w:eastAsia="fr-CA"/>
              </w:rPr>
              <w:t>employé-e</w:t>
            </w:r>
            <w:proofErr w:type="spellEnd"/>
            <w:r w:rsidRPr="004E19CE">
              <w:rPr>
                <w:rFonts w:asciiTheme="minorHAnsi" w:hAnsiTheme="minorHAnsi" w:cstheme="minorHAnsi"/>
                <w:sz w:val="22"/>
                <w:szCs w:val="22"/>
                <w:lang w:eastAsia="fr-CA"/>
              </w:rPr>
              <w:t>, le Syndicat doit avoir accès au dossier médical que le SCC possède, incluant toute expertise médicale.</w:t>
            </w:r>
          </w:p>
        </w:tc>
        <w:tc>
          <w:tcPr>
            <w:tcW w:w="7368" w:type="dxa"/>
            <w:shd w:val="clear" w:color="auto" w:fill="auto"/>
          </w:tcPr>
          <w:p w14:paraId="5B7B2388" w14:textId="77777777" w:rsidR="00B82737" w:rsidRPr="004E19CE" w:rsidRDefault="00B82737" w:rsidP="00D979F5">
            <w:pPr>
              <w:pStyle w:val="Paragraphedeliste"/>
              <w:numPr>
                <w:ilvl w:val="0"/>
                <w:numId w:val="45"/>
              </w:numPr>
              <w:autoSpaceDE w:val="0"/>
              <w:autoSpaceDN w:val="0"/>
              <w:adjustRightInd w:val="0"/>
              <w:ind w:left="595" w:hanging="425"/>
              <w:jc w:val="both"/>
              <w:rPr>
                <w:rFonts w:asciiTheme="minorHAnsi" w:hAnsiTheme="minorHAnsi" w:cstheme="minorHAnsi"/>
                <w:strike/>
                <w:sz w:val="22"/>
                <w:szCs w:val="22"/>
                <w:lang w:eastAsia="fr-CA"/>
              </w:rPr>
            </w:pPr>
            <w:r w:rsidRPr="004E19CE">
              <w:rPr>
                <w:rFonts w:asciiTheme="minorHAnsi" w:hAnsiTheme="minorHAnsi" w:cstheme="minorHAnsi"/>
                <w:strike/>
                <w:sz w:val="22"/>
                <w:szCs w:val="22"/>
                <w:lang w:eastAsia="fr-CA"/>
              </w:rPr>
              <w:t>À condition qu’il dispose du consentement éclairé et écrit de l’</w:t>
            </w:r>
            <w:proofErr w:type="spellStart"/>
            <w:r w:rsidRPr="004E19CE">
              <w:rPr>
                <w:rFonts w:asciiTheme="minorHAnsi" w:hAnsiTheme="minorHAnsi" w:cstheme="minorHAnsi"/>
                <w:strike/>
                <w:sz w:val="22"/>
                <w:szCs w:val="22"/>
                <w:lang w:eastAsia="fr-CA"/>
              </w:rPr>
              <w:t>employé-e</w:t>
            </w:r>
            <w:proofErr w:type="spellEnd"/>
            <w:r w:rsidRPr="004E19CE">
              <w:rPr>
                <w:rFonts w:asciiTheme="minorHAnsi" w:hAnsiTheme="minorHAnsi" w:cstheme="minorHAnsi"/>
                <w:strike/>
                <w:sz w:val="22"/>
                <w:szCs w:val="22"/>
                <w:lang w:eastAsia="fr-CA"/>
              </w:rPr>
              <w:t>, le Syndicat doit avoir accès au dossier médical que le SCC possède, incluant toute expertise médicale.</w:t>
            </w:r>
          </w:p>
        </w:tc>
      </w:tr>
      <w:tr w:rsidR="00B82737" w:rsidRPr="005D48EB" w14:paraId="20307759" w14:textId="77777777" w:rsidTr="00C36506">
        <w:tc>
          <w:tcPr>
            <w:tcW w:w="7369" w:type="dxa"/>
            <w:shd w:val="clear" w:color="auto" w:fill="auto"/>
          </w:tcPr>
          <w:p w14:paraId="410DF9E4" w14:textId="77777777" w:rsidR="00B82737" w:rsidRPr="004E19CE" w:rsidRDefault="00B82737" w:rsidP="00D979F5">
            <w:pPr>
              <w:pStyle w:val="Paragraphedeliste"/>
              <w:numPr>
                <w:ilvl w:val="0"/>
                <w:numId w:val="45"/>
              </w:numPr>
              <w:autoSpaceDE w:val="0"/>
              <w:autoSpaceDN w:val="0"/>
              <w:adjustRightInd w:val="0"/>
              <w:ind w:left="587" w:hanging="425"/>
              <w:jc w:val="both"/>
              <w:rPr>
                <w:rFonts w:asciiTheme="minorHAnsi" w:hAnsiTheme="minorHAnsi" w:cstheme="minorHAnsi"/>
                <w:sz w:val="22"/>
                <w:szCs w:val="22"/>
                <w:lang w:eastAsia="fr-CA"/>
              </w:rPr>
            </w:pPr>
            <w:r w:rsidRPr="004E19CE">
              <w:rPr>
                <w:rFonts w:asciiTheme="minorHAnsi" w:hAnsiTheme="minorHAnsi" w:cstheme="minorHAnsi"/>
                <w:sz w:val="22"/>
                <w:szCs w:val="22"/>
                <w:lang w:eastAsia="fr-CA"/>
              </w:rPr>
              <w:t xml:space="preserve">Si </w:t>
            </w:r>
            <w:proofErr w:type="spellStart"/>
            <w:r w:rsidRPr="004E19CE">
              <w:rPr>
                <w:rFonts w:asciiTheme="minorHAnsi" w:hAnsiTheme="minorHAnsi" w:cstheme="minorHAnsi"/>
                <w:sz w:val="22"/>
                <w:szCs w:val="22"/>
                <w:lang w:eastAsia="fr-CA"/>
              </w:rPr>
              <w:t>un-e</w:t>
            </w:r>
            <w:proofErr w:type="spellEnd"/>
            <w:r w:rsidRPr="004E19CE">
              <w:rPr>
                <w:rFonts w:asciiTheme="minorHAnsi" w:hAnsiTheme="minorHAnsi" w:cstheme="minorHAnsi"/>
                <w:sz w:val="22"/>
                <w:szCs w:val="22"/>
                <w:lang w:eastAsia="fr-CA"/>
              </w:rPr>
              <w:t xml:space="preserve"> </w:t>
            </w:r>
            <w:proofErr w:type="spellStart"/>
            <w:r w:rsidRPr="004E19CE">
              <w:rPr>
                <w:rFonts w:asciiTheme="minorHAnsi" w:hAnsiTheme="minorHAnsi" w:cstheme="minorHAnsi"/>
                <w:sz w:val="22"/>
                <w:szCs w:val="22"/>
                <w:lang w:eastAsia="fr-CA"/>
              </w:rPr>
              <w:t>employé-e</w:t>
            </w:r>
            <w:proofErr w:type="spellEnd"/>
            <w:r w:rsidRPr="004E19CE">
              <w:rPr>
                <w:rFonts w:asciiTheme="minorHAnsi" w:hAnsiTheme="minorHAnsi" w:cstheme="minorHAnsi"/>
                <w:sz w:val="22"/>
                <w:szCs w:val="22"/>
                <w:lang w:eastAsia="fr-CA"/>
              </w:rPr>
              <w:t xml:space="preserve"> informe le SCC qu’il ou elle a été </w:t>
            </w:r>
            <w:proofErr w:type="spellStart"/>
            <w:r w:rsidRPr="004E19CE">
              <w:rPr>
                <w:rFonts w:asciiTheme="minorHAnsi" w:hAnsiTheme="minorHAnsi" w:cstheme="minorHAnsi"/>
                <w:sz w:val="22"/>
                <w:szCs w:val="22"/>
                <w:lang w:eastAsia="fr-CA"/>
              </w:rPr>
              <w:t>mordu-e</w:t>
            </w:r>
            <w:proofErr w:type="spellEnd"/>
            <w:r w:rsidRPr="004E19CE">
              <w:rPr>
                <w:rFonts w:asciiTheme="minorHAnsi" w:hAnsiTheme="minorHAnsi" w:cstheme="minorHAnsi"/>
                <w:sz w:val="22"/>
                <w:szCs w:val="22"/>
                <w:lang w:eastAsia="fr-CA"/>
              </w:rPr>
              <w:t xml:space="preserve">, </w:t>
            </w:r>
            <w:proofErr w:type="spellStart"/>
            <w:r w:rsidRPr="004E19CE">
              <w:rPr>
                <w:rFonts w:asciiTheme="minorHAnsi" w:hAnsiTheme="minorHAnsi" w:cstheme="minorHAnsi"/>
                <w:sz w:val="22"/>
                <w:szCs w:val="22"/>
                <w:lang w:eastAsia="fr-CA"/>
              </w:rPr>
              <w:t>égratigné-e</w:t>
            </w:r>
            <w:proofErr w:type="spellEnd"/>
            <w:r w:rsidRPr="004E19CE">
              <w:rPr>
                <w:rFonts w:asciiTheme="minorHAnsi" w:hAnsiTheme="minorHAnsi" w:cstheme="minorHAnsi"/>
                <w:sz w:val="22"/>
                <w:szCs w:val="22"/>
                <w:lang w:eastAsia="fr-CA"/>
              </w:rPr>
              <w:t xml:space="preserve">, </w:t>
            </w:r>
            <w:proofErr w:type="spellStart"/>
            <w:r w:rsidRPr="004E19CE">
              <w:rPr>
                <w:rFonts w:asciiTheme="minorHAnsi" w:hAnsiTheme="minorHAnsi" w:cstheme="minorHAnsi"/>
                <w:sz w:val="22"/>
                <w:szCs w:val="22"/>
                <w:lang w:eastAsia="fr-CA"/>
              </w:rPr>
              <w:t>piqué-e</w:t>
            </w:r>
            <w:proofErr w:type="spellEnd"/>
            <w:r w:rsidRPr="004E19CE">
              <w:rPr>
                <w:rFonts w:asciiTheme="minorHAnsi" w:hAnsiTheme="minorHAnsi" w:cstheme="minorHAnsi"/>
                <w:sz w:val="22"/>
                <w:szCs w:val="22"/>
                <w:lang w:eastAsia="fr-CA"/>
              </w:rPr>
              <w:t xml:space="preserve"> ou qu’il ou elle a été en contact avec les liquides corporels d’</w:t>
            </w:r>
            <w:proofErr w:type="spellStart"/>
            <w:r w:rsidRPr="004E19CE">
              <w:rPr>
                <w:rFonts w:asciiTheme="minorHAnsi" w:hAnsiTheme="minorHAnsi" w:cstheme="minorHAnsi"/>
                <w:sz w:val="22"/>
                <w:szCs w:val="22"/>
                <w:lang w:eastAsia="fr-CA"/>
              </w:rPr>
              <w:t>un-e</w:t>
            </w:r>
            <w:proofErr w:type="spellEnd"/>
            <w:r w:rsidRPr="004E19CE">
              <w:rPr>
                <w:rFonts w:asciiTheme="minorHAnsi" w:hAnsiTheme="minorHAnsi" w:cstheme="minorHAnsi"/>
                <w:sz w:val="22"/>
                <w:szCs w:val="22"/>
                <w:lang w:eastAsia="fr-CA"/>
              </w:rPr>
              <w:t xml:space="preserve"> </w:t>
            </w:r>
            <w:proofErr w:type="spellStart"/>
            <w:r w:rsidRPr="004E19CE">
              <w:rPr>
                <w:rFonts w:asciiTheme="minorHAnsi" w:hAnsiTheme="minorHAnsi" w:cstheme="minorHAnsi"/>
                <w:sz w:val="22"/>
                <w:szCs w:val="22"/>
                <w:lang w:eastAsia="fr-CA"/>
              </w:rPr>
              <w:t>détenu-e</w:t>
            </w:r>
            <w:proofErr w:type="spellEnd"/>
            <w:r w:rsidRPr="004E19CE">
              <w:rPr>
                <w:rFonts w:asciiTheme="minorHAnsi" w:hAnsiTheme="minorHAnsi" w:cstheme="minorHAnsi"/>
                <w:sz w:val="22"/>
                <w:szCs w:val="22"/>
                <w:lang w:eastAsia="fr-CA"/>
              </w:rPr>
              <w:t xml:space="preserve">, le SCC va demander le consentement éclairé et écrit du-de la </w:t>
            </w:r>
            <w:proofErr w:type="spellStart"/>
            <w:r w:rsidRPr="004E19CE">
              <w:rPr>
                <w:rFonts w:asciiTheme="minorHAnsi" w:hAnsiTheme="minorHAnsi" w:cstheme="minorHAnsi"/>
                <w:sz w:val="22"/>
                <w:szCs w:val="22"/>
                <w:lang w:eastAsia="fr-CA"/>
              </w:rPr>
              <w:t>détenu-e</w:t>
            </w:r>
            <w:proofErr w:type="spellEnd"/>
            <w:r w:rsidRPr="004E19CE">
              <w:rPr>
                <w:rFonts w:asciiTheme="minorHAnsi" w:hAnsiTheme="minorHAnsi" w:cstheme="minorHAnsi"/>
                <w:sz w:val="22"/>
                <w:szCs w:val="22"/>
                <w:lang w:eastAsia="fr-CA"/>
              </w:rPr>
              <w:t xml:space="preserve"> afin de partager avec le ou la médecin de l’</w:t>
            </w:r>
            <w:proofErr w:type="spellStart"/>
            <w:r w:rsidRPr="004E19CE">
              <w:rPr>
                <w:rFonts w:asciiTheme="minorHAnsi" w:hAnsiTheme="minorHAnsi" w:cstheme="minorHAnsi"/>
                <w:sz w:val="22"/>
                <w:szCs w:val="22"/>
                <w:lang w:eastAsia="fr-CA"/>
              </w:rPr>
              <w:t>employé-e</w:t>
            </w:r>
            <w:proofErr w:type="spellEnd"/>
            <w:r w:rsidRPr="004E19CE">
              <w:rPr>
                <w:rFonts w:asciiTheme="minorHAnsi" w:hAnsiTheme="minorHAnsi" w:cstheme="minorHAnsi"/>
                <w:sz w:val="22"/>
                <w:szCs w:val="22"/>
                <w:lang w:eastAsia="fr-CA"/>
              </w:rPr>
              <w:t xml:space="preserve"> toute information concernant les maladies infectieuses ou contagieuses.</w:t>
            </w:r>
          </w:p>
        </w:tc>
        <w:tc>
          <w:tcPr>
            <w:tcW w:w="7368" w:type="dxa"/>
            <w:shd w:val="clear" w:color="auto" w:fill="auto"/>
          </w:tcPr>
          <w:p w14:paraId="50387013" w14:textId="77777777" w:rsidR="00B82737" w:rsidRPr="004E19CE" w:rsidRDefault="00B82737" w:rsidP="00D979F5">
            <w:pPr>
              <w:pStyle w:val="Paragraphedeliste"/>
              <w:numPr>
                <w:ilvl w:val="0"/>
                <w:numId w:val="46"/>
              </w:numPr>
              <w:autoSpaceDE w:val="0"/>
              <w:autoSpaceDN w:val="0"/>
              <w:adjustRightInd w:val="0"/>
              <w:ind w:left="595" w:hanging="425"/>
              <w:jc w:val="both"/>
              <w:rPr>
                <w:rFonts w:asciiTheme="minorHAnsi" w:hAnsiTheme="minorHAnsi" w:cstheme="minorHAnsi"/>
                <w:strike/>
                <w:sz w:val="22"/>
                <w:szCs w:val="22"/>
                <w:lang w:eastAsia="fr-CA"/>
              </w:rPr>
            </w:pPr>
            <w:r w:rsidRPr="004E19CE">
              <w:rPr>
                <w:rFonts w:asciiTheme="minorHAnsi" w:hAnsiTheme="minorHAnsi" w:cstheme="minorHAnsi"/>
                <w:strike/>
                <w:sz w:val="22"/>
                <w:szCs w:val="22"/>
                <w:lang w:eastAsia="fr-CA"/>
              </w:rPr>
              <w:t xml:space="preserve">Si </w:t>
            </w:r>
            <w:proofErr w:type="spellStart"/>
            <w:r w:rsidRPr="004E19CE">
              <w:rPr>
                <w:rFonts w:asciiTheme="minorHAnsi" w:hAnsiTheme="minorHAnsi" w:cstheme="minorHAnsi"/>
                <w:strike/>
                <w:sz w:val="22"/>
                <w:szCs w:val="22"/>
                <w:lang w:eastAsia="fr-CA"/>
              </w:rPr>
              <w:t>un-e</w:t>
            </w:r>
            <w:proofErr w:type="spellEnd"/>
            <w:r w:rsidRPr="004E19CE">
              <w:rPr>
                <w:rFonts w:asciiTheme="minorHAnsi" w:hAnsiTheme="minorHAnsi" w:cstheme="minorHAnsi"/>
                <w:strike/>
                <w:sz w:val="22"/>
                <w:szCs w:val="22"/>
                <w:lang w:eastAsia="fr-CA"/>
              </w:rPr>
              <w:t xml:space="preserve"> </w:t>
            </w:r>
            <w:proofErr w:type="spellStart"/>
            <w:r w:rsidRPr="004E19CE">
              <w:rPr>
                <w:rFonts w:asciiTheme="minorHAnsi" w:hAnsiTheme="minorHAnsi" w:cstheme="minorHAnsi"/>
                <w:strike/>
                <w:sz w:val="22"/>
                <w:szCs w:val="22"/>
                <w:lang w:eastAsia="fr-CA"/>
              </w:rPr>
              <w:t>employé-e</w:t>
            </w:r>
            <w:proofErr w:type="spellEnd"/>
            <w:r w:rsidRPr="004E19CE">
              <w:rPr>
                <w:rFonts w:asciiTheme="minorHAnsi" w:hAnsiTheme="minorHAnsi" w:cstheme="minorHAnsi"/>
                <w:strike/>
                <w:sz w:val="22"/>
                <w:szCs w:val="22"/>
                <w:lang w:eastAsia="fr-CA"/>
              </w:rPr>
              <w:t xml:space="preserve"> informe le SCC qu’il ou elle a été </w:t>
            </w:r>
            <w:proofErr w:type="spellStart"/>
            <w:r w:rsidRPr="004E19CE">
              <w:rPr>
                <w:rFonts w:asciiTheme="minorHAnsi" w:hAnsiTheme="minorHAnsi" w:cstheme="minorHAnsi"/>
                <w:strike/>
                <w:sz w:val="22"/>
                <w:szCs w:val="22"/>
                <w:lang w:eastAsia="fr-CA"/>
              </w:rPr>
              <w:t>mordu-e</w:t>
            </w:r>
            <w:proofErr w:type="spellEnd"/>
            <w:r w:rsidRPr="004E19CE">
              <w:rPr>
                <w:rFonts w:asciiTheme="minorHAnsi" w:hAnsiTheme="minorHAnsi" w:cstheme="minorHAnsi"/>
                <w:strike/>
                <w:sz w:val="22"/>
                <w:szCs w:val="22"/>
                <w:lang w:eastAsia="fr-CA"/>
              </w:rPr>
              <w:t xml:space="preserve">, </w:t>
            </w:r>
            <w:proofErr w:type="spellStart"/>
            <w:r w:rsidRPr="004E19CE">
              <w:rPr>
                <w:rFonts w:asciiTheme="minorHAnsi" w:hAnsiTheme="minorHAnsi" w:cstheme="minorHAnsi"/>
                <w:strike/>
                <w:sz w:val="22"/>
                <w:szCs w:val="22"/>
                <w:lang w:eastAsia="fr-CA"/>
              </w:rPr>
              <w:t>égratigné-e</w:t>
            </w:r>
            <w:proofErr w:type="spellEnd"/>
            <w:r w:rsidRPr="004E19CE">
              <w:rPr>
                <w:rFonts w:asciiTheme="minorHAnsi" w:hAnsiTheme="minorHAnsi" w:cstheme="minorHAnsi"/>
                <w:strike/>
                <w:sz w:val="22"/>
                <w:szCs w:val="22"/>
                <w:lang w:eastAsia="fr-CA"/>
              </w:rPr>
              <w:t xml:space="preserve">, </w:t>
            </w:r>
            <w:proofErr w:type="spellStart"/>
            <w:r w:rsidRPr="004E19CE">
              <w:rPr>
                <w:rFonts w:asciiTheme="minorHAnsi" w:hAnsiTheme="minorHAnsi" w:cstheme="minorHAnsi"/>
                <w:strike/>
                <w:sz w:val="22"/>
                <w:szCs w:val="22"/>
                <w:lang w:eastAsia="fr-CA"/>
              </w:rPr>
              <w:t>piqué-e</w:t>
            </w:r>
            <w:proofErr w:type="spellEnd"/>
            <w:r w:rsidRPr="004E19CE">
              <w:rPr>
                <w:rFonts w:asciiTheme="minorHAnsi" w:hAnsiTheme="minorHAnsi" w:cstheme="minorHAnsi"/>
                <w:strike/>
                <w:sz w:val="22"/>
                <w:szCs w:val="22"/>
                <w:lang w:eastAsia="fr-CA"/>
              </w:rPr>
              <w:t xml:space="preserve"> ou qu’il ou elle a été en contact avec les liquides corporels d’</w:t>
            </w:r>
            <w:proofErr w:type="spellStart"/>
            <w:r w:rsidRPr="004E19CE">
              <w:rPr>
                <w:rFonts w:asciiTheme="minorHAnsi" w:hAnsiTheme="minorHAnsi" w:cstheme="minorHAnsi"/>
                <w:strike/>
                <w:sz w:val="22"/>
                <w:szCs w:val="22"/>
                <w:lang w:eastAsia="fr-CA"/>
              </w:rPr>
              <w:t>un-e</w:t>
            </w:r>
            <w:proofErr w:type="spellEnd"/>
            <w:r w:rsidRPr="004E19CE">
              <w:rPr>
                <w:rFonts w:asciiTheme="minorHAnsi" w:hAnsiTheme="minorHAnsi" w:cstheme="minorHAnsi"/>
                <w:strike/>
                <w:sz w:val="22"/>
                <w:szCs w:val="22"/>
                <w:lang w:eastAsia="fr-CA"/>
              </w:rPr>
              <w:t xml:space="preserve"> </w:t>
            </w:r>
            <w:proofErr w:type="spellStart"/>
            <w:r w:rsidRPr="004E19CE">
              <w:rPr>
                <w:rFonts w:asciiTheme="minorHAnsi" w:hAnsiTheme="minorHAnsi" w:cstheme="minorHAnsi"/>
                <w:strike/>
                <w:sz w:val="22"/>
                <w:szCs w:val="22"/>
                <w:lang w:eastAsia="fr-CA"/>
              </w:rPr>
              <w:t>détenu-e</w:t>
            </w:r>
            <w:proofErr w:type="spellEnd"/>
            <w:r w:rsidRPr="004E19CE">
              <w:rPr>
                <w:rFonts w:asciiTheme="minorHAnsi" w:hAnsiTheme="minorHAnsi" w:cstheme="minorHAnsi"/>
                <w:strike/>
                <w:sz w:val="22"/>
                <w:szCs w:val="22"/>
                <w:lang w:eastAsia="fr-CA"/>
              </w:rPr>
              <w:t xml:space="preserve">, le SCC va demander le consentement éclairé et écrit du-de la </w:t>
            </w:r>
            <w:proofErr w:type="spellStart"/>
            <w:r w:rsidRPr="004E19CE">
              <w:rPr>
                <w:rFonts w:asciiTheme="minorHAnsi" w:hAnsiTheme="minorHAnsi" w:cstheme="minorHAnsi"/>
                <w:strike/>
                <w:sz w:val="22"/>
                <w:szCs w:val="22"/>
                <w:lang w:eastAsia="fr-CA"/>
              </w:rPr>
              <w:t>détenu-e</w:t>
            </w:r>
            <w:proofErr w:type="spellEnd"/>
            <w:r w:rsidRPr="004E19CE">
              <w:rPr>
                <w:rFonts w:asciiTheme="minorHAnsi" w:hAnsiTheme="minorHAnsi" w:cstheme="minorHAnsi"/>
                <w:strike/>
                <w:sz w:val="22"/>
                <w:szCs w:val="22"/>
                <w:lang w:eastAsia="fr-CA"/>
              </w:rPr>
              <w:t xml:space="preserve"> afin de partager avec le ou la médecin de l’</w:t>
            </w:r>
            <w:proofErr w:type="spellStart"/>
            <w:r w:rsidRPr="004E19CE">
              <w:rPr>
                <w:rFonts w:asciiTheme="minorHAnsi" w:hAnsiTheme="minorHAnsi" w:cstheme="minorHAnsi"/>
                <w:strike/>
                <w:sz w:val="22"/>
                <w:szCs w:val="22"/>
                <w:lang w:eastAsia="fr-CA"/>
              </w:rPr>
              <w:t>employé-e</w:t>
            </w:r>
            <w:proofErr w:type="spellEnd"/>
            <w:r w:rsidRPr="004E19CE">
              <w:rPr>
                <w:rFonts w:asciiTheme="minorHAnsi" w:hAnsiTheme="minorHAnsi" w:cstheme="minorHAnsi"/>
                <w:strike/>
                <w:sz w:val="22"/>
                <w:szCs w:val="22"/>
                <w:lang w:eastAsia="fr-CA"/>
              </w:rPr>
              <w:t xml:space="preserve"> toute information concernant les maladies infectieuses ou contagieuses.</w:t>
            </w:r>
          </w:p>
        </w:tc>
      </w:tr>
      <w:tr w:rsidR="00B82737" w:rsidRPr="005D48EB" w14:paraId="0C1F6B3E" w14:textId="77777777" w:rsidTr="00C36506">
        <w:tc>
          <w:tcPr>
            <w:tcW w:w="7369" w:type="dxa"/>
            <w:shd w:val="clear" w:color="auto" w:fill="auto"/>
          </w:tcPr>
          <w:p w14:paraId="7E5F6121" w14:textId="77777777" w:rsidR="00B82737" w:rsidRPr="00ED142F" w:rsidRDefault="00B82737" w:rsidP="00D979F5">
            <w:pPr>
              <w:pStyle w:val="Paragraphedeliste"/>
              <w:numPr>
                <w:ilvl w:val="0"/>
                <w:numId w:val="46"/>
              </w:numPr>
              <w:autoSpaceDE w:val="0"/>
              <w:autoSpaceDN w:val="0"/>
              <w:adjustRightInd w:val="0"/>
              <w:ind w:left="587" w:hanging="425"/>
              <w:jc w:val="both"/>
              <w:rPr>
                <w:rFonts w:asciiTheme="minorHAnsi" w:hAnsiTheme="minorHAnsi" w:cstheme="minorHAnsi"/>
                <w:sz w:val="22"/>
                <w:szCs w:val="22"/>
                <w:lang w:eastAsia="fr-CA"/>
              </w:rPr>
            </w:pPr>
            <w:r w:rsidRPr="00ED142F">
              <w:rPr>
                <w:rFonts w:asciiTheme="minorHAnsi" w:hAnsiTheme="minorHAnsi" w:cstheme="minorHAnsi"/>
                <w:sz w:val="22"/>
                <w:szCs w:val="22"/>
                <w:lang w:eastAsia="fr-CA"/>
              </w:rPr>
              <w:t>Comité mixte régional de la sécurité et de la santé au travail</w:t>
            </w:r>
          </w:p>
          <w:p w14:paraId="2C1E19FD" w14:textId="77777777" w:rsidR="00B82737" w:rsidRPr="00A909E5" w:rsidRDefault="00B82737" w:rsidP="00D979F5">
            <w:pPr>
              <w:autoSpaceDE w:val="0"/>
              <w:autoSpaceDN w:val="0"/>
              <w:adjustRightInd w:val="0"/>
              <w:ind w:left="444" w:hanging="425"/>
              <w:jc w:val="both"/>
              <w:rPr>
                <w:rFonts w:asciiTheme="minorHAnsi" w:hAnsiTheme="minorHAnsi" w:cstheme="minorHAnsi"/>
                <w:sz w:val="22"/>
                <w:szCs w:val="22"/>
                <w:lang w:eastAsia="fr-CA"/>
              </w:rPr>
            </w:pPr>
          </w:p>
          <w:p w14:paraId="19D7C113" w14:textId="77777777" w:rsidR="00B82737" w:rsidRPr="00A909E5" w:rsidRDefault="00B82737" w:rsidP="00D979F5">
            <w:pPr>
              <w:autoSpaceDE w:val="0"/>
              <w:autoSpaceDN w:val="0"/>
              <w:adjustRightInd w:val="0"/>
              <w:ind w:left="587"/>
              <w:jc w:val="both"/>
              <w:rPr>
                <w:rFonts w:asciiTheme="minorHAnsi" w:hAnsiTheme="minorHAnsi" w:cstheme="minorHAnsi"/>
                <w:sz w:val="22"/>
                <w:szCs w:val="22"/>
                <w:lang w:eastAsia="fr-CA"/>
              </w:rPr>
            </w:pPr>
            <w:r w:rsidRPr="00A909E5">
              <w:rPr>
                <w:rFonts w:asciiTheme="minorHAnsi" w:hAnsiTheme="minorHAnsi" w:cstheme="minorHAnsi"/>
                <w:sz w:val="22"/>
                <w:szCs w:val="22"/>
                <w:lang w:eastAsia="fr-CA"/>
              </w:rPr>
              <w:t xml:space="preserve">Le Syndicat nomme, au comité mixte régional de la sécurité et de la santé au travail, des </w:t>
            </w:r>
            <w:proofErr w:type="spellStart"/>
            <w:r w:rsidRPr="00A909E5">
              <w:rPr>
                <w:rFonts w:asciiTheme="minorHAnsi" w:hAnsiTheme="minorHAnsi" w:cstheme="minorHAnsi"/>
                <w:sz w:val="22"/>
                <w:szCs w:val="22"/>
                <w:lang w:eastAsia="fr-CA"/>
              </w:rPr>
              <w:t>représentant-es</w:t>
            </w:r>
            <w:proofErr w:type="spellEnd"/>
            <w:r w:rsidRPr="00A909E5">
              <w:rPr>
                <w:rFonts w:asciiTheme="minorHAnsi" w:hAnsiTheme="minorHAnsi" w:cstheme="minorHAnsi"/>
                <w:sz w:val="22"/>
                <w:szCs w:val="22"/>
                <w:lang w:eastAsia="fr-CA"/>
              </w:rPr>
              <w:t xml:space="preserve"> régionaux-ales </w:t>
            </w:r>
            <w:proofErr w:type="spellStart"/>
            <w:r w:rsidRPr="00A909E5">
              <w:rPr>
                <w:rFonts w:asciiTheme="minorHAnsi" w:hAnsiTheme="minorHAnsi" w:cstheme="minorHAnsi"/>
                <w:sz w:val="22"/>
                <w:szCs w:val="22"/>
                <w:lang w:eastAsia="fr-CA"/>
              </w:rPr>
              <w:t>officiel-les</w:t>
            </w:r>
            <w:proofErr w:type="spellEnd"/>
            <w:r w:rsidRPr="00A909E5">
              <w:rPr>
                <w:rFonts w:asciiTheme="minorHAnsi" w:hAnsiTheme="minorHAnsi" w:cstheme="minorHAnsi"/>
                <w:sz w:val="22"/>
                <w:szCs w:val="22"/>
                <w:lang w:eastAsia="fr-CA"/>
              </w:rPr>
              <w:t>, de la façon suivante :</w:t>
            </w:r>
          </w:p>
          <w:p w14:paraId="0516B84B" w14:textId="77777777" w:rsidR="00B82737" w:rsidRPr="00A909E5" w:rsidRDefault="00B82737" w:rsidP="00D979F5">
            <w:pPr>
              <w:autoSpaceDE w:val="0"/>
              <w:autoSpaceDN w:val="0"/>
              <w:adjustRightInd w:val="0"/>
              <w:ind w:left="444" w:hanging="425"/>
              <w:jc w:val="both"/>
              <w:rPr>
                <w:rFonts w:asciiTheme="minorHAnsi" w:hAnsiTheme="minorHAnsi" w:cstheme="minorHAnsi"/>
                <w:sz w:val="22"/>
                <w:szCs w:val="22"/>
                <w:lang w:eastAsia="fr-CA"/>
              </w:rPr>
            </w:pPr>
          </w:p>
          <w:p w14:paraId="53A8C62C" w14:textId="77777777" w:rsidR="00B82737" w:rsidRDefault="00B82737" w:rsidP="00D979F5">
            <w:pPr>
              <w:autoSpaceDE w:val="0"/>
              <w:autoSpaceDN w:val="0"/>
              <w:adjustRightInd w:val="0"/>
              <w:ind w:left="587" w:firstLine="1"/>
              <w:jc w:val="both"/>
              <w:rPr>
                <w:rFonts w:asciiTheme="minorHAnsi" w:hAnsiTheme="minorHAnsi" w:cstheme="minorHAnsi"/>
                <w:sz w:val="22"/>
                <w:szCs w:val="22"/>
                <w:lang w:eastAsia="fr-CA"/>
              </w:rPr>
            </w:pPr>
            <w:r w:rsidRPr="00A909E5">
              <w:rPr>
                <w:rFonts w:asciiTheme="minorHAnsi" w:hAnsiTheme="minorHAnsi" w:cstheme="minorHAnsi"/>
                <w:sz w:val="22"/>
                <w:szCs w:val="22"/>
                <w:lang w:eastAsia="fr-CA"/>
              </w:rPr>
              <w:t>a)</w:t>
            </w:r>
            <w:r w:rsidRPr="00A909E5">
              <w:rPr>
                <w:rFonts w:asciiTheme="minorHAnsi" w:hAnsiTheme="minorHAnsi" w:cstheme="minorHAnsi"/>
                <w:sz w:val="22"/>
                <w:szCs w:val="22"/>
                <w:lang w:eastAsia="fr-CA"/>
              </w:rPr>
              <w:tab/>
              <w:t xml:space="preserve">Région de l’Atlantique - un (1) </w:t>
            </w:r>
            <w:proofErr w:type="spellStart"/>
            <w:r w:rsidRPr="00A909E5">
              <w:rPr>
                <w:rFonts w:asciiTheme="minorHAnsi" w:hAnsiTheme="minorHAnsi" w:cstheme="minorHAnsi"/>
                <w:sz w:val="22"/>
                <w:szCs w:val="22"/>
                <w:lang w:eastAsia="fr-CA"/>
              </w:rPr>
              <w:t>représentant-e</w:t>
            </w:r>
            <w:proofErr w:type="spellEnd"/>
            <w:r w:rsidRPr="00A909E5">
              <w:rPr>
                <w:rFonts w:asciiTheme="minorHAnsi" w:hAnsiTheme="minorHAnsi" w:cstheme="minorHAnsi"/>
                <w:sz w:val="22"/>
                <w:szCs w:val="22"/>
                <w:lang w:eastAsia="fr-CA"/>
              </w:rPr>
              <w:t xml:space="preserve"> ;</w:t>
            </w:r>
          </w:p>
          <w:p w14:paraId="0CC77748" w14:textId="77777777" w:rsidR="00B82737" w:rsidRPr="00A909E5" w:rsidRDefault="00B82737" w:rsidP="00D979F5">
            <w:pPr>
              <w:autoSpaceDE w:val="0"/>
              <w:autoSpaceDN w:val="0"/>
              <w:adjustRightInd w:val="0"/>
              <w:ind w:left="587" w:firstLine="1"/>
              <w:jc w:val="both"/>
              <w:rPr>
                <w:rFonts w:asciiTheme="minorHAnsi" w:hAnsiTheme="minorHAnsi" w:cstheme="minorHAnsi"/>
                <w:sz w:val="22"/>
                <w:szCs w:val="22"/>
                <w:lang w:eastAsia="fr-CA"/>
              </w:rPr>
            </w:pPr>
            <w:r w:rsidRPr="00A909E5">
              <w:rPr>
                <w:rFonts w:asciiTheme="minorHAnsi" w:hAnsiTheme="minorHAnsi" w:cstheme="minorHAnsi"/>
                <w:sz w:val="22"/>
                <w:szCs w:val="22"/>
                <w:lang w:eastAsia="fr-CA"/>
              </w:rPr>
              <w:t>b)</w:t>
            </w:r>
            <w:r w:rsidRPr="00A909E5">
              <w:rPr>
                <w:rFonts w:asciiTheme="minorHAnsi" w:hAnsiTheme="minorHAnsi" w:cstheme="minorHAnsi"/>
                <w:sz w:val="22"/>
                <w:szCs w:val="22"/>
                <w:lang w:eastAsia="fr-CA"/>
              </w:rPr>
              <w:tab/>
              <w:t xml:space="preserve">Région du Québec - deux (2) </w:t>
            </w:r>
            <w:proofErr w:type="spellStart"/>
            <w:r w:rsidRPr="00A909E5">
              <w:rPr>
                <w:rFonts w:asciiTheme="minorHAnsi" w:hAnsiTheme="minorHAnsi" w:cstheme="minorHAnsi"/>
                <w:sz w:val="22"/>
                <w:szCs w:val="22"/>
                <w:lang w:eastAsia="fr-CA"/>
              </w:rPr>
              <w:t>représentant-es</w:t>
            </w:r>
            <w:proofErr w:type="spellEnd"/>
            <w:r w:rsidRPr="00A909E5">
              <w:rPr>
                <w:rFonts w:asciiTheme="minorHAnsi" w:hAnsiTheme="minorHAnsi" w:cstheme="minorHAnsi"/>
                <w:sz w:val="22"/>
                <w:szCs w:val="22"/>
                <w:lang w:eastAsia="fr-CA"/>
              </w:rPr>
              <w:t xml:space="preserve"> ;</w:t>
            </w:r>
          </w:p>
          <w:p w14:paraId="5B37AAD8" w14:textId="77777777" w:rsidR="00B82737" w:rsidRPr="00A909E5" w:rsidRDefault="00B82737" w:rsidP="00D979F5">
            <w:pPr>
              <w:autoSpaceDE w:val="0"/>
              <w:autoSpaceDN w:val="0"/>
              <w:adjustRightInd w:val="0"/>
              <w:ind w:left="587" w:firstLine="1"/>
              <w:jc w:val="both"/>
              <w:rPr>
                <w:rFonts w:asciiTheme="minorHAnsi" w:hAnsiTheme="minorHAnsi" w:cstheme="minorHAnsi"/>
                <w:sz w:val="22"/>
                <w:szCs w:val="22"/>
                <w:lang w:eastAsia="fr-CA"/>
              </w:rPr>
            </w:pPr>
            <w:r w:rsidRPr="00A909E5">
              <w:rPr>
                <w:rFonts w:asciiTheme="minorHAnsi" w:hAnsiTheme="minorHAnsi" w:cstheme="minorHAnsi"/>
                <w:sz w:val="22"/>
                <w:szCs w:val="22"/>
                <w:lang w:eastAsia="fr-CA"/>
              </w:rPr>
              <w:t>c)</w:t>
            </w:r>
            <w:r w:rsidRPr="00A909E5">
              <w:rPr>
                <w:rFonts w:asciiTheme="minorHAnsi" w:hAnsiTheme="minorHAnsi" w:cstheme="minorHAnsi"/>
                <w:sz w:val="22"/>
                <w:szCs w:val="22"/>
                <w:lang w:eastAsia="fr-CA"/>
              </w:rPr>
              <w:tab/>
              <w:t xml:space="preserve">Région de l’Ontario - deux (2) </w:t>
            </w:r>
            <w:proofErr w:type="spellStart"/>
            <w:r w:rsidRPr="00A909E5">
              <w:rPr>
                <w:rFonts w:asciiTheme="minorHAnsi" w:hAnsiTheme="minorHAnsi" w:cstheme="minorHAnsi"/>
                <w:sz w:val="22"/>
                <w:szCs w:val="22"/>
                <w:lang w:eastAsia="fr-CA"/>
              </w:rPr>
              <w:t>représentant-es</w:t>
            </w:r>
            <w:proofErr w:type="spellEnd"/>
            <w:r w:rsidRPr="00A909E5">
              <w:rPr>
                <w:rFonts w:asciiTheme="minorHAnsi" w:hAnsiTheme="minorHAnsi" w:cstheme="minorHAnsi"/>
                <w:sz w:val="22"/>
                <w:szCs w:val="22"/>
                <w:lang w:eastAsia="fr-CA"/>
              </w:rPr>
              <w:t xml:space="preserve"> ;</w:t>
            </w:r>
          </w:p>
          <w:p w14:paraId="01A20853" w14:textId="77777777" w:rsidR="00B82737" w:rsidRPr="00A909E5" w:rsidRDefault="00B82737" w:rsidP="00D979F5">
            <w:pPr>
              <w:autoSpaceDE w:val="0"/>
              <w:autoSpaceDN w:val="0"/>
              <w:adjustRightInd w:val="0"/>
              <w:ind w:left="587" w:firstLine="1"/>
              <w:jc w:val="both"/>
              <w:rPr>
                <w:rFonts w:asciiTheme="minorHAnsi" w:hAnsiTheme="minorHAnsi" w:cstheme="minorHAnsi"/>
                <w:sz w:val="22"/>
                <w:szCs w:val="22"/>
                <w:lang w:eastAsia="fr-CA"/>
              </w:rPr>
            </w:pPr>
            <w:r w:rsidRPr="00A909E5">
              <w:rPr>
                <w:rFonts w:asciiTheme="minorHAnsi" w:hAnsiTheme="minorHAnsi" w:cstheme="minorHAnsi"/>
                <w:sz w:val="22"/>
                <w:szCs w:val="22"/>
                <w:lang w:eastAsia="fr-CA"/>
              </w:rPr>
              <w:t>d)</w:t>
            </w:r>
            <w:r w:rsidRPr="00A909E5">
              <w:rPr>
                <w:rFonts w:asciiTheme="minorHAnsi" w:hAnsiTheme="minorHAnsi" w:cstheme="minorHAnsi"/>
                <w:sz w:val="22"/>
                <w:szCs w:val="22"/>
                <w:lang w:eastAsia="fr-CA"/>
              </w:rPr>
              <w:tab/>
              <w:t xml:space="preserve">Région des Prairies - deux (2) </w:t>
            </w:r>
            <w:proofErr w:type="spellStart"/>
            <w:r w:rsidRPr="00A909E5">
              <w:rPr>
                <w:rFonts w:asciiTheme="minorHAnsi" w:hAnsiTheme="minorHAnsi" w:cstheme="minorHAnsi"/>
                <w:sz w:val="22"/>
                <w:szCs w:val="22"/>
                <w:lang w:eastAsia="fr-CA"/>
              </w:rPr>
              <w:t>représentant-es</w:t>
            </w:r>
            <w:proofErr w:type="spellEnd"/>
            <w:r w:rsidRPr="00A909E5">
              <w:rPr>
                <w:rFonts w:asciiTheme="minorHAnsi" w:hAnsiTheme="minorHAnsi" w:cstheme="minorHAnsi"/>
                <w:sz w:val="22"/>
                <w:szCs w:val="22"/>
                <w:lang w:eastAsia="fr-CA"/>
              </w:rPr>
              <w:t xml:space="preserve"> ;</w:t>
            </w:r>
          </w:p>
          <w:p w14:paraId="40260230" w14:textId="77777777" w:rsidR="00B82737" w:rsidRPr="005D48EB" w:rsidRDefault="00B82737" w:rsidP="00D979F5">
            <w:pPr>
              <w:autoSpaceDE w:val="0"/>
              <w:autoSpaceDN w:val="0"/>
              <w:adjustRightInd w:val="0"/>
              <w:ind w:left="587" w:firstLine="1"/>
              <w:jc w:val="both"/>
              <w:rPr>
                <w:rFonts w:asciiTheme="minorHAnsi" w:hAnsiTheme="minorHAnsi" w:cstheme="minorHAnsi"/>
                <w:sz w:val="22"/>
                <w:szCs w:val="22"/>
                <w:lang w:eastAsia="fr-CA"/>
              </w:rPr>
            </w:pPr>
            <w:r w:rsidRPr="00A909E5">
              <w:rPr>
                <w:rFonts w:asciiTheme="minorHAnsi" w:hAnsiTheme="minorHAnsi" w:cstheme="minorHAnsi"/>
                <w:sz w:val="22"/>
                <w:szCs w:val="22"/>
                <w:lang w:eastAsia="fr-CA"/>
              </w:rPr>
              <w:lastRenderedPageBreak/>
              <w:t>e)</w:t>
            </w:r>
            <w:r w:rsidRPr="00A909E5">
              <w:rPr>
                <w:rFonts w:asciiTheme="minorHAnsi" w:hAnsiTheme="minorHAnsi" w:cstheme="minorHAnsi"/>
                <w:sz w:val="22"/>
                <w:szCs w:val="22"/>
                <w:lang w:eastAsia="fr-CA"/>
              </w:rPr>
              <w:tab/>
              <w:t xml:space="preserve">Région du Pacifique - un (1) </w:t>
            </w:r>
            <w:proofErr w:type="spellStart"/>
            <w:r w:rsidRPr="00A909E5">
              <w:rPr>
                <w:rFonts w:asciiTheme="minorHAnsi" w:hAnsiTheme="minorHAnsi" w:cstheme="minorHAnsi"/>
                <w:sz w:val="22"/>
                <w:szCs w:val="22"/>
                <w:lang w:eastAsia="fr-CA"/>
              </w:rPr>
              <w:t>représentant-e</w:t>
            </w:r>
            <w:proofErr w:type="spellEnd"/>
            <w:r w:rsidRPr="00A909E5">
              <w:rPr>
                <w:rFonts w:asciiTheme="minorHAnsi" w:hAnsiTheme="minorHAnsi" w:cstheme="minorHAnsi"/>
                <w:sz w:val="22"/>
                <w:szCs w:val="22"/>
                <w:lang w:eastAsia="fr-CA"/>
              </w:rPr>
              <w:t>.</w:t>
            </w:r>
          </w:p>
        </w:tc>
        <w:tc>
          <w:tcPr>
            <w:tcW w:w="7368" w:type="dxa"/>
            <w:shd w:val="clear" w:color="auto" w:fill="auto"/>
          </w:tcPr>
          <w:p w14:paraId="0D2EC176" w14:textId="77777777" w:rsidR="00B82737" w:rsidRPr="00ED142F" w:rsidRDefault="00B82737" w:rsidP="00D979F5">
            <w:pPr>
              <w:pStyle w:val="Paragraphedeliste"/>
              <w:numPr>
                <w:ilvl w:val="0"/>
                <w:numId w:val="47"/>
              </w:numPr>
              <w:autoSpaceDE w:val="0"/>
              <w:autoSpaceDN w:val="0"/>
              <w:adjustRightInd w:val="0"/>
              <w:ind w:left="595" w:hanging="425"/>
              <w:jc w:val="both"/>
              <w:rPr>
                <w:rFonts w:asciiTheme="minorHAnsi" w:hAnsiTheme="minorHAnsi" w:cstheme="minorHAnsi"/>
                <w:strike/>
                <w:sz w:val="22"/>
                <w:szCs w:val="22"/>
                <w:lang w:eastAsia="fr-CA"/>
              </w:rPr>
            </w:pPr>
            <w:r w:rsidRPr="00ED142F">
              <w:rPr>
                <w:rFonts w:asciiTheme="minorHAnsi" w:hAnsiTheme="minorHAnsi" w:cstheme="minorHAnsi"/>
                <w:strike/>
                <w:sz w:val="22"/>
                <w:szCs w:val="22"/>
                <w:lang w:eastAsia="fr-CA"/>
              </w:rPr>
              <w:lastRenderedPageBreak/>
              <w:t>Comité mixte régional de la sécurité et de la santé au travail</w:t>
            </w:r>
          </w:p>
          <w:p w14:paraId="55C07886" w14:textId="77777777" w:rsidR="00B82737" w:rsidRPr="00A909E5" w:rsidRDefault="00B82737" w:rsidP="00D979F5">
            <w:pPr>
              <w:autoSpaceDE w:val="0"/>
              <w:autoSpaceDN w:val="0"/>
              <w:adjustRightInd w:val="0"/>
              <w:ind w:left="312" w:hanging="284"/>
              <w:jc w:val="both"/>
              <w:rPr>
                <w:rFonts w:asciiTheme="minorHAnsi" w:hAnsiTheme="minorHAnsi" w:cstheme="minorHAnsi"/>
                <w:strike/>
                <w:sz w:val="22"/>
                <w:szCs w:val="22"/>
                <w:lang w:eastAsia="fr-CA"/>
              </w:rPr>
            </w:pPr>
          </w:p>
          <w:p w14:paraId="53DC9069" w14:textId="77777777" w:rsidR="00B82737" w:rsidRPr="00A909E5" w:rsidRDefault="00B82737" w:rsidP="00D979F5">
            <w:pPr>
              <w:autoSpaceDE w:val="0"/>
              <w:autoSpaceDN w:val="0"/>
              <w:adjustRightInd w:val="0"/>
              <w:ind w:left="737"/>
              <w:jc w:val="both"/>
              <w:rPr>
                <w:rFonts w:asciiTheme="minorHAnsi" w:hAnsiTheme="minorHAnsi" w:cstheme="minorHAnsi"/>
                <w:strike/>
                <w:sz w:val="22"/>
                <w:szCs w:val="22"/>
                <w:lang w:eastAsia="fr-CA"/>
              </w:rPr>
            </w:pPr>
            <w:r w:rsidRPr="00A909E5">
              <w:rPr>
                <w:rFonts w:asciiTheme="minorHAnsi" w:hAnsiTheme="minorHAnsi" w:cstheme="minorHAnsi"/>
                <w:strike/>
                <w:sz w:val="22"/>
                <w:szCs w:val="22"/>
                <w:lang w:eastAsia="fr-CA"/>
              </w:rPr>
              <w:t xml:space="preserve">Le Syndicat nomme, au comité mixte régional de la sécurité et de la santé au travail, des </w:t>
            </w:r>
            <w:proofErr w:type="spellStart"/>
            <w:r w:rsidRPr="00A909E5">
              <w:rPr>
                <w:rFonts w:asciiTheme="minorHAnsi" w:hAnsiTheme="minorHAnsi" w:cstheme="minorHAnsi"/>
                <w:strike/>
                <w:sz w:val="22"/>
                <w:szCs w:val="22"/>
                <w:lang w:eastAsia="fr-CA"/>
              </w:rPr>
              <w:t>représentant-es</w:t>
            </w:r>
            <w:proofErr w:type="spellEnd"/>
            <w:r w:rsidRPr="00A909E5">
              <w:rPr>
                <w:rFonts w:asciiTheme="minorHAnsi" w:hAnsiTheme="minorHAnsi" w:cstheme="minorHAnsi"/>
                <w:strike/>
                <w:sz w:val="22"/>
                <w:szCs w:val="22"/>
                <w:lang w:eastAsia="fr-CA"/>
              </w:rPr>
              <w:t xml:space="preserve"> régionaux-ales </w:t>
            </w:r>
            <w:proofErr w:type="spellStart"/>
            <w:r w:rsidRPr="00A909E5">
              <w:rPr>
                <w:rFonts w:asciiTheme="minorHAnsi" w:hAnsiTheme="minorHAnsi" w:cstheme="minorHAnsi"/>
                <w:strike/>
                <w:sz w:val="22"/>
                <w:szCs w:val="22"/>
                <w:lang w:eastAsia="fr-CA"/>
              </w:rPr>
              <w:t>officiel-les</w:t>
            </w:r>
            <w:proofErr w:type="spellEnd"/>
            <w:r w:rsidRPr="00A909E5">
              <w:rPr>
                <w:rFonts w:asciiTheme="minorHAnsi" w:hAnsiTheme="minorHAnsi" w:cstheme="minorHAnsi"/>
                <w:strike/>
                <w:sz w:val="22"/>
                <w:szCs w:val="22"/>
                <w:lang w:eastAsia="fr-CA"/>
              </w:rPr>
              <w:t>, de la façon suivante :</w:t>
            </w:r>
          </w:p>
          <w:p w14:paraId="4F9CDCEB" w14:textId="77777777" w:rsidR="00B82737" w:rsidRPr="00A909E5" w:rsidRDefault="00B82737" w:rsidP="00D979F5">
            <w:pPr>
              <w:autoSpaceDE w:val="0"/>
              <w:autoSpaceDN w:val="0"/>
              <w:adjustRightInd w:val="0"/>
              <w:ind w:left="737" w:hanging="284"/>
              <w:jc w:val="both"/>
              <w:rPr>
                <w:rFonts w:asciiTheme="minorHAnsi" w:hAnsiTheme="minorHAnsi" w:cstheme="minorHAnsi"/>
                <w:strike/>
                <w:sz w:val="22"/>
                <w:szCs w:val="22"/>
                <w:lang w:eastAsia="fr-CA"/>
              </w:rPr>
            </w:pPr>
          </w:p>
          <w:p w14:paraId="4FD3F5DE" w14:textId="77777777" w:rsidR="00B82737" w:rsidRPr="00A909E5" w:rsidRDefault="00B82737" w:rsidP="00D979F5">
            <w:pPr>
              <w:autoSpaceDE w:val="0"/>
              <w:autoSpaceDN w:val="0"/>
              <w:adjustRightInd w:val="0"/>
              <w:ind w:left="737"/>
              <w:jc w:val="both"/>
              <w:rPr>
                <w:rFonts w:asciiTheme="minorHAnsi" w:hAnsiTheme="minorHAnsi" w:cstheme="minorHAnsi"/>
                <w:strike/>
                <w:sz w:val="22"/>
                <w:szCs w:val="22"/>
                <w:lang w:eastAsia="fr-CA"/>
              </w:rPr>
            </w:pPr>
            <w:r w:rsidRPr="00A909E5">
              <w:rPr>
                <w:rFonts w:asciiTheme="minorHAnsi" w:hAnsiTheme="minorHAnsi" w:cstheme="minorHAnsi"/>
                <w:strike/>
                <w:sz w:val="22"/>
                <w:szCs w:val="22"/>
                <w:lang w:eastAsia="fr-CA"/>
              </w:rPr>
              <w:t>a)</w:t>
            </w:r>
            <w:r w:rsidRPr="00A909E5">
              <w:rPr>
                <w:rFonts w:asciiTheme="minorHAnsi" w:hAnsiTheme="minorHAnsi" w:cstheme="minorHAnsi"/>
                <w:strike/>
                <w:sz w:val="22"/>
                <w:szCs w:val="22"/>
                <w:lang w:eastAsia="fr-CA"/>
              </w:rPr>
              <w:tab/>
              <w:t xml:space="preserve">Région de l’Atlantique - un (1) </w:t>
            </w:r>
            <w:proofErr w:type="spellStart"/>
            <w:r w:rsidRPr="00A909E5">
              <w:rPr>
                <w:rFonts w:asciiTheme="minorHAnsi" w:hAnsiTheme="minorHAnsi" w:cstheme="minorHAnsi"/>
                <w:strike/>
                <w:sz w:val="22"/>
                <w:szCs w:val="22"/>
                <w:lang w:eastAsia="fr-CA"/>
              </w:rPr>
              <w:t>représentant-e</w:t>
            </w:r>
            <w:proofErr w:type="spellEnd"/>
            <w:r w:rsidRPr="00A909E5">
              <w:rPr>
                <w:rFonts w:asciiTheme="minorHAnsi" w:hAnsiTheme="minorHAnsi" w:cstheme="minorHAnsi"/>
                <w:strike/>
                <w:sz w:val="22"/>
                <w:szCs w:val="22"/>
                <w:lang w:eastAsia="fr-CA"/>
              </w:rPr>
              <w:t xml:space="preserve"> ;</w:t>
            </w:r>
          </w:p>
          <w:p w14:paraId="118C1EF7" w14:textId="77777777" w:rsidR="00B82737" w:rsidRPr="00A909E5" w:rsidRDefault="00B82737" w:rsidP="00D979F5">
            <w:pPr>
              <w:autoSpaceDE w:val="0"/>
              <w:autoSpaceDN w:val="0"/>
              <w:adjustRightInd w:val="0"/>
              <w:ind w:left="737"/>
              <w:jc w:val="both"/>
              <w:rPr>
                <w:rFonts w:asciiTheme="minorHAnsi" w:hAnsiTheme="minorHAnsi" w:cstheme="minorHAnsi"/>
                <w:strike/>
                <w:sz w:val="22"/>
                <w:szCs w:val="22"/>
                <w:lang w:eastAsia="fr-CA"/>
              </w:rPr>
            </w:pPr>
            <w:r w:rsidRPr="00A909E5">
              <w:rPr>
                <w:rFonts w:asciiTheme="minorHAnsi" w:hAnsiTheme="minorHAnsi" w:cstheme="minorHAnsi"/>
                <w:strike/>
                <w:sz w:val="22"/>
                <w:szCs w:val="22"/>
                <w:lang w:eastAsia="fr-CA"/>
              </w:rPr>
              <w:t>b)</w:t>
            </w:r>
            <w:r w:rsidRPr="00A909E5">
              <w:rPr>
                <w:rFonts w:asciiTheme="minorHAnsi" w:hAnsiTheme="minorHAnsi" w:cstheme="minorHAnsi"/>
                <w:strike/>
                <w:sz w:val="22"/>
                <w:szCs w:val="22"/>
                <w:lang w:eastAsia="fr-CA"/>
              </w:rPr>
              <w:tab/>
              <w:t xml:space="preserve">Région du Québec - deux (2) </w:t>
            </w:r>
            <w:proofErr w:type="spellStart"/>
            <w:r w:rsidRPr="00A909E5">
              <w:rPr>
                <w:rFonts w:asciiTheme="minorHAnsi" w:hAnsiTheme="minorHAnsi" w:cstheme="minorHAnsi"/>
                <w:strike/>
                <w:sz w:val="22"/>
                <w:szCs w:val="22"/>
                <w:lang w:eastAsia="fr-CA"/>
              </w:rPr>
              <w:t>représentant-es</w:t>
            </w:r>
            <w:proofErr w:type="spellEnd"/>
            <w:r w:rsidRPr="00A909E5">
              <w:rPr>
                <w:rFonts w:asciiTheme="minorHAnsi" w:hAnsiTheme="minorHAnsi" w:cstheme="minorHAnsi"/>
                <w:strike/>
                <w:sz w:val="22"/>
                <w:szCs w:val="22"/>
                <w:lang w:eastAsia="fr-CA"/>
              </w:rPr>
              <w:t xml:space="preserve"> ;</w:t>
            </w:r>
          </w:p>
          <w:p w14:paraId="478CB0FD" w14:textId="77777777" w:rsidR="00B82737" w:rsidRPr="00A909E5" w:rsidRDefault="00B82737" w:rsidP="00D979F5">
            <w:pPr>
              <w:autoSpaceDE w:val="0"/>
              <w:autoSpaceDN w:val="0"/>
              <w:adjustRightInd w:val="0"/>
              <w:ind w:left="737"/>
              <w:jc w:val="both"/>
              <w:rPr>
                <w:rFonts w:asciiTheme="minorHAnsi" w:hAnsiTheme="minorHAnsi" w:cstheme="minorHAnsi"/>
                <w:strike/>
                <w:sz w:val="22"/>
                <w:szCs w:val="22"/>
                <w:lang w:eastAsia="fr-CA"/>
              </w:rPr>
            </w:pPr>
            <w:r w:rsidRPr="00A909E5">
              <w:rPr>
                <w:rFonts w:asciiTheme="minorHAnsi" w:hAnsiTheme="minorHAnsi" w:cstheme="minorHAnsi"/>
                <w:strike/>
                <w:sz w:val="22"/>
                <w:szCs w:val="22"/>
                <w:lang w:eastAsia="fr-CA"/>
              </w:rPr>
              <w:t>c)</w:t>
            </w:r>
            <w:r w:rsidRPr="00A909E5">
              <w:rPr>
                <w:rFonts w:asciiTheme="minorHAnsi" w:hAnsiTheme="minorHAnsi" w:cstheme="minorHAnsi"/>
                <w:strike/>
                <w:sz w:val="22"/>
                <w:szCs w:val="22"/>
                <w:lang w:eastAsia="fr-CA"/>
              </w:rPr>
              <w:tab/>
              <w:t xml:space="preserve">Région de l’Ontario - deux (2) </w:t>
            </w:r>
            <w:proofErr w:type="spellStart"/>
            <w:r w:rsidRPr="00A909E5">
              <w:rPr>
                <w:rFonts w:asciiTheme="minorHAnsi" w:hAnsiTheme="minorHAnsi" w:cstheme="minorHAnsi"/>
                <w:strike/>
                <w:sz w:val="22"/>
                <w:szCs w:val="22"/>
                <w:lang w:eastAsia="fr-CA"/>
              </w:rPr>
              <w:t>représentant-es</w:t>
            </w:r>
            <w:proofErr w:type="spellEnd"/>
            <w:r w:rsidRPr="00A909E5">
              <w:rPr>
                <w:rFonts w:asciiTheme="minorHAnsi" w:hAnsiTheme="minorHAnsi" w:cstheme="minorHAnsi"/>
                <w:strike/>
                <w:sz w:val="22"/>
                <w:szCs w:val="22"/>
                <w:lang w:eastAsia="fr-CA"/>
              </w:rPr>
              <w:t xml:space="preserve"> ;</w:t>
            </w:r>
          </w:p>
          <w:p w14:paraId="7B6EA9C8" w14:textId="77777777" w:rsidR="00B82737" w:rsidRPr="00A909E5" w:rsidRDefault="00B82737" w:rsidP="00D979F5">
            <w:pPr>
              <w:autoSpaceDE w:val="0"/>
              <w:autoSpaceDN w:val="0"/>
              <w:adjustRightInd w:val="0"/>
              <w:ind w:left="737"/>
              <w:jc w:val="both"/>
              <w:rPr>
                <w:rFonts w:asciiTheme="minorHAnsi" w:hAnsiTheme="minorHAnsi" w:cstheme="minorHAnsi"/>
                <w:strike/>
                <w:sz w:val="22"/>
                <w:szCs w:val="22"/>
                <w:lang w:eastAsia="fr-CA"/>
              </w:rPr>
            </w:pPr>
            <w:r w:rsidRPr="00A909E5">
              <w:rPr>
                <w:rFonts w:asciiTheme="minorHAnsi" w:hAnsiTheme="minorHAnsi" w:cstheme="minorHAnsi"/>
                <w:strike/>
                <w:sz w:val="22"/>
                <w:szCs w:val="22"/>
                <w:lang w:eastAsia="fr-CA"/>
              </w:rPr>
              <w:t>d)</w:t>
            </w:r>
            <w:r w:rsidRPr="00A909E5">
              <w:rPr>
                <w:rFonts w:asciiTheme="minorHAnsi" w:hAnsiTheme="minorHAnsi" w:cstheme="minorHAnsi"/>
                <w:strike/>
                <w:sz w:val="22"/>
                <w:szCs w:val="22"/>
                <w:lang w:eastAsia="fr-CA"/>
              </w:rPr>
              <w:tab/>
              <w:t xml:space="preserve">Région des Prairies - deux (2) </w:t>
            </w:r>
            <w:proofErr w:type="spellStart"/>
            <w:r w:rsidRPr="00A909E5">
              <w:rPr>
                <w:rFonts w:asciiTheme="minorHAnsi" w:hAnsiTheme="minorHAnsi" w:cstheme="minorHAnsi"/>
                <w:strike/>
                <w:sz w:val="22"/>
                <w:szCs w:val="22"/>
                <w:lang w:eastAsia="fr-CA"/>
              </w:rPr>
              <w:t>représentant-es</w:t>
            </w:r>
            <w:proofErr w:type="spellEnd"/>
            <w:r w:rsidRPr="00A909E5">
              <w:rPr>
                <w:rFonts w:asciiTheme="minorHAnsi" w:hAnsiTheme="minorHAnsi" w:cstheme="minorHAnsi"/>
                <w:strike/>
                <w:sz w:val="22"/>
                <w:szCs w:val="22"/>
                <w:lang w:eastAsia="fr-CA"/>
              </w:rPr>
              <w:t xml:space="preserve"> ;</w:t>
            </w:r>
          </w:p>
          <w:p w14:paraId="5F744F9F" w14:textId="77777777" w:rsidR="00B82737" w:rsidRPr="005D48EB" w:rsidRDefault="00B82737" w:rsidP="00D979F5">
            <w:pPr>
              <w:autoSpaceDE w:val="0"/>
              <w:autoSpaceDN w:val="0"/>
              <w:adjustRightInd w:val="0"/>
              <w:ind w:left="737"/>
              <w:jc w:val="both"/>
              <w:rPr>
                <w:rFonts w:asciiTheme="minorHAnsi" w:hAnsiTheme="minorHAnsi" w:cstheme="minorHAnsi"/>
                <w:sz w:val="22"/>
                <w:szCs w:val="22"/>
                <w:lang w:eastAsia="fr-CA"/>
              </w:rPr>
            </w:pPr>
            <w:r w:rsidRPr="00A909E5">
              <w:rPr>
                <w:rFonts w:asciiTheme="minorHAnsi" w:hAnsiTheme="minorHAnsi" w:cstheme="minorHAnsi"/>
                <w:strike/>
                <w:sz w:val="22"/>
                <w:szCs w:val="22"/>
                <w:lang w:eastAsia="fr-CA"/>
              </w:rPr>
              <w:lastRenderedPageBreak/>
              <w:t>e)</w:t>
            </w:r>
            <w:r w:rsidRPr="00A909E5">
              <w:rPr>
                <w:rFonts w:asciiTheme="minorHAnsi" w:hAnsiTheme="minorHAnsi" w:cstheme="minorHAnsi"/>
                <w:strike/>
                <w:sz w:val="22"/>
                <w:szCs w:val="22"/>
                <w:lang w:eastAsia="fr-CA"/>
              </w:rPr>
              <w:tab/>
              <w:t xml:space="preserve">Région du Pacifique - un (1) </w:t>
            </w:r>
            <w:proofErr w:type="spellStart"/>
            <w:r w:rsidRPr="00A909E5">
              <w:rPr>
                <w:rFonts w:asciiTheme="minorHAnsi" w:hAnsiTheme="minorHAnsi" w:cstheme="minorHAnsi"/>
                <w:strike/>
                <w:sz w:val="22"/>
                <w:szCs w:val="22"/>
                <w:lang w:eastAsia="fr-CA"/>
              </w:rPr>
              <w:t>représentant-e</w:t>
            </w:r>
            <w:proofErr w:type="spellEnd"/>
            <w:r w:rsidRPr="00A909E5">
              <w:rPr>
                <w:rFonts w:asciiTheme="minorHAnsi" w:hAnsiTheme="minorHAnsi" w:cstheme="minorHAnsi"/>
                <w:strike/>
                <w:sz w:val="22"/>
                <w:szCs w:val="22"/>
                <w:lang w:eastAsia="fr-CA"/>
              </w:rPr>
              <w:t>.</w:t>
            </w:r>
          </w:p>
        </w:tc>
      </w:tr>
      <w:tr w:rsidR="00B82737" w:rsidRPr="005D48EB" w14:paraId="7BEF9AC9" w14:textId="77777777" w:rsidTr="00C36506">
        <w:tc>
          <w:tcPr>
            <w:tcW w:w="7369" w:type="dxa"/>
            <w:shd w:val="clear" w:color="auto" w:fill="auto"/>
          </w:tcPr>
          <w:p w14:paraId="2C61F341" w14:textId="77777777" w:rsidR="00B82737" w:rsidRPr="007142A7" w:rsidRDefault="00B82737" w:rsidP="00D979F5">
            <w:pPr>
              <w:pStyle w:val="Paragraphedeliste"/>
              <w:numPr>
                <w:ilvl w:val="0"/>
                <w:numId w:val="47"/>
              </w:numPr>
              <w:autoSpaceDE w:val="0"/>
              <w:autoSpaceDN w:val="0"/>
              <w:adjustRightInd w:val="0"/>
              <w:ind w:hanging="558"/>
              <w:jc w:val="both"/>
              <w:rPr>
                <w:rFonts w:asciiTheme="minorHAnsi" w:hAnsiTheme="minorHAnsi" w:cstheme="minorHAnsi"/>
                <w:sz w:val="22"/>
                <w:szCs w:val="22"/>
                <w:lang w:eastAsia="fr-CA"/>
              </w:rPr>
            </w:pPr>
            <w:r w:rsidRPr="007142A7">
              <w:rPr>
                <w:rFonts w:asciiTheme="minorHAnsi" w:hAnsiTheme="minorHAnsi" w:cstheme="minorHAnsi"/>
                <w:sz w:val="22"/>
                <w:szCs w:val="22"/>
                <w:lang w:eastAsia="fr-CA"/>
              </w:rPr>
              <w:lastRenderedPageBreak/>
              <w:t>Comité national de santé et sécurité</w:t>
            </w:r>
          </w:p>
          <w:p w14:paraId="44BDD443" w14:textId="77777777" w:rsidR="00B82737" w:rsidRPr="00192508" w:rsidRDefault="00B82737" w:rsidP="00D979F5">
            <w:pPr>
              <w:autoSpaceDE w:val="0"/>
              <w:autoSpaceDN w:val="0"/>
              <w:adjustRightInd w:val="0"/>
              <w:ind w:left="161" w:hanging="142"/>
              <w:jc w:val="both"/>
              <w:rPr>
                <w:rFonts w:asciiTheme="minorHAnsi" w:hAnsiTheme="minorHAnsi" w:cstheme="minorHAnsi"/>
                <w:sz w:val="22"/>
                <w:szCs w:val="22"/>
                <w:lang w:eastAsia="fr-CA"/>
              </w:rPr>
            </w:pPr>
          </w:p>
          <w:p w14:paraId="4184EB67" w14:textId="77777777" w:rsidR="00B82737" w:rsidRPr="00192508"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 xml:space="preserve">En plus du Comité d’orientation national de santé et de sécurité (CONSS) où tous les syndicats sont représentés, le SCC et le Syndicat conviennent de la mise sur pied d’un comité national de santé et sécurité pour les </w:t>
            </w:r>
            <w:proofErr w:type="spellStart"/>
            <w:r w:rsidRPr="00192508">
              <w:rPr>
                <w:rFonts w:asciiTheme="minorHAnsi" w:hAnsiTheme="minorHAnsi" w:cstheme="minorHAnsi"/>
                <w:sz w:val="22"/>
                <w:szCs w:val="22"/>
                <w:lang w:eastAsia="fr-CA"/>
              </w:rPr>
              <w:t>agent-es</w:t>
            </w:r>
            <w:proofErr w:type="spellEnd"/>
            <w:r w:rsidRPr="00192508">
              <w:rPr>
                <w:rFonts w:asciiTheme="minorHAnsi" w:hAnsiTheme="minorHAnsi" w:cstheme="minorHAnsi"/>
                <w:sz w:val="22"/>
                <w:szCs w:val="22"/>
                <w:lang w:eastAsia="fr-CA"/>
              </w:rPr>
              <w:t xml:space="preserve"> </w:t>
            </w:r>
            <w:proofErr w:type="spellStart"/>
            <w:r w:rsidRPr="00192508">
              <w:rPr>
                <w:rFonts w:asciiTheme="minorHAnsi" w:hAnsiTheme="minorHAnsi" w:cstheme="minorHAnsi"/>
                <w:sz w:val="22"/>
                <w:szCs w:val="22"/>
                <w:lang w:eastAsia="fr-CA"/>
              </w:rPr>
              <w:t>correctionnel-les</w:t>
            </w:r>
            <w:proofErr w:type="spellEnd"/>
            <w:r w:rsidRPr="00192508">
              <w:rPr>
                <w:rFonts w:asciiTheme="minorHAnsi" w:hAnsiTheme="minorHAnsi" w:cstheme="minorHAnsi"/>
                <w:sz w:val="22"/>
                <w:szCs w:val="22"/>
                <w:lang w:eastAsia="fr-CA"/>
              </w:rPr>
              <w:t>.</w:t>
            </w:r>
          </w:p>
          <w:p w14:paraId="234798D3" w14:textId="77777777" w:rsidR="00B82737" w:rsidRPr="00192508"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 xml:space="preserve">Le comité est composé de </w:t>
            </w:r>
            <w:proofErr w:type="spellStart"/>
            <w:r w:rsidRPr="00192508">
              <w:rPr>
                <w:rFonts w:asciiTheme="minorHAnsi" w:hAnsiTheme="minorHAnsi" w:cstheme="minorHAnsi"/>
                <w:sz w:val="22"/>
                <w:szCs w:val="22"/>
                <w:lang w:eastAsia="fr-CA"/>
              </w:rPr>
              <w:t>représentant-es</w:t>
            </w:r>
            <w:proofErr w:type="spellEnd"/>
            <w:r w:rsidRPr="00192508">
              <w:rPr>
                <w:rFonts w:asciiTheme="minorHAnsi" w:hAnsiTheme="minorHAnsi" w:cstheme="minorHAnsi"/>
                <w:sz w:val="22"/>
                <w:szCs w:val="22"/>
                <w:lang w:eastAsia="fr-CA"/>
              </w:rPr>
              <w:t xml:space="preserve"> du SCC et de six (6) </w:t>
            </w:r>
            <w:proofErr w:type="spellStart"/>
            <w:r w:rsidRPr="00192508">
              <w:rPr>
                <w:rFonts w:asciiTheme="minorHAnsi" w:hAnsiTheme="minorHAnsi" w:cstheme="minorHAnsi"/>
                <w:sz w:val="22"/>
                <w:szCs w:val="22"/>
                <w:lang w:eastAsia="fr-CA"/>
              </w:rPr>
              <w:t>représentant-es</w:t>
            </w:r>
            <w:proofErr w:type="spellEnd"/>
            <w:r w:rsidRPr="00192508">
              <w:rPr>
                <w:rFonts w:asciiTheme="minorHAnsi" w:hAnsiTheme="minorHAnsi" w:cstheme="minorHAnsi"/>
                <w:sz w:val="22"/>
                <w:szCs w:val="22"/>
                <w:lang w:eastAsia="fr-CA"/>
              </w:rPr>
              <w:t xml:space="preserve"> du Syndicat. Les membres du comité peuvent être remplacés par des </w:t>
            </w:r>
            <w:proofErr w:type="spellStart"/>
            <w:r w:rsidRPr="00192508">
              <w:rPr>
                <w:rFonts w:asciiTheme="minorHAnsi" w:hAnsiTheme="minorHAnsi" w:cstheme="minorHAnsi"/>
                <w:sz w:val="22"/>
                <w:szCs w:val="22"/>
                <w:lang w:eastAsia="fr-CA"/>
              </w:rPr>
              <w:t>suppléant-es</w:t>
            </w:r>
            <w:proofErr w:type="spellEnd"/>
            <w:r w:rsidRPr="00192508">
              <w:rPr>
                <w:rFonts w:asciiTheme="minorHAnsi" w:hAnsiTheme="minorHAnsi" w:cstheme="minorHAnsi"/>
                <w:sz w:val="22"/>
                <w:szCs w:val="22"/>
                <w:lang w:eastAsia="fr-CA"/>
              </w:rPr>
              <w:t>.</w:t>
            </w:r>
          </w:p>
          <w:p w14:paraId="0CBE984B" w14:textId="77777777" w:rsidR="00B82737" w:rsidRPr="00192508"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 xml:space="preserve">Le comité est présidé par deux (2) </w:t>
            </w:r>
            <w:proofErr w:type="spellStart"/>
            <w:r w:rsidRPr="00192508">
              <w:rPr>
                <w:rFonts w:asciiTheme="minorHAnsi" w:hAnsiTheme="minorHAnsi" w:cstheme="minorHAnsi"/>
                <w:sz w:val="22"/>
                <w:szCs w:val="22"/>
                <w:lang w:eastAsia="fr-CA"/>
              </w:rPr>
              <w:t>co-président-es</w:t>
            </w:r>
            <w:proofErr w:type="spellEnd"/>
            <w:r w:rsidRPr="00192508">
              <w:rPr>
                <w:rFonts w:asciiTheme="minorHAnsi" w:hAnsiTheme="minorHAnsi" w:cstheme="minorHAnsi"/>
                <w:sz w:val="22"/>
                <w:szCs w:val="22"/>
                <w:lang w:eastAsia="fr-CA"/>
              </w:rPr>
              <w:t xml:space="preserve">, </w:t>
            </w:r>
            <w:proofErr w:type="spellStart"/>
            <w:r w:rsidRPr="00192508">
              <w:rPr>
                <w:rFonts w:asciiTheme="minorHAnsi" w:hAnsiTheme="minorHAnsi" w:cstheme="minorHAnsi"/>
                <w:sz w:val="22"/>
                <w:szCs w:val="22"/>
                <w:lang w:eastAsia="fr-CA"/>
              </w:rPr>
              <w:t>un-e</w:t>
            </w:r>
            <w:proofErr w:type="spellEnd"/>
            <w:r w:rsidRPr="00192508">
              <w:rPr>
                <w:rFonts w:asciiTheme="minorHAnsi" w:hAnsiTheme="minorHAnsi" w:cstheme="minorHAnsi"/>
                <w:sz w:val="22"/>
                <w:szCs w:val="22"/>
                <w:lang w:eastAsia="fr-CA"/>
              </w:rPr>
              <w:t xml:space="preserve"> (1) représentant le SCC et </w:t>
            </w:r>
            <w:proofErr w:type="spellStart"/>
            <w:r w:rsidRPr="00192508">
              <w:rPr>
                <w:rFonts w:asciiTheme="minorHAnsi" w:hAnsiTheme="minorHAnsi" w:cstheme="minorHAnsi"/>
                <w:sz w:val="22"/>
                <w:szCs w:val="22"/>
                <w:lang w:eastAsia="fr-CA"/>
              </w:rPr>
              <w:t>un-e</w:t>
            </w:r>
            <w:proofErr w:type="spellEnd"/>
            <w:r w:rsidRPr="00192508">
              <w:rPr>
                <w:rFonts w:asciiTheme="minorHAnsi" w:hAnsiTheme="minorHAnsi" w:cstheme="minorHAnsi"/>
                <w:sz w:val="22"/>
                <w:szCs w:val="22"/>
                <w:lang w:eastAsia="fr-CA"/>
              </w:rPr>
              <w:t xml:space="preserve"> représentant le Syndicat.</w:t>
            </w:r>
          </w:p>
          <w:p w14:paraId="06E52D39" w14:textId="77777777" w:rsidR="00B82737" w:rsidRPr="00192508"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L’avis de convocation ainsi que la préparation de l’ordre du jour sont la responsabilité des</w:t>
            </w:r>
            <w:r>
              <w:rPr>
                <w:rFonts w:asciiTheme="minorHAnsi" w:hAnsiTheme="minorHAnsi" w:cstheme="minorHAnsi"/>
                <w:sz w:val="22"/>
                <w:szCs w:val="22"/>
                <w:lang w:eastAsia="fr-CA"/>
              </w:rPr>
              <w:t xml:space="preserve"> </w:t>
            </w:r>
            <w:proofErr w:type="spellStart"/>
            <w:r w:rsidRPr="00192508">
              <w:rPr>
                <w:rFonts w:asciiTheme="minorHAnsi" w:hAnsiTheme="minorHAnsi" w:cstheme="minorHAnsi"/>
                <w:sz w:val="22"/>
                <w:szCs w:val="22"/>
                <w:lang w:eastAsia="fr-CA"/>
              </w:rPr>
              <w:t>co-président-es</w:t>
            </w:r>
            <w:proofErr w:type="spellEnd"/>
            <w:r w:rsidRPr="00192508">
              <w:rPr>
                <w:rFonts w:asciiTheme="minorHAnsi" w:hAnsiTheme="minorHAnsi" w:cstheme="minorHAnsi"/>
                <w:sz w:val="22"/>
                <w:szCs w:val="22"/>
                <w:lang w:eastAsia="fr-CA"/>
              </w:rPr>
              <w:t>.</w:t>
            </w:r>
          </w:p>
          <w:p w14:paraId="21048B1F" w14:textId="77777777" w:rsidR="00B82737" w:rsidRPr="00192508"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Le comité se réunit durant les heures régulières de travail tous les six (6) mois ou à tout autre moment convenu entre les parties.</w:t>
            </w:r>
          </w:p>
          <w:p w14:paraId="4659EC91" w14:textId="77777777" w:rsidR="00B82737" w:rsidRPr="00192508"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 xml:space="preserve">Les </w:t>
            </w:r>
            <w:proofErr w:type="spellStart"/>
            <w:r w:rsidRPr="00192508">
              <w:rPr>
                <w:rFonts w:asciiTheme="minorHAnsi" w:hAnsiTheme="minorHAnsi" w:cstheme="minorHAnsi"/>
                <w:sz w:val="22"/>
                <w:szCs w:val="22"/>
                <w:lang w:eastAsia="fr-CA"/>
              </w:rPr>
              <w:t>représentant-es</w:t>
            </w:r>
            <w:proofErr w:type="spellEnd"/>
            <w:r w:rsidRPr="00192508">
              <w:rPr>
                <w:rFonts w:asciiTheme="minorHAnsi" w:hAnsiTheme="minorHAnsi" w:cstheme="minorHAnsi"/>
                <w:sz w:val="22"/>
                <w:szCs w:val="22"/>
                <w:lang w:eastAsia="fr-CA"/>
              </w:rPr>
              <w:t xml:space="preserve"> du Syndicat qui participent à ces réunions sont </w:t>
            </w:r>
            <w:proofErr w:type="spellStart"/>
            <w:r w:rsidRPr="00192508">
              <w:rPr>
                <w:rFonts w:asciiTheme="minorHAnsi" w:hAnsiTheme="minorHAnsi" w:cstheme="minorHAnsi"/>
                <w:sz w:val="22"/>
                <w:szCs w:val="22"/>
                <w:lang w:eastAsia="fr-CA"/>
              </w:rPr>
              <w:t>réputé-es</w:t>
            </w:r>
            <w:proofErr w:type="spellEnd"/>
            <w:r w:rsidRPr="00192508">
              <w:rPr>
                <w:rFonts w:asciiTheme="minorHAnsi" w:hAnsiTheme="minorHAnsi" w:cstheme="minorHAnsi"/>
                <w:sz w:val="22"/>
                <w:szCs w:val="22"/>
                <w:lang w:eastAsia="fr-CA"/>
              </w:rPr>
              <w:t xml:space="preserve"> être </w:t>
            </w:r>
            <w:proofErr w:type="spellStart"/>
            <w:r w:rsidRPr="00192508">
              <w:rPr>
                <w:rFonts w:asciiTheme="minorHAnsi" w:hAnsiTheme="minorHAnsi" w:cstheme="minorHAnsi"/>
                <w:sz w:val="22"/>
                <w:szCs w:val="22"/>
                <w:lang w:eastAsia="fr-CA"/>
              </w:rPr>
              <w:t>présent-es</w:t>
            </w:r>
            <w:proofErr w:type="spellEnd"/>
            <w:r w:rsidRPr="00192508">
              <w:rPr>
                <w:rFonts w:asciiTheme="minorHAnsi" w:hAnsiTheme="minorHAnsi" w:cstheme="minorHAnsi"/>
                <w:sz w:val="22"/>
                <w:szCs w:val="22"/>
                <w:lang w:eastAsia="fr-CA"/>
              </w:rPr>
              <w:t xml:space="preserve"> au travail.</w:t>
            </w:r>
          </w:p>
          <w:p w14:paraId="02D55B62" w14:textId="77777777" w:rsidR="00B82737" w:rsidRPr="00192508"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Le mandat du comité national de santé et sécurité est de discuter et d’identifier des</w:t>
            </w:r>
            <w:r>
              <w:rPr>
                <w:rFonts w:asciiTheme="minorHAnsi" w:hAnsiTheme="minorHAnsi" w:cstheme="minorHAnsi"/>
                <w:sz w:val="22"/>
                <w:szCs w:val="22"/>
                <w:lang w:eastAsia="fr-CA"/>
              </w:rPr>
              <w:t xml:space="preserve"> </w:t>
            </w:r>
            <w:r w:rsidRPr="00192508">
              <w:rPr>
                <w:rFonts w:asciiTheme="minorHAnsi" w:hAnsiTheme="minorHAnsi" w:cstheme="minorHAnsi"/>
                <w:sz w:val="22"/>
                <w:szCs w:val="22"/>
                <w:lang w:eastAsia="fr-CA"/>
              </w:rPr>
              <w:t xml:space="preserve">solutions à toute question spécifique touchant la santé et sécurité des </w:t>
            </w:r>
            <w:proofErr w:type="spellStart"/>
            <w:r w:rsidRPr="00192508">
              <w:rPr>
                <w:rFonts w:asciiTheme="minorHAnsi" w:hAnsiTheme="minorHAnsi" w:cstheme="minorHAnsi"/>
                <w:sz w:val="22"/>
                <w:szCs w:val="22"/>
                <w:lang w:eastAsia="fr-CA"/>
              </w:rPr>
              <w:t>agent-es</w:t>
            </w:r>
            <w:proofErr w:type="spellEnd"/>
            <w:r>
              <w:rPr>
                <w:rFonts w:asciiTheme="minorHAnsi" w:hAnsiTheme="minorHAnsi" w:cstheme="minorHAnsi"/>
                <w:sz w:val="22"/>
                <w:szCs w:val="22"/>
                <w:lang w:eastAsia="fr-CA"/>
              </w:rPr>
              <w:t xml:space="preserve"> </w:t>
            </w:r>
            <w:proofErr w:type="spellStart"/>
            <w:r w:rsidRPr="00192508">
              <w:rPr>
                <w:rFonts w:asciiTheme="minorHAnsi" w:hAnsiTheme="minorHAnsi" w:cstheme="minorHAnsi"/>
                <w:sz w:val="22"/>
                <w:szCs w:val="22"/>
                <w:lang w:eastAsia="fr-CA"/>
              </w:rPr>
              <w:t>correctionnel-les</w:t>
            </w:r>
            <w:proofErr w:type="spellEnd"/>
            <w:r w:rsidRPr="00192508">
              <w:rPr>
                <w:rFonts w:asciiTheme="minorHAnsi" w:hAnsiTheme="minorHAnsi" w:cstheme="minorHAnsi"/>
                <w:sz w:val="22"/>
                <w:szCs w:val="22"/>
                <w:lang w:eastAsia="fr-CA"/>
              </w:rPr>
              <w:t>. Le comité national de santé et sécurité peut aussi créer les sous-comités qu’il juge nécessaires.</w:t>
            </w:r>
          </w:p>
          <w:p w14:paraId="4E1F76DF" w14:textId="77777777" w:rsidR="00B82737" w:rsidRPr="005D48EB" w:rsidRDefault="00B82737" w:rsidP="00D979F5">
            <w:pPr>
              <w:pStyle w:val="Paragraphedeliste"/>
              <w:numPr>
                <w:ilvl w:val="0"/>
                <w:numId w:val="19"/>
              </w:numPr>
              <w:autoSpaceDE w:val="0"/>
              <w:autoSpaceDN w:val="0"/>
              <w:adjustRightInd w:val="0"/>
              <w:ind w:left="871" w:hanging="284"/>
              <w:jc w:val="both"/>
              <w:rPr>
                <w:rFonts w:asciiTheme="minorHAnsi" w:hAnsiTheme="minorHAnsi" w:cstheme="minorHAnsi"/>
                <w:sz w:val="22"/>
                <w:szCs w:val="22"/>
                <w:lang w:eastAsia="fr-CA"/>
              </w:rPr>
            </w:pPr>
            <w:r w:rsidRPr="00192508">
              <w:rPr>
                <w:rFonts w:asciiTheme="minorHAnsi" w:hAnsiTheme="minorHAnsi" w:cstheme="minorHAnsi"/>
                <w:sz w:val="22"/>
                <w:szCs w:val="22"/>
                <w:lang w:eastAsia="fr-CA"/>
              </w:rPr>
              <w:t>Le comité national de santé et sécurité fournit, par écrit et de façon formelle, au Comité d’orientation national de santé et de sécurité (CONSS), un compte-rendu de toutes les décisions prises et porte à son attention toute question de santé et sécurité pertinente.</w:t>
            </w:r>
          </w:p>
        </w:tc>
        <w:tc>
          <w:tcPr>
            <w:tcW w:w="7368" w:type="dxa"/>
            <w:shd w:val="clear" w:color="auto" w:fill="auto"/>
          </w:tcPr>
          <w:p w14:paraId="282032AA" w14:textId="77777777" w:rsidR="00B82737" w:rsidRPr="007142A7" w:rsidRDefault="00B82737" w:rsidP="00D979F5">
            <w:pPr>
              <w:pStyle w:val="Paragraphedeliste"/>
              <w:numPr>
                <w:ilvl w:val="0"/>
                <w:numId w:val="48"/>
              </w:numPr>
              <w:autoSpaceDE w:val="0"/>
              <w:autoSpaceDN w:val="0"/>
              <w:adjustRightInd w:val="0"/>
              <w:ind w:left="595" w:hanging="425"/>
              <w:jc w:val="both"/>
              <w:rPr>
                <w:rFonts w:asciiTheme="minorHAnsi" w:hAnsiTheme="minorHAnsi" w:cstheme="minorHAnsi"/>
                <w:strike/>
                <w:sz w:val="22"/>
                <w:szCs w:val="22"/>
                <w:lang w:eastAsia="fr-CA"/>
              </w:rPr>
            </w:pPr>
            <w:r w:rsidRPr="007142A7">
              <w:rPr>
                <w:rFonts w:asciiTheme="minorHAnsi" w:hAnsiTheme="minorHAnsi" w:cstheme="minorHAnsi"/>
                <w:strike/>
                <w:sz w:val="22"/>
                <w:szCs w:val="22"/>
                <w:lang w:eastAsia="fr-CA"/>
              </w:rPr>
              <w:t>Comité national de santé et sécurité</w:t>
            </w:r>
          </w:p>
          <w:p w14:paraId="76447294" w14:textId="77777777" w:rsidR="00B82737" w:rsidRPr="00192508" w:rsidRDefault="00B82737" w:rsidP="00D979F5">
            <w:pPr>
              <w:autoSpaceDE w:val="0"/>
              <w:autoSpaceDN w:val="0"/>
              <w:adjustRightInd w:val="0"/>
              <w:ind w:left="312" w:hanging="293"/>
              <w:jc w:val="both"/>
              <w:rPr>
                <w:rFonts w:asciiTheme="minorHAnsi" w:hAnsiTheme="minorHAnsi" w:cstheme="minorHAnsi"/>
                <w:strike/>
                <w:sz w:val="22"/>
                <w:szCs w:val="22"/>
                <w:lang w:eastAsia="fr-CA"/>
              </w:rPr>
            </w:pPr>
          </w:p>
          <w:p w14:paraId="3AEC9B44" w14:textId="77777777" w:rsidR="00B82737" w:rsidRPr="00192508"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 xml:space="preserve">En plus du Comité d’orientation national de santé et de sécurité (CONSS) où tous les syndicats sont représentés, le SCC et le Syndicat conviennent de la mise sur pied d’un comité national de santé et sécurité pour les </w:t>
            </w:r>
            <w:proofErr w:type="spellStart"/>
            <w:r w:rsidRPr="00192508">
              <w:rPr>
                <w:rFonts w:asciiTheme="minorHAnsi" w:hAnsiTheme="minorHAnsi" w:cstheme="minorHAnsi"/>
                <w:strike/>
                <w:sz w:val="22"/>
                <w:szCs w:val="22"/>
                <w:lang w:eastAsia="fr-CA"/>
              </w:rPr>
              <w:t>agent-es</w:t>
            </w:r>
            <w:proofErr w:type="spellEnd"/>
            <w:r w:rsidRPr="00192508">
              <w:rPr>
                <w:rFonts w:asciiTheme="minorHAnsi" w:hAnsiTheme="minorHAnsi" w:cstheme="minorHAnsi"/>
                <w:strike/>
                <w:sz w:val="22"/>
                <w:szCs w:val="22"/>
                <w:lang w:eastAsia="fr-CA"/>
              </w:rPr>
              <w:t xml:space="preserve"> </w:t>
            </w:r>
            <w:proofErr w:type="spellStart"/>
            <w:r w:rsidRPr="00192508">
              <w:rPr>
                <w:rFonts w:asciiTheme="minorHAnsi" w:hAnsiTheme="minorHAnsi" w:cstheme="minorHAnsi"/>
                <w:strike/>
                <w:sz w:val="22"/>
                <w:szCs w:val="22"/>
                <w:lang w:eastAsia="fr-CA"/>
              </w:rPr>
              <w:t>correctionnel-les</w:t>
            </w:r>
            <w:proofErr w:type="spellEnd"/>
            <w:r w:rsidRPr="00192508">
              <w:rPr>
                <w:rFonts w:asciiTheme="minorHAnsi" w:hAnsiTheme="minorHAnsi" w:cstheme="minorHAnsi"/>
                <w:strike/>
                <w:sz w:val="22"/>
                <w:szCs w:val="22"/>
                <w:lang w:eastAsia="fr-CA"/>
              </w:rPr>
              <w:t>.</w:t>
            </w:r>
          </w:p>
          <w:p w14:paraId="220D5127" w14:textId="77777777" w:rsidR="00B82737" w:rsidRPr="00192508"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 xml:space="preserve">Le comité est composé de </w:t>
            </w:r>
            <w:proofErr w:type="spellStart"/>
            <w:r w:rsidRPr="00192508">
              <w:rPr>
                <w:rFonts w:asciiTheme="minorHAnsi" w:hAnsiTheme="minorHAnsi" w:cstheme="minorHAnsi"/>
                <w:strike/>
                <w:sz w:val="22"/>
                <w:szCs w:val="22"/>
                <w:lang w:eastAsia="fr-CA"/>
              </w:rPr>
              <w:t>représentant-es</w:t>
            </w:r>
            <w:proofErr w:type="spellEnd"/>
            <w:r w:rsidRPr="00192508">
              <w:rPr>
                <w:rFonts w:asciiTheme="minorHAnsi" w:hAnsiTheme="minorHAnsi" w:cstheme="minorHAnsi"/>
                <w:strike/>
                <w:sz w:val="22"/>
                <w:szCs w:val="22"/>
                <w:lang w:eastAsia="fr-CA"/>
              </w:rPr>
              <w:t xml:space="preserve"> du SCC et de six (6) </w:t>
            </w:r>
            <w:proofErr w:type="spellStart"/>
            <w:r w:rsidRPr="00192508">
              <w:rPr>
                <w:rFonts w:asciiTheme="minorHAnsi" w:hAnsiTheme="minorHAnsi" w:cstheme="minorHAnsi"/>
                <w:strike/>
                <w:sz w:val="22"/>
                <w:szCs w:val="22"/>
                <w:lang w:eastAsia="fr-CA"/>
              </w:rPr>
              <w:t>représentant-es</w:t>
            </w:r>
            <w:proofErr w:type="spellEnd"/>
            <w:r w:rsidRPr="00192508">
              <w:rPr>
                <w:rFonts w:asciiTheme="minorHAnsi" w:hAnsiTheme="minorHAnsi" w:cstheme="minorHAnsi"/>
                <w:strike/>
                <w:sz w:val="22"/>
                <w:szCs w:val="22"/>
                <w:lang w:eastAsia="fr-CA"/>
              </w:rPr>
              <w:t xml:space="preserve"> du Syndicat. Les membres du comité peuvent être remplacés par des </w:t>
            </w:r>
            <w:proofErr w:type="spellStart"/>
            <w:r w:rsidRPr="00192508">
              <w:rPr>
                <w:rFonts w:asciiTheme="minorHAnsi" w:hAnsiTheme="minorHAnsi" w:cstheme="minorHAnsi"/>
                <w:strike/>
                <w:sz w:val="22"/>
                <w:szCs w:val="22"/>
                <w:lang w:eastAsia="fr-CA"/>
              </w:rPr>
              <w:t>suppléant-es</w:t>
            </w:r>
            <w:proofErr w:type="spellEnd"/>
            <w:r w:rsidRPr="00192508">
              <w:rPr>
                <w:rFonts w:asciiTheme="minorHAnsi" w:hAnsiTheme="minorHAnsi" w:cstheme="minorHAnsi"/>
                <w:strike/>
                <w:sz w:val="22"/>
                <w:szCs w:val="22"/>
                <w:lang w:eastAsia="fr-CA"/>
              </w:rPr>
              <w:t>.</w:t>
            </w:r>
          </w:p>
          <w:p w14:paraId="73EF09A6" w14:textId="77777777" w:rsidR="00B82737" w:rsidRPr="00192508"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 xml:space="preserve">Le comité est présidé par deux (2) </w:t>
            </w:r>
            <w:proofErr w:type="spellStart"/>
            <w:r w:rsidRPr="00192508">
              <w:rPr>
                <w:rFonts w:asciiTheme="minorHAnsi" w:hAnsiTheme="minorHAnsi" w:cstheme="minorHAnsi"/>
                <w:strike/>
                <w:sz w:val="22"/>
                <w:szCs w:val="22"/>
                <w:lang w:eastAsia="fr-CA"/>
              </w:rPr>
              <w:t>co-président-es</w:t>
            </w:r>
            <w:proofErr w:type="spellEnd"/>
            <w:r w:rsidRPr="00192508">
              <w:rPr>
                <w:rFonts w:asciiTheme="minorHAnsi" w:hAnsiTheme="minorHAnsi" w:cstheme="minorHAnsi"/>
                <w:strike/>
                <w:sz w:val="22"/>
                <w:szCs w:val="22"/>
                <w:lang w:eastAsia="fr-CA"/>
              </w:rPr>
              <w:t xml:space="preserve">, </w:t>
            </w:r>
            <w:proofErr w:type="spellStart"/>
            <w:r w:rsidRPr="00192508">
              <w:rPr>
                <w:rFonts w:asciiTheme="minorHAnsi" w:hAnsiTheme="minorHAnsi" w:cstheme="minorHAnsi"/>
                <w:strike/>
                <w:sz w:val="22"/>
                <w:szCs w:val="22"/>
                <w:lang w:eastAsia="fr-CA"/>
              </w:rPr>
              <w:t>un-e</w:t>
            </w:r>
            <w:proofErr w:type="spellEnd"/>
            <w:r w:rsidRPr="00192508">
              <w:rPr>
                <w:rFonts w:asciiTheme="minorHAnsi" w:hAnsiTheme="minorHAnsi" w:cstheme="minorHAnsi"/>
                <w:strike/>
                <w:sz w:val="22"/>
                <w:szCs w:val="22"/>
                <w:lang w:eastAsia="fr-CA"/>
              </w:rPr>
              <w:t xml:space="preserve"> (1) représentant le SCC et </w:t>
            </w:r>
            <w:proofErr w:type="spellStart"/>
            <w:r w:rsidRPr="00192508">
              <w:rPr>
                <w:rFonts w:asciiTheme="minorHAnsi" w:hAnsiTheme="minorHAnsi" w:cstheme="minorHAnsi"/>
                <w:strike/>
                <w:sz w:val="22"/>
                <w:szCs w:val="22"/>
                <w:lang w:eastAsia="fr-CA"/>
              </w:rPr>
              <w:t>un-e</w:t>
            </w:r>
            <w:proofErr w:type="spellEnd"/>
            <w:r w:rsidRPr="00192508">
              <w:rPr>
                <w:rFonts w:asciiTheme="minorHAnsi" w:hAnsiTheme="minorHAnsi" w:cstheme="minorHAnsi"/>
                <w:strike/>
                <w:sz w:val="22"/>
                <w:szCs w:val="22"/>
                <w:lang w:eastAsia="fr-CA"/>
              </w:rPr>
              <w:t xml:space="preserve"> représentant le Syndicat.</w:t>
            </w:r>
          </w:p>
          <w:p w14:paraId="34522642" w14:textId="77777777" w:rsidR="00B82737" w:rsidRPr="00192508"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 xml:space="preserve">L’avis de convocation ainsi que la préparation de l’ordre du jour sont la responsabilité des </w:t>
            </w:r>
            <w:proofErr w:type="spellStart"/>
            <w:r w:rsidRPr="00192508">
              <w:rPr>
                <w:rFonts w:asciiTheme="minorHAnsi" w:hAnsiTheme="minorHAnsi" w:cstheme="minorHAnsi"/>
                <w:strike/>
                <w:sz w:val="22"/>
                <w:szCs w:val="22"/>
                <w:lang w:eastAsia="fr-CA"/>
              </w:rPr>
              <w:t>co-président-es</w:t>
            </w:r>
            <w:proofErr w:type="spellEnd"/>
            <w:r w:rsidRPr="00192508">
              <w:rPr>
                <w:rFonts w:asciiTheme="minorHAnsi" w:hAnsiTheme="minorHAnsi" w:cstheme="minorHAnsi"/>
                <w:strike/>
                <w:sz w:val="22"/>
                <w:szCs w:val="22"/>
                <w:lang w:eastAsia="fr-CA"/>
              </w:rPr>
              <w:t>.</w:t>
            </w:r>
          </w:p>
          <w:p w14:paraId="4E927CAE" w14:textId="77777777" w:rsidR="00B82737" w:rsidRPr="00192508"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Le comité se réunit durant les heures régulières de travail tous les six (6) mois ou à tout autre moment convenu entre les parties.</w:t>
            </w:r>
          </w:p>
          <w:p w14:paraId="64C5FCB8" w14:textId="77777777" w:rsidR="00B82737" w:rsidRPr="00192508"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 xml:space="preserve">Les </w:t>
            </w:r>
            <w:proofErr w:type="spellStart"/>
            <w:r w:rsidRPr="00192508">
              <w:rPr>
                <w:rFonts w:asciiTheme="minorHAnsi" w:hAnsiTheme="minorHAnsi" w:cstheme="minorHAnsi"/>
                <w:strike/>
                <w:sz w:val="22"/>
                <w:szCs w:val="22"/>
                <w:lang w:eastAsia="fr-CA"/>
              </w:rPr>
              <w:t>représentant-es</w:t>
            </w:r>
            <w:proofErr w:type="spellEnd"/>
            <w:r w:rsidRPr="00192508">
              <w:rPr>
                <w:rFonts w:asciiTheme="minorHAnsi" w:hAnsiTheme="minorHAnsi" w:cstheme="minorHAnsi"/>
                <w:strike/>
                <w:sz w:val="22"/>
                <w:szCs w:val="22"/>
                <w:lang w:eastAsia="fr-CA"/>
              </w:rPr>
              <w:t xml:space="preserve"> du Syndicat qui participent à ces réunions sont </w:t>
            </w:r>
            <w:proofErr w:type="spellStart"/>
            <w:r w:rsidRPr="00192508">
              <w:rPr>
                <w:rFonts w:asciiTheme="minorHAnsi" w:hAnsiTheme="minorHAnsi" w:cstheme="minorHAnsi"/>
                <w:strike/>
                <w:sz w:val="22"/>
                <w:szCs w:val="22"/>
                <w:lang w:eastAsia="fr-CA"/>
              </w:rPr>
              <w:t>réputé-es</w:t>
            </w:r>
            <w:proofErr w:type="spellEnd"/>
            <w:r w:rsidRPr="00192508">
              <w:rPr>
                <w:rFonts w:asciiTheme="minorHAnsi" w:hAnsiTheme="minorHAnsi" w:cstheme="minorHAnsi"/>
                <w:strike/>
                <w:sz w:val="22"/>
                <w:szCs w:val="22"/>
                <w:lang w:eastAsia="fr-CA"/>
              </w:rPr>
              <w:t xml:space="preserve"> être </w:t>
            </w:r>
            <w:proofErr w:type="spellStart"/>
            <w:r w:rsidRPr="00192508">
              <w:rPr>
                <w:rFonts w:asciiTheme="minorHAnsi" w:hAnsiTheme="minorHAnsi" w:cstheme="minorHAnsi"/>
                <w:strike/>
                <w:sz w:val="22"/>
                <w:szCs w:val="22"/>
                <w:lang w:eastAsia="fr-CA"/>
              </w:rPr>
              <w:t>présent-es</w:t>
            </w:r>
            <w:proofErr w:type="spellEnd"/>
            <w:r w:rsidRPr="00192508">
              <w:rPr>
                <w:rFonts w:asciiTheme="minorHAnsi" w:hAnsiTheme="minorHAnsi" w:cstheme="minorHAnsi"/>
                <w:strike/>
                <w:sz w:val="22"/>
                <w:szCs w:val="22"/>
                <w:lang w:eastAsia="fr-CA"/>
              </w:rPr>
              <w:t xml:space="preserve"> au travail.</w:t>
            </w:r>
          </w:p>
          <w:p w14:paraId="1A7D130F" w14:textId="77777777" w:rsidR="00B82737"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 xml:space="preserve">Le mandat du comité national de santé et sécurité est de discuter et d’identifier des solutions à toute question spécifique touchant la santé et sécurité des </w:t>
            </w:r>
            <w:proofErr w:type="spellStart"/>
            <w:r w:rsidRPr="00192508">
              <w:rPr>
                <w:rFonts w:asciiTheme="minorHAnsi" w:hAnsiTheme="minorHAnsi" w:cstheme="minorHAnsi"/>
                <w:strike/>
                <w:sz w:val="22"/>
                <w:szCs w:val="22"/>
                <w:lang w:eastAsia="fr-CA"/>
              </w:rPr>
              <w:t>agent-es</w:t>
            </w:r>
            <w:proofErr w:type="spellEnd"/>
            <w:r w:rsidRPr="00192508">
              <w:rPr>
                <w:rFonts w:asciiTheme="minorHAnsi" w:hAnsiTheme="minorHAnsi" w:cstheme="minorHAnsi"/>
                <w:strike/>
                <w:sz w:val="22"/>
                <w:szCs w:val="22"/>
                <w:lang w:eastAsia="fr-CA"/>
              </w:rPr>
              <w:t xml:space="preserve"> </w:t>
            </w:r>
            <w:proofErr w:type="spellStart"/>
            <w:r w:rsidRPr="00192508">
              <w:rPr>
                <w:rFonts w:asciiTheme="minorHAnsi" w:hAnsiTheme="minorHAnsi" w:cstheme="minorHAnsi"/>
                <w:strike/>
                <w:sz w:val="22"/>
                <w:szCs w:val="22"/>
                <w:lang w:eastAsia="fr-CA"/>
              </w:rPr>
              <w:t>correctionnel-les</w:t>
            </w:r>
            <w:proofErr w:type="spellEnd"/>
            <w:r w:rsidRPr="00192508">
              <w:rPr>
                <w:rFonts w:asciiTheme="minorHAnsi" w:hAnsiTheme="minorHAnsi" w:cstheme="minorHAnsi"/>
                <w:strike/>
                <w:sz w:val="22"/>
                <w:szCs w:val="22"/>
                <w:lang w:eastAsia="fr-CA"/>
              </w:rPr>
              <w:t>. Le comité national de santé et sécurité peut aussi créer les sous-comités qu’il juge nécessaires.</w:t>
            </w:r>
          </w:p>
          <w:p w14:paraId="4B50F5B9" w14:textId="77777777" w:rsidR="00B82737" w:rsidRPr="00192508" w:rsidRDefault="00B82737" w:rsidP="00D979F5">
            <w:pPr>
              <w:pStyle w:val="Paragraphedeliste"/>
              <w:numPr>
                <w:ilvl w:val="0"/>
                <w:numId w:val="20"/>
              </w:numPr>
              <w:autoSpaceDE w:val="0"/>
              <w:autoSpaceDN w:val="0"/>
              <w:adjustRightInd w:val="0"/>
              <w:ind w:left="879" w:hanging="284"/>
              <w:jc w:val="both"/>
              <w:rPr>
                <w:rFonts w:asciiTheme="minorHAnsi" w:hAnsiTheme="minorHAnsi" w:cstheme="minorHAnsi"/>
                <w:strike/>
                <w:sz w:val="22"/>
                <w:szCs w:val="22"/>
                <w:lang w:eastAsia="fr-CA"/>
              </w:rPr>
            </w:pPr>
            <w:r w:rsidRPr="00192508">
              <w:rPr>
                <w:rFonts w:asciiTheme="minorHAnsi" w:hAnsiTheme="minorHAnsi" w:cstheme="minorHAnsi"/>
                <w:strike/>
                <w:sz w:val="22"/>
                <w:szCs w:val="22"/>
                <w:lang w:eastAsia="fr-CA"/>
              </w:rPr>
              <w:t>Le comité national de santé et sécurité fournit, par écrit et de façon formelle, au Comité d’orientation national de santé et de sécurité (CONSS), un compte-rendu de toutes les décisions prises et porte à son attention toute question de santé et sécurité pertinente.</w:t>
            </w:r>
          </w:p>
        </w:tc>
      </w:tr>
      <w:bookmarkEnd w:id="4"/>
      <w:tr w:rsidR="00B82737" w:rsidRPr="009B6A0C" w14:paraId="2C3CB216" w14:textId="77777777" w:rsidTr="00C36506">
        <w:tc>
          <w:tcPr>
            <w:tcW w:w="14737" w:type="dxa"/>
            <w:gridSpan w:val="2"/>
            <w:shd w:val="clear" w:color="auto" w:fill="auto"/>
          </w:tcPr>
          <w:p w14:paraId="32121665" w14:textId="77777777" w:rsidR="00B82737" w:rsidRPr="00612345" w:rsidRDefault="00B82737" w:rsidP="00D979F5">
            <w:pPr>
              <w:pStyle w:val="Style4"/>
              <w:jc w:val="both"/>
              <w:rPr>
                <w:rFonts w:asciiTheme="minorHAnsi" w:hAnsiTheme="minorHAnsi" w:cstheme="minorHAnsi"/>
                <w:b/>
                <w:bCs/>
                <w:caps/>
                <w:strike/>
                <w:szCs w:val="24"/>
                <w:lang w:val="fr-CA"/>
              </w:rPr>
            </w:pPr>
            <w:r w:rsidRPr="00612345">
              <w:rPr>
                <w:rFonts w:asciiTheme="minorHAnsi" w:hAnsiTheme="minorHAnsi" w:cstheme="minorHAnsi"/>
                <w:b/>
                <w:bCs/>
                <w:caps/>
                <w:strike/>
                <w:szCs w:val="24"/>
                <w:lang w:val="fr-CA"/>
              </w:rPr>
              <w:t>II-F – TEMPS DE DÉPLACEMENT</w:t>
            </w:r>
          </w:p>
          <w:p w14:paraId="7AF1E074" w14:textId="77777777" w:rsidR="00B82737" w:rsidRPr="009B6A0C" w:rsidRDefault="00B82737" w:rsidP="00D979F5">
            <w:pPr>
              <w:pStyle w:val="Style4"/>
              <w:jc w:val="both"/>
              <w:rPr>
                <w:rFonts w:asciiTheme="minorHAnsi" w:hAnsiTheme="minorHAnsi" w:cstheme="minorHAnsi"/>
                <w:b/>
                <w:bCs/>
                <w:caps/>
                <w:sz w:val="28"/>
                <w:szCs w:val="28"/>
                <w:lang w:val="fr-CA"/>
              </w:rPr>
            </w:pPr>
            <w:r w:rsidRPr="00612345">
              <w:rPr>
                <w:rFonts w:asciiTheme="minorHAnsi" w:hAnsiTheme="minorHAnsi" w:cstheme="minorHAnsi"/>
                <w:b/>
                <w:bCs/>
                <w:caps/>
                <w:strike/>
                <w:szCs w:val="24"/>
                <w:lang w:val="fr-CA"/>
              </w:rPr>
              <w:t>(RÉFÉRENCE : ARTICLE 27)</w:t>
            </w:r>
          </w:p>
        </w:tc>
      </w:tr>
      <w:tr w:rsidR="00B82737" w:rsidRPr="005D48EB" w14:paraId="7EDDA63B" w14:textId="77777777" w:rsidTr="00C36506">
        <w:tc>
          <w:tcPr>
            <w:tcW w:w="7369" w:type="dxa"/>
            <w:shd w:val="clear" w:color="auto" w:fill="auto"/>
          </w:tcPr>
          <w:p w14:paraId="2F88B7DB" w14:textId="77777777" w:rsidR="00B82737" w:rsidRPr="00612345" w:rsidRDefault="00B82737" w:rsidP="00D979F5">
            <w:pPr>
              <w:autoSpaceDE w:val="0"/>
              <w:autoSpaceDN w:val="0"/>
              <w:adjustRightInd w:val="0"/>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Aux fins de l’application de cet article, le SCC respectera les critères suivants :</w:t>
            </w:r>
          </w:p>
          <w:p w14:paraId="2B021970" w14:textId="77777777" w:rsidR="00B82737" w:rsidRPr="00612345" w:rsidRDefault="00B82737" w:rsidP="00D979F5">
            <w:pPr>
              <w:autoSpaceDE w:val="0"/>
              <w:autoSpaceDN w:val="0"/>
              <w:adjustRightInd w:val="0"/>
              <w:ind w:left="161" w:hanging="142"/>
              <w:jc w:val="both"/>
              <w:rPr>
                <w:rFonts w:asciiTheme="minorHAnsi" w:hAnsiTheme="minorHAnsi" w:cstheme="minorHAnsi"/>
                <w:sz w:val="22"/>
                <w:szCs w:val="22"/>
                <w:lang w:eastAsia="fr-CA"/>
              </w:rPr>
            </w:pPr>
          </w:p>
          <w:p w14:paraId="0A969F1A" w14:textId="77777777" w:rsidR="00B82737" w:rsidRPr="001E2595" w:rsidRDefault="00B82737" w:rsidP="00D979F5">
            <w:pPr>
              <w:pStyle w:val="Paragraphedeliste"/>
              <w:numPr>
                <w:ilvl w:val="0"/>
                <w:numId w:val="49"/>
              </w:numPr>
              <w:autoSpaceDE w:val="0"/>
              <w:autoSpaceDN w:val="0"/>
              <w:adjustRightInd w:val="0"/>
              <w:ind w:left="304" w:hanging="284"/>
              <w:jc w:val="both"/>
              <w:rPr>
                <w:rFonts w:asciiTheme="minorHAnsi" w:hAnsiTheme="minorHAnsi" w:cstheme="minorHAnsi"/>
                <w:sz w:val="22"/>
                <w:szCs w:val="22"/>
                <w:lang w:eastAsia="fr-CA"/>
              </w:rPr>
            </w:pPr>
            <w:r w:rsidRPr="001E2595">
              <w:rPr>
                <w:rFonts w:asciiTheme="minorHAnsi" w:hAnsiTheme="minorHAnsi" w:cstheme="minorHAnsi"/>
                <w:sz w:val="22"/>
                <w:szCs w:val="22"/>
                <w:lang w:eastAsia="fr-CA"/>
              </w:rPr>
              <w:t>Aux fins de l’application de la clause 27.06 de la convention collective, le SCC et le Syndicat s’entendent sur la liste suivante de sessions de cours et de formation :</w:t>
            </w:r>
          </w:p>
          <w:p w14:paraId="4F6271E0"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a)</w:t>
            </w:r>
            <w:r w:rsidRPr="00612345">
              <w:rPr>
                <w:rFonts w:asciiTheme="minorHAnsi" w:hAnsiTheme="minorHAnsi" w:cstheme="minorHAnsi"/>
                <w:sz w:val="22"/>
                <w:szCs w:val="22"/>
                <w:lang w:eastAsia="fr-CA"/>
              </w:rPr>
              <w:tab/>
              <w:t>séances de sensibilisation aux diversités culturelles ;</w:t>
            </w:r>
          </w:p>
          <w:p w14:paraId="0EB77884"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b)</w:t>
            </w:r>
            <w:r w:rsidRPr="00612345">
              <w:rPr>
                <w:rFonts w:asciiTheme="minorHAnsi" w:hAnsiTheme="minorHAnsi" w:cstheme="minorHAnsi"/>
                <w:sz w:val="22"/>
                <w:szCs w:val="22"/>
                <w:lang w:eastAsia="fr-CA"/>
              </w:rPr>
              <w:tab/>
              <w:t>cours d’informatique ;</w:t>
            </w:r>
          </w:p>
          <w:p w14:paraId="2F972723"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c)</w:t>
            </w:r>
            <w:r w:rsidRPr="00612345">
              <w:rPr>
                <w:rFonts w:asciiTheme="minorHAnsi" w:hAnsiTheme="minorHAnsi" w:cstheme="minorHAnsi"/>
                <w:sz w:val="22"/>
                <w:szCs w:val="22"/>
                <w:lang w:eastAsia="fr-CA"/>
              </w:rPr>
              <w:tab/>
              <w:t>formation pour les membres de l’équipe d’urgence ;</w:t>
            </w:r>
          </w:p>
          <w:p w14:paraId="54C5329E"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d)</w:t>
            </w:r>
            <w:r w:rsidRPr="00612345">
              <w:rPr>
                <w:rFonts w:asciiTheme="minorHAnsi" w:hAnsiTheme="minorHAnsi" w:cstheme="minorHAnsi"/>
                <w:sz w:val="22"/>
                <w:szCs w:val="22"/>
                <w:lang w:eastAsia="fr-CA"/>
              </w:rPr>
              <w:tab/>
              <w:t>formation en vue de devenir formateur ;</w:t>
            </w:r>
          </w:p>
          <w:p w14:paraId="2C33CD7D"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e)</w:t>
            </w:r>
            <w:r w:rsidRPr="00612345">
              <w:rPr>
                <w:rFonts w:asciiTheme="minorHAnsi" w:hAnsiTheme="minorHAnsi" w:cstheme="minorHAnsi"/>
                <w:sz w:val="22"/>
                <w:szCs w:val="22"/>
                <w:lang w:eastAsia="fr-CA"/>
              </w:rPr>
              <w:tab/>
              <w:t>formation liée au crime organisé ;</w:t>
            </w:r>
          </w:p>
          <w:p w14:paraId="5A5EF213"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f)</w:t>
            </w:r>
            <w:r w:rsidRPr="00612345">
              <w:rPr>
                <w:rFonts w:asciiTheme="minorHAnsi" w:hAnsiTheme="minorHAnsi" w:cstheme="minorHAnsi"/>
                <w:sz w:val="22"/>
                <w:szCs w:val="22"/>
                <w:lang w:eastAsia="fr-CA"/>
              </w:rPr>
              <w:tab/>
              <w:t>formation sur la gestion de cas ;</w:t>
            </w:r>
          </w:p>
          <w:p w14:paraId="0779AF8D"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g)</w:t>
            </w:r>
            <w:r w:rsidRPr="00612345">
              <w:rPr>
                <w:rFonts w:asciiTheme="minorHAnsi" w:hAnsiTheme="minorHAnsi" w:cstheme="minorHAnsi"/>
                <w:sz w:val="22"/>
                <w:szCs w:val="22"/>
                <w:lang w:eastAsia="fr-CA"/>
              </w:rPr>
              <w:tab/>
              <w:t xml:space="preserve">programme d’aide aux </w:t>
            </w:r>
            <w:proofErr w:type="spellStart"/>
            <w:r w:rsidRPr="00612345">
              <w:rPr>
                <w:rFonts w:asciiTheme="minorHAnsi" w:hAnsiTheme="minorHAnsi" w:cstheme="minorHAnsi"/>
                <w:sz w:val="22"/>
                <w:szCs w:val="22"/>
                <w:lang w:eastAsia="fr-CA"/>
              </w:rPr>
              <w:t>employé-es</w:t>
            </w:r>
            <w:proofErr w:type="spellEnd"/>
            <w:r w:rsidRPr="00612345">
              <w:rPr>
                <w:rFonts w:asciiTheme="minorHAnsi" w:hAnsiTheme="minorHAnsi" w:cstheme="minorHAnsi"/>
                <w:sz w:val="22"/>
                <w:szCs w:val="22"/>
                <w:lang w:eastAsia="fr-CA"/>
              </w:rPr>
              <w:t xml:space="preserve"> (PAE) et formation en gestion du stress à la suite d’un</w:t>
            </w:r>
            <w:r>
              <w:rPr>
                <w:rFonts w:asciiTheme="minorHAnsi" w:hAnsiTheme="minorHAnsi" w:cstheme="minorHAnsi"/>
                <w:sz w:val="22"/>
                <w:szCs w:val="22"/>
                <w:lang w:eastAsia="fr-CA"/>
              </w:rPr>
              <w:t xml:space="preserve"> </w:t>
            </w:r>
            <w:r w:rsidRPr="00612345">
              <w:rPr>
                <w:rFonts w:asciiTheme="minorHAnsi" w:hAnsiTheme="minorHAnsi" w:cstheme="minorHAnsi"/>
                <w:sz w:val="22"/>
                <w:szCs w:val="22"/>
                <w:lang w:eastAsia="fr-CA"/>
              </w:rPr>
              <w:t>incident critique ;</w:t>
            </w:r>
          </w:p>
          <w:p w14:paraId="6250763C"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h)</w:t>
            </w:r>
            <w:r w:rsidRPr="00612345">
              <w:rPr>
                <w:rFonts w:asciiTheme="minorHAnsi" w:hAnsiTheme="minorHAnsi" w:cstheme="minorHAnsi"/>
                <w:sz w:val="22"/>
                <w:szCs w:val="22"/>
                <w:lang w:eastAsia="fr-CA"/>
              </w:rPr>
              <w:tab/>
              <w:t>formation en gestion informelle des conflits ;</w:t>
            </w:r>
          </w:p>
          <w:p w14:paraId="43D4B69C"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i)</w:t>
            </w:r>
            <w:r w:rsidRPr="00612345">
              <w:rPr>
                <w:rFonts w:asciiTheme="minorHAnsi" w:hAnsiTheme="minorHAnsi" w:cstheme="minorHAnsi"/>
                <w:sz w:val="22"/>
                <w:szCs w:val="22"/>
                <w:lang w:eastAsia="fr-CA"/>
              </w:rPr>
              <w:tab/>
              <w:t>formation sur les politiques en matière de harcèlement ;</w:t>
            </w:r>
          </w:p>
          <w:p w14:paraId="526E5E34"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j)</w:t>
            </w:r>
            <w:r w:rsidRPr="00612345">
              <w:rPr>
                <w:rFonts w:asciiTheme="minorHAnsi" w:hAnsiTheme="minorHAnsi" w:cstheme="minorHAnsi"/>
                <w:sz w:val="22"/>
                <w:szCs w:val="22"/>
                <w:lang w:eastAsia="fr-CA"/>
              </w:rPr>
              <w:tab/>
              <w:t>formation des maîtres-chiens ;</w:t>
            </w:r>
          </w:p>
          <w:p w14:paraId="6F20E16E" w14:textId="77777777" w:rsidR="00B82737" w:rsidRPr="00612345"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k)</w:t>
            </w:r>
            <w:r w:rsidRPr="00612345">
              <w:rPr>
                <w:rFonts w:asciiTheme="minorHAnsi" w:hAnsiTheme="minorHAnsi" w:cstheme="minorHAnsi"/>
                <w:sz w:val="22"/>
                <w:szCs w:val="22"/>
                <w:lang w:eastAsia="fr-CA"/>
              </w:rPr>
              <w:tab/>
              <w:t>toute la formation qui fait partie des « Normes nationales de formation »;</w:t>
            </w:r>
          </w:p>
          <w:p w14:paraId="5B75326B" w14:textId="77777777" w:rsidR="00B82737" w:rsidRPr="005D48EB" w:rsidRDefault="00B82737" w:rsidP="00D979F5">
            <w:pPr>
              <w:autoSpaceDE w:val="0"/>
              <w:autoSpaceDN w:val="0"/>
              <w:adjustRightInd w:val="0"/>
              <w:ind w:left="587" w:hanging="283"/>
              <w:jc w:val="both"/>
              <w:rPr>
                <w:rFonts w:asciiTheme="minorHAnsi" w:hAnsiTheme="minorHAnsi" w:cstheme="minorHAnsi"/>
                <w:sz w:val="22"/>
                <w:szCs w:val="22"/>
                <w:lang w:eastAsia="fr-CA"/>
              </w:rPr>
            </w:pPr>
            <w:r w:rsidRPr="00612345">
              <w:rPr>
                <w:rFonts w:asciiTheme="minorHAnsi" w:hAnsiTheme="minorHAnsi" w:cstheme="minorHAnsi"/>
                <w:sz w:val="22"/>
                <w:szCs w:val="22"/>
                <w:lang w:eastAsia="fr-CA"/>
              </w:rPr>
              <w:t>l)</w:t>
            </w:r>
            <w:r w:rsidRPr="00612345">
              <w:rPr>
                <w:rFonts w:asciiTheme="minorHAnsi" w:hAnsiTheme="minorHAnsi" w:cstheme="minorHAnsi"/>
                <w:sz w:val="22"/>
                <w:szCs w:val="22"/>
                <w:lang w:eastAsia="fr-CA"/>
              </w:rPr>
              <w:tab/>
              <w:t>formation sur la préretraite.</w:t>
            </w:r>
          </w:p>
        </w:tc>
        <w:tc>
          <w:tcPr>
            <w:tcW w:w="7368" w:type="dxa"/>
            <w:shd w:val="clear" w:color="auto" w:fill="auto"/>
          </w:tcPr>
          <w:p w14:paraId="3A1C1DA5" w14:textId="77777777" w:rsidR="00B82737" w:rsidRPr="00612345" w:rsidRDefault="00B82737" w:rsidP="00D979F5">
            <w:pPr>
              <w:autoSpaceDE w:val="0"/>
              <w:autoSpaceDN w:val="0"/>
              <w:adjustRightInd w:val="0"/>
              <w:ind w:left="28" w:hanging="9"/>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lastRenderedPageBreak/>
              <w:t>Aux fins de l’application de cet article, le SCC respectera les critères suivants :</w:t>
            </w:r>
          </w:p>
          <w:p w14:paraId="63AA168F" w14:textId="77777777" w:rsidR="00B82737" w:rsidRPr="00612345" w:rsidRDefault="00B82737" w:rsidP="00D979F5">
            <w:pPr>
              <w:autoSpaceDE w:val="0"/>
              <w:autoSpaceDN w:val="0"/>
              <w:adjustRightInd w:val="0"/>
              <w:ind w:left="161" w:hanging="142"/>
              <w:jc w:val="both"/>
              <w:rPr>
                <w:rFonts w:asciiTheme="minorHAnsi" w:hAnsiTheme="minorHAnsi" w:cstheme="minorHAnsi"/>
                <w:strike/>
                <w:sz w:val="22"/>
                <w:szCs w:val="22"/>
                <w:lang w:eastAsia="fr-CA"/>
              </w:rPr>
            </w:pPr>
          </w:p>
          <w:p w14:paraId="0F306111" w14:textId="77777777" w:rsidR="00B82737" w:rsidRPr="001E2595" w:rsidRDefault="00B82737" w:rsidP="00D979F5">
            <w:pPr>
              <w:pStyle w:val="Paragraphedeliste"/>
              <w:numPr>
                <w:ilvl w:val="0"/>
                <w:numId w:val="50"/>
              </w:numPr>
              <w:autoSpaceDE w:val="0"/>
              <w:autoSpaceDN w:val="0"/>
              <w:adjustRightInd w:val="0"/>
              <w:ind w:left="312" w:hanging="284"/>
              <w:jc w:val="both"/>
              <w:rPr>
                <w:rFonts w:asciiTheme="minorHAnsi" w:hAnsiTheme="minorHAnsi" w:cstheme="minorHAnsi"/>
                <w:strike/>
                <w:sz w:val="22"/>
                <w:szCs w:val="22"/>
                <w:lang w:eastAsia="fr-CA"/>
              </w:rPr>
            </w:pPr>
            <w:r w:rsidRPr="001E2595">
              <w:rPr>
                <w:rFonts w:asciiTheme="minorHAnsi" w:hAnsiTheme="minorHAnsi" w:cstheme="minorHAnsi"/>
                <w:strike/>
                <w:sz w:val="22"/>
                <w:szCs w:val="22"/>
                <w:lang w:eastAsia="fr-CA"/>
              </w:rPr>
              <w:t>Aux fins de l’application de la clause 27.06 de la convention collective, le SCC et le Syndicat s’entendent sur la liste suivante de sessions de cours et de formation :</w:t>
            </w:r>
          </w:p>
          <w:p w14:paraId="4E0878FB"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a)</w:t>
            </w:r>
            <w:r w:rsidRPr="00612345">
              <w:rPr>
                <w:rFonts w:asciiTheme="minorHAnsi" w:hAnsiTheme="minorHAnsi" w:cstheme="minorHAnsi"/>
                <w:strike/>
                <w:sz w:val="22"/>
                <w:szCs w:val="22"/>
                <w:lang w:eastAsia="fr-CA"/>
              </w:rPr>
              <w:tab/>
              <w:t>séances de sensibilisation aux diversités culturelles ;</w:t>
            </w:r>
          </w:p>
          <w:p w14:paraId="36160AAD"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b)</w:t>
            </w:r>
            <w:r w:rsidRPr="00612345">
              <w:rPr>
                <w:rFonts w:asciiTheme="minorHAnsi" w:hAnsiTheme="minorHAnsi" w:cstheme="minorHAnsi"/>
                <w:strike/>
                <w:sz w:val="22"/>
                <w:szCs w:val="22"/>
                <w:lang w:eastAsia="fr-CA"/>
              </w:rPr>
              <w:tab/>
              <w:t>cours d’informatique ;</w:t>
            </w:r>
          </w:p>
          <w:p w14:paraId="06A4725B"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c)</w:t>
            </w:r>
            <w:r w:rsidRPr="00612345">
              <w:rPr>
                <w:rFonts w:asciiTheme="minorHAnsi" w:hAnsiTheme="minorHAnsi" w:cstheme="minorHAnsi"/>
                <w:strike/>
                <w:sz w:val="22"/>
                <w:szCs w:val="22"/>
                <w:lang w:eastAsia="fr-CA"/>
              </w:rPr>
              <w:tab/>
              <w:t>formation pour les membres de l’équipe d’urgence ;</w:t>
            </w:r>
          </w:p>
          <w:p w14:paraId="6DC3C8ED"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d)</w:t>
            </w:r>
            <w:r w:rsidRPr="00612345">
              <w:rPr>
                <w:rFonts w:asciiTheme="minorHAnsi" w:hAnsiTheme="minorHAnsi" w:cstheme="minorHAnsi"/>
                <w:strike/>
                <w:sz w:val="22"/>
                <w:szCs w:val="22"/>
                <w:lang w:eastAsia="fr-CA"/>
              </w:rPr>
              <w:tab/>
              <w:t>formation en vue de devenir formateur ;</w:t>
            </w:r>
          </w:p>
          <w:p w14:paraId="0B000AF6"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e)</w:t>
            </w:r>
            <w:r w:rsidRPr="00612345">
              <w:rPr>
                <w:rFonts w:asciiTheme="minorHAnsi" w:hAnsiTheme="minorHAnsi" w:cstheme="minorHAnsi"/>
                <w:strike/>
                <w:sz w:val="22"/>
                <w:szCs w:val="22"/>
                <w:lang w:eastAsia="fr-CA"/>
              </w:rPr>
              <w:tab/>
              <w:t>formation liée au crime organisé ;</w:t>
            </w:r>
          </w:p>
          <w:p w14:paraId="1BB13159"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f)</w:t>
            </w:r>
            <w:r w:rsidRPr="00612345">
              <w:rPr>
                <w:rFonts w:asciiTheme="minorHAnsi" w:hAnsiTheme="minorHAnsi" w:cstheme="minorHAnsi"/>
                <w:strike/>
                <w:sz w:val="22"/>
                <w:szCs w:val="22"/>
                <w:lang w:eastAsia="fr-CA"/>
              </w:rPr>
              <w:tab/>
              <w:t>formation sur la gestion de cas ;</w:t>
            </w:r>
          </w:p>
          <w:p w14:paraId="77BEDCB9"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g)</w:t>
            </w:r>
            <w:r w:rsidRPr="00612345">
              <w:rPr>
                <w:rFonts w:asciiTheme="minorHAnsi" w:hAnsiTheme="minorHAnsi" w:cstheme="minorHAnsi"/>
                <w:strike/>
                <w:sz w:val="22"/>
                <w:szCs w:val="22"/>
                <w:lang w:eastAsia="fr-CA"/>
              </w:rPr>
              <w:tab/>
              <w:t xml:space="preserve">programme d’aide aux </w:t>
            </w:r>
            <w:proofErr w:type="spellStart"/>
            <w:r w:rsidRPr="00612345">
              <w:rPr>
                <w:rFonts w:asciiTheme="minorHAnsi" w:hAnsiTheme="minorHAnsi" w:cstheme="minorHAnsi"/>
                <w:strike/>
                <w:sz w:val="22"/>
                <w:szCs w:val="22"/>
                <w:lang w:eastAsia="fr-CA"/>
              </w:rPr>
              <w:t>employé-es</w:t>
            </w:r>
            <w:proofErr w:type="spellEnd"/>
            <w:r w:rsidRPr="00612345">
              <w:rPr>
                <w:rFonts w:asciiTheme="minorHAnsi" w:hAnsiTheme="minorHAnsi" w:cstheme="minorHAnsi"/>
                <w:strike/>
                <w:sz w:val="22"/>
                <w:szCs w:val="22"/>
                <w:lang w:eastAsia="fr-CA"/>
              </w:rPr>
              <w:t xml:space="preserve"> (PAE) et formation en gestion du stress à la suite d’un incident critique ;</w:t>
            </w:r>
          </w:p>
          <w:p w14:paraId="7026AAA7"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h)</w:t>
            </w:r>
            <w:r w:rsidRPr="00612345">
              <w:rPr>
                <w:rFonts w:asciiTheme="minorHAnsi" w:hAnsiTheme="minorHAnsi" w:cstheme="minorHAnsi"/>
                <w:strike/>
                <w:sz w:val="22"/>
                <w:szCs w:val="22"/>
                <w:lang w:eastAsia="fr-CA"/>
              </w:rPr>
              <w:tab/>
              <w:t>formation en gestion informelle des conflits ;</w:t>
            </w:r>
          </w:p>
          <w:p w14:paraId="166DB5D7"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i)</w:t>
            </w:r>
            <w:r w:rsidRPr="00612345">
              <w:rPr>
                <w:rFonts w:asciiTheme="minorHAnsi" w:hAnsiTheme="minorHAnsi" w:cstheme="minorHAnsi"/>
                <w:strike/>
                <w:sz w:val="22"/>
                <w:szCs w:val="22"/>
                <w:lang w:eastAsia="fr-CA"/>
              </w:rPr>
              <w:tab/>
              <w:t>formation sur les politiques en matière de harcèlement ;</w:t>
            </w:r>
          </w:p>
          <w:p w14:paraId="09E5C59C"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j)</w:t>
            </w:r>
            <w:r w:rsidRPr="00612345">
              <w:rPr>
                <w:rFonts w:asciiTheme="minorHAnsi" w:hAnsiTheme="minorHAnsi" w:cstheme="minorHAnsi"/>
                <w:strike/>
                <w:sz w:val="22"/>
                <w:szCs w:val="22"/>
                <w:lang w:eastAsia="fr-CA"/>
              </w:rPr>
              <w:tab/>
              <w:t>formation des maîtres-chiens ;</w:t>
            </w:r>
          </w:p>
          <w:p w14:paraId="4EDAB69B"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k)</w:t>
            </w:r>
            <w:r w:rsidRPr="00612345">
              <w:rPr>
                <w:rFonts w:asciiTheme="minorHAnsi" w:hAnsiTheme="minorHAnsi" w:cstheme="minorHAnsi"/>
                <w:strike/>
                <w:sz w:val="22"/>
                <w:szCs w:val="22"/>
                <w:lang w:eastAsia="fr-CA"/>
              </w:rPr>
              <w:tab/>
              <w:t>toute la formation qui fait partie des « Normes nationales de formation »;</w:t>
            </w:r>
          </w:p>
          <w:p w14:paraId="379C3658" w14:textId="77777777" w:rsidR="00B82737" w:rsidRPr="00612345" w:rsidRDefault="00B82737" w:rsidP="00D979F5">
            <w:pPr>
              <w:autoSpaceDE w:val="0"/>
              <w:autoSpaceDN w:val="0"/>
              <w:adjustRightInd w:val="0"/>
              <w:ind w:left="595" w:hanging="283"/>
              <w:jc w:val="both"/>
              <w:rPr>
                <w:rFonts w:asciiTheme="minorHAnsi" w:hAnsiTheme="minorHAnsi" w:cstheme="minorHAnsi"/>
                <w:strike/>
                <w:sz w:val="22"/>
                <w:szCs w:val="22"/>
                <w:lang w:eastAsia="fr-CA"/>
              </w:rPr>
            </w:pPr>
            <w:r w:rsidRPr="00612345">
              <w:rPr>
                <w:rFonts w:asciiTheme="minorHAnsi" w:hAnsiTheme="minorHAnsi" w:cstheme="minorHAnsi"/>
                <w:strike/>
                <w:sz w:val="22"/>
                <w:szCs w:val="22"/>
                <w:lang w:eastAsia="fr-CA"/>
              </w:rPr>
              <w:t>l)</w:t>
            </w:r>
            <w:r w:rsidRPr="00612345">
              <w:rPr>
                <w:rFonts w:asciiTheme="minorHAnsi" w:hAnsiTheme="minorHAnsi" w:cstheme="minorHAnsi"/>
                <w:strike/>
                <w:sz w:val="22"/>
                <w:szCs w:val="22"/>
                <w:lang w:eastAsia="fr-CA"/>
              </w:rPr>
              <w:tab/>
              <w:t>formation sur la préretraite.</w:t>
            </w:r>
          </w:p>
        </w:tc>
      </w:tr>
      <w:tr w:rsidR="00B82737" w:rsidRPr="005D48EB" w14:paraId="39F88642" w14:textId="77777777" w:rsidTr="00C36506">
        <w:tc>
          <w:tcPr>
            <w:tcW w:w="7369" w:type="dxa"/>
            <w:shd w:val="clear" w:color="auto" w:fill="auto"/>
          </w:tcPr>
          <w:p w14:paraId="183F2497" w14:textId="77777777" w:rsidR="00B82737" w:rsidRPr="00E453C9" w:rsidRDefault="00B82737" w:rsidP="00D979F5">
            <w:pPr>
              <w:pStyle w:val="Paragraphedeliste"/>
              <w:numPr>
                <w:ilvl w:val="0"/>
                <w:numId w:val="50"/>
              </w:numPr>
              <w:autoSpaceDE w:val="0"/>
              <w:autoSpaceDN w:val="0"/>
              <w:adjustRightInd w:val="0"/>
              <w:ind w:left="304" w:hanging="285"/>
              <w:jc w:val="both"/>
              <w:rPr>
                <w:rFonts w:asciiTheme="minorHAnsi" w:hAnsiTheme="minorHAnsi" w:cstheme="minorHAnsi"/>
                <w:sz w:val="22"/>
                <w:szCs w:val="22"/>
                <w:lang w:eastAsia="fr-CA"/>
              </w:rPr>
            </w:pPr>
            <w:r w:rsidRPr="00E453C9">
              <w:rPr>
                <w:rFonts w:asciiTheme="minorHAnsi" w:hAnsiTheme="minorHAnsi" w:cstheme="minorHAnsi"/>
                <w:sz w:val="22"/>
                <w:szCs w:val="22"/>
                <w:lang w:eastAsia="fr-CA"/>
              </w:rPr>
              <w:lastRenderedPageBreak/>
              <w:t>Le comité national de formation modifie la présente liste comme requis. Il est entendu que la participation à ces cours et aux sessions de formation doit être autorisée au préalable par le SCC.</w:t>
            </w:r>
          </w:p>
        </w:tc>
        <w:tc>
          <w:tcPr>
            <w:tcW w:w="7368" w:type="dxa"/>
            <w:shd w:val="clear" w:color="auto" w:fill="auto"/>
          </w:tcPr>
          <w:p w14:paraId="496B71C6" w14:textId="77777777" w:rsidR="00B82737" w:rsidRPr="00E453C9" w:rsidRDefault="00B82737" w:rsidP="00D979F5">
            <w:pPr>
              <w:pStyle w:val="Paragraphedeliste"/>
              <w:numPr>
                <w:ilvl w:val="0"/>
                <w:numId w:val="51"/>
              </w:numPr>
              <w:autoSpaceDE w:val="0"/>
              <w:autoSpaceDN w:val="0"/>
              <w:adjustRightInd w:val="0"/>
              <w:ind w:left="312" w:hanging="293"/>
              <w:jc w:val="both"/>
              <w:rPr>
                <w:rFonts w:asciiTheme="minorHAnsi" w:hAnsiTheme="minorHAnsi" w:cstheme="minorHAnsi"/>
                <w:strike/>
                <w:sz w:val="22"/>
                <w:szCs w:val="22"/>
                <w:lang w:eastAsia="fr-CA"/>
              </w:rPr>
            </w:pPr>
            <w:r w:rsidRPr="00E453C9">
              <w:rPr>
                <w:rFonts w:asciiTheme="minorHAnsi" w:hAnsiTheme="minorHAnsi" w:cstheme="minorHAnsi"/>
                <w:strike/>
                <w:sz w:val="22"/>
                <w:szCs w:val="22"/>
                <w:lang w:eastAsia="fr-CA"/>
              </w:rPr>
              <w:t>Le comité national de formation modifie la présente liste comme requis. Il est entendu que la participation à ces cours et aux sessions de formation doit être autorisée au préalable par le SCC.</w:t>
            </w:r>
          </w:p>
        </w:tc>
      </w:tr>
      <w:tr w:rsidR="00B82737" w:rsidRPr="009B6A0C" w14:paraId="640447CC" w14:textId="77777777" w:rsidTr="00C36506">
        <w:tc>
          <w:tcPr>
            <w:tcW w:w="14737" w:type="dxa"/>
            <w:gridSpan w:val="2"/>
            <w:shd w:val="clear" w:color="auto" w:fill="auto"/>
          </w:tcPr>
          <w:p w14:paraId="047DAA8B" w14:textId="77777777" w:rsidR="00B82737" w:rsidRPr="009B6A0C" w:rsidRDefault="00B82737" w:rsidP="00D979F5">
            <w:pPr>
              <w:pStyle w:val="Style4"/>
              <w:jc w:val="both"/>
              <w:rPr>
                <w:rFonts w:asciiTheme="minorHAnsi" w:hAnsiTheme="minorHAnsi" w:cstheme="minorHAnsi"/>
                <w:b/>
                <w:bCs/>
                <w:caps/>
                <w:sz w:val="28"/>
                <w:szCs w:val="28"/>
                <w:lang w:val="fr-CA"/>
              </w:rPr>
            </w:pPr>
            <w:r w:rsidRPr="00B14A69">
              <w:rPr>
                <w:rFonts w:asciiTheme="minorHAnsi" w:hAnsiTheme="minorHAnsi" w:cstheme="minorHAnsi"/>
                <w:b/>
                <w:bCs/>
                <w:caps/>
                <w:szCs w:val="24"/>
                <w:lang w:val="fr-CA"/>
              </w:rPr>
              <w:t>II-</w:t>
            </w:r>
            <w:r>
              <w:rPr>
                <w:rFonts w:asciiTheme="minorHAnsi" w:hAnsiTheme="minorHAnsi" w:cstheme="minorHAnsi"/>
                <w:b/>
                <w:bCs/>
                <w:caps/>
                <w:strike/>
                <w:szCs w:val="24"/>
                <w:lang w:val="fr-CA"/>
              </w:rPr>
              <w:t>K</w:t>
            </w:r>
            <w:r>
              <w:rPr>
                <w:rFonts w:asciiTheme="minorHAnsi" w:hAnsiTheme="minorHAnsi" w:cstheme="minorHAnsi"/>
                <w:b/>
                <w:bCs/>
                <w:caps/>
                <w:color w:val="0070C0"/>
                <w:szCs w:val="24"/>
                <w:lang w:val="fr-CA"/>
              </w:rPr>
              <w:t>I</w:t>
            </w:r>
            <w:r w:rsidRPr="00B14A69">
              <w:rPr>
                <w:rFonts w:asciiTheme="minorHAnsi" w:hAnsiTheme="minorHAnsi" w:cstheme="minorHAnsi"/>
                <w:b/>
                <w:bCs/>
                <w:caps/>
                <w:szCs w:val="24"/>
                <w:lang w:val="fr-CA"/>
              </w:rPr>
              <w:tab/>
              <w:t xml:space="preserve">- </w:t>
            </w:r>
            <w:r w:rsidRPr="00E866CA">
              <w:rPr>
                <w:rFonts w:asciiTheme="minorHAnsi" w:hAnsiTheme="minorHAnsi" w:cstheme="minorHAnsi"/>
                <w:b/>
                <w:bCs/>
                <w:caps/>
                <w:color w:val="0070C0"/>
                <w:szCs w:val="24"/>
                <w:lang w:val="fr-CA"/>
              </w:rPr>
              <w:t xml:space="preserve">MOYENNES DE </w:t>
            </w:r>
            <w:r w:rsidRPr="00E866CA">
              <w:rPr>
                <w:rFonts w:asciiTheme="minorHAnsi" w:hAnsiTheme="minorHAnsi" w:cstheme="minorHAnsi"/>
                <w:b/>
                <w:bCs/>
                <w:caps/>
                <w:szCs w:val="24"/>
                <w:lang w:val="fr-CA"/>
              </w:rPr>
              <w:t>TEMPS SUPPLÉMENTAIRE</w:t>
            </w:r>
            <w:r>
              <w:rPr>
                <w:rFonts w:asciiTheme="minorHAnsi" w:hAnsiTheme="minorHAnsi" w:cstheme="minorHAnsi"/>
                <w:b/>
                <w:bCs/>
                <w:caps/>
                <w:szCs w:val="24"/>
                <w:lang w:val="fr-CA"/>
              </w:rPr>
              <w:t xml:space="preserve"> </w:t>
            </w:r>
            <w:r w:rsidRPr="00E866CA">
              <w:rPr>
                <w:rFonts w:asciiTheme="minorHAnsi" w:hAnsiTheme="minorHAnsi" w:cstheme="minorHAnsi"/>
                <w:b/>
                <w:bCs/>
                <w:caps/>
                <w:strike/>
                <w:szCs w:val="24"/>
                <w:lang w:val="fr-CA"/>
              </w:rPr>
              <w:t>POUR LES NOUVELLES REC</w:t>
            </w:r>
            <w:r>
              <w:rPr>
                <w:rFonts w:asciiTheme="minorHAnsi" w:hAnsiTheme="minorHAnsi" w:cstheme="minorHAnsi"/>
                <w:b/>
                <w:bCs/>
                <w:caps/>
                <w:strike/>
                <w:szCs w:val="24"/>
                <w:lang w:val="fr-CA"/>
              </w:rPr>
              <w:t>R</w:t>
            </w:r>
            <w:r w:rsidRPr="00E866CA">
              <w:rPr>
                <w:rFonts w:asciiTheme="minorHAnsi" w:hAnsiTheme="minorHAnsi" w:cstheme="minorHAnsi"/>
                <w:b/>
                <w:bCs/>
                <w:caps/>
                <w:strike/>
                <w:szCs w:val="24"/>
                <w:lang w:val="fr-CA"/>
              </w:rPr>
              <w:t>UES</w:t>
            </w:r>
          </w:p>
        </w:tc>
      </w:tr>
      <w:tr w:rsidR="00B82737" w:rsidRPr="005D48EB" w14:paraId="68A31F95" w14:textId="77777777" w:rsidTr="00C36506">
        <w:tc>
          <w:tcPr>
            <w:tcW w:w="7369" w:type="dxa"/>
            <w:shd w:val="clear" w:color="auto" w:fill="auto"/>
          </w:tcPr>
          <w:p w14:paraId="13434AE2" w14:textId="77777777" w:rsidR="00B82737" w:rsidRPr="005D48EB" w:rsidRDefault="00B82737" w:rsidP="00D979F5">
            <w:pPr>
              <w:autoSpaceDE w:val="0"/>
              <w:autoSpaceDN w:val="0"/>
              <w:adjustRightInd w:val="0"/>
              <w:ind w:left="19"/>
              <w:jc w:val="both"/>
              <w:rPr>
                <w:rFonts w:asciiTheme="minorHAnsi" w:hAnsiTheme="minorHAnsi" w:cstheme="minorHAnsi"/>
                <w:sz w:val="22"/>
                <w:szCs w:val="22"/>
                <w:lang w:eastAsia="fr-CA"/>
              </w:rPr>
            </w:pPr>
            <w:r w:rsidRPr="00B51E98">
              <w:rPr>
                <w:rFonts w:asciiTheme="minorHAnsi" w:hAnsiTheme="minorHAnsi" w:cstheme="minorHAnsi"/>
                <w:sz w:val="22"/>
                <w:szCs w:val="22"/>
                <w:lang w:eastAsia="fr-CA"/>
              </w:rPr>
              <w:t>Une recrue CX qui commence à travailler à un site au cours de l’année financière aura la moyenne actuelle des heures supplémentaires offertes aux CX-01, à ce site, ou aux sites pour femmes et aux pavillons de ressourcement pour les recrues CX-02, attribuée à leurs heures supplémentaires cumulatives dans le SHD. De telles situations doivent être signalées dans le rapport sur les heures supplémentaires afin de s’assurer que ces changements sont pris en compte lors de l’examen de la répartition équitable des heures supplémentaires.</w:t>
            </w:r>
          </w:p>
        </w:tc>
        <w:tc>
          <w:tcPr>
            <w:tcW w:w="7368" w:type="dxa"/>
            <w:shd w:val="clear" w:color="auto" w:fill="auto"/>
          </w:tcPr>
          <w:p w14:paraId="179C778D" w14:textId="77777777" w:rsidR="00B82737" w:rsidRPr="005D48EB" w:rsidRDefault="00B82737" w:rsidP="00D979F5">
            <w:pPr>
              <w:autoSpaceDE w:val="0"/>
              <w:autoSpaceDN w:val="0"/>
              <w:adjustRightInd w:val="0"/>
              <w:ind w:left="28"/>
              <w:jc w:val="both"/>
              <w:rPr>
                <w:rFonts w:asciiTheme="minorHAnsi" w:hAnsiTheme="minorHAnsi" w:cstheme="minorHAnsi"/>
                <w:sz w:val="22"/>
                <w:szCs w:val="22"/>
                <w:lang w:eastAsia="fr-CA"/>
              </w:rPr>
            </w:pPr>
            <w:r w:rsidRPr="00B51E98">
              <w:rPr>
                <w:rFonts w:asciiTheme="minorHAnsi" w:hAnsiTheme="minorHAnsi" w:cstheme="minorHAnsi"/>
                <w:sz w:val="22"/>
                <w:szCs w:val="22"/>
                <w:lang w:eastAsia="fr-CA"/>
              </w:rPr>
              <w:t>Une recrue CX qui commence à travailler à un site au cours de l’année financière aura la moyenne actuelle des heures supplémentaires offertes aux CX-01, à ce site, ou aux sites pour femmes et aux pavillons de ressourcement pour les recrues CX-02, attribuée à leurs heures supplémentaires cumulatives dans le SHD. De telles situations doivent être signalées dans le rapport sur les heures supplémentaires afin de s’assurer que ces changements sont pris en compte lors de l’examen de la répartition équitable des heures supplémentaires.</w:t>
            </w:r>
          </w:p>
        </w:tc>
      </w:tr>
      <w:tr w:rsidR="00B82737" w:rsidRPr="005D48EB" w14:paraId="555BCD15" w14:textId="77777777" w:rsidTr="00C36506">
        <w:tc>
          <w:tcPr>
            <w:tcW w:w="7369" w:type="dxa"/>
            <w:shd w:val="clear" w:color="auto" w:fill="auto"/>
          </w:tcPr>
          <w:p w14:paraId="54FF7C48" w14:textId="77777777" w:rsidR="00B82737" w:rsidRPr="005D48EB" w:rsidRDefault="00B82737" w:rsidP="00D979F5">
            <w:pPr>
              <w:autoSpaceDE w:val="0"/>
              <w:autoSpaceDN w:val="0"/>
              <w:adjustRightInd w:val="0"/>
              <w:ind w:left="303" w:hanging="142"/>
              <w:jc w:val="both"/>
              <w:rPr>
                <w:rFonts w:asciiTheme="minorHAnsi" w:hAnsiTheme="minorHAnsi" w:cstheme="minorHAnsi"/>
                <w:sz w:val="22"/>
                <w:szCs w:val="22"/>
                <w:lang w:eastAsia="fr-CA"/>
              </w:rPr>
            </w:pPr>
          </w:p>
        </w:tc>
        <w:tc>
          <w:tcPr>
            <w:tcW w:w="7368" w:type="dxa"/>
            <w:shd w:val="clear" w:color="auto" w:fill="auto"/>
          </w:tcPr>
          <w:p w14:paraId="684FB83C" w14:textId="7C04D12B" w:rsidR="00B82737" w:rsidRPr="00B51E98" w:rsidRDefault="00B82737" w:rsidP="00D979F5">
            <w:pPr>
              <w:autoSpaceDE w:val="0"/>
              <w:autoSpaceDN w:val="0"/>
              <w:adjustRightInd w:val="0"/>
              <w:ind w:left="28"/>
              <w:jc w:val="both"/>
              <w:rPr>
                <w:rFonts w:asciiTheme="minorHAnsi" w:hAnsiTheme="minorHAnsi" w:cstheme="minorHAnsi"/>
                <w:b/>
                <w:bCs/>
                <w:color w:val="0070C0"/>
                <w:sz w:val="22"/>
                <w:szCs w:val="22"/>
                <w:lang w:eastAsia="fr-CA"/>
              </w:rPr>
            </w:pPr>
            <w:r w:rsidRPr="00B51E98">
              <w:rPr>
                <w:rFonts w:asciiTheme="minorHAnsi" w:hAnsiTheme="minorHAnsi" w:cstheme="minorHAnsi"/>
                <w:b/>
                <w:bCs/>
                <w:color w:val="0070C0"/>
                <w:sz w:val="22"/>
                <w:szCs w:val="22"/>
                <w:lang w:eastAsia="fr-CA"/>
              </w:rPr>
              <w:t>Le même principe s’applique à l’</w:t>
            </w:r>
            <w:proofErr w:type="spellStart"/>
            <w:r w:rsidRPr="00B51E98">
              <w:rPr>
                <w:rFonts w:asciiTheme="minorHAnsi" w:hAnsiTheme="minorHAnsi" w:cstheme="minorHAnsi"/>
                <w:b/>
                <w:bCs/>
                <w:color w:val="0070C0"/>
                <w:sz w:val="22"/>
                <w:szCs w:val="22"/>
                <w:lang w:eastAsia="fr-CA"/>
              </w:rPr>
              <w:t>agent-e</w:t>
            </w:r>
            <w:proofErr w:type="spellEnd"/>
            <w:r w:rsidRPr="00B51E98">
              <w:rPr>
                <w:rFonts w:asciiTheme="minorHAnsi" w:hAnsiTheme="minorHAnsi" w:cstheme="minorHAnsi"/>
                <w:b/>
                <w:bCs/>
                <w:color w:val="0070C0"/>
                <w:sz w:val="22"/>
                <w:szCs w:val="22"/>
                <w:lang w:eastAsia="fr-CA"/>
              </w:rPr>
              <w:t xml:space="preserve"> </w:t>
            </w:r>
            <w:proofErr w:type="spellStart"/>
            <w:r w:rsidRPr="00B51E98">
              <w:rPr>
                <w:rFonts w:asciiTheme="minorHAnsi" w:hAnsiTheme="minorHAnsi" w:cstheme="minorHAnsi"/>
                <w:b/>
                <w:bCs/>
                <w:color w:val="0070C0"/>
                <w:sz w:val="22"/>
                <w:szCs w:val="22"/>
                <w:lang w:eastAsia="fr-CA"/>
              </w:rPr>
              <w:t>correctionel</w:t>
            </w:r>
            <w:proofErr w:type="spellEnd"/>
            <w:r w:rsidRPr="00B51E98">
              <w:rPr>
                <w:rFonts w:asciiTheme="minorHAnsi" w:hAnsiTheme="minorHAnsi" w:cstheme="minorHAnsi"/>
                <w:b/>
                <w:bCs/>
                <w:color w:val="0070C0"/>
                <w:sz w:val="22"/>
                <w:szCs w:val="22"/>
                <w:lang w:eastAsia="fr-CA"/>
              </w:rPr>
              <w:t xml:space="preserve">-le qui a occupé un poste intérimaire hors de l’unité de négociation durant </w:t>
            </w:r>
            <w:r w:rsidR="00E3533B">
              <w:rPr>
                <w:rFonts w:asciiTheme="minorHAnsi" w:hAnsiTheme="minorHAnsi" w:cstheme="minorHAnsi"/>
                <w:b/>
                <w:bCs/>
                <w:color w:val="0070C0"/>
                <w:sz w:val="22"/>
                <w:szCs w:val="22"/>
                <w:lang w:eastAsia="fr-CA"/>
              </w:rPr>
              <w:t>l’</w:t>
            </w:r>
            <w:r w:rsidRPr="00B51E98">
              <w:rPr>
                <w:rFonts w:asciiTheme="minorHAnsi" w:hAnsiTheme="minorHAnsi" w:cstheme="minorHAnsi"/>
                <w:b/>
                <w:bCs/>
                <w:color w:val="0070C0"/>
                <w:sz w:val="22"/>
                <w:szCs w:val="22"/>
                <w:lang w:eastAsia="fr-CA"/>
              </w:rPr>
              <w:t>année financière</w:t>
            </w:r>
            <w:r w:rsidR="00E3533B">
              <w:rPr>
                <w:rFonts w:asciiTheme="minorHAnsi" w:hAnsiTheme="minorHAnsi" w:cstheme="minorHAnsi"/>
                <w:b/>
                <w:bCs/>
                <w:color w:val="0070C0"/>
                <w:sz w:val="22"/>
                <w:szCs w:val="22"/>
                <w:lang w:eastAsia="fr-CA"/>
              </w:rPr>
              <w:t xml:space="preserve"> en cours</w:t>
            </w:r>
            <w:r w:rsidRPr="00B51E98">
              <w:rPr>
                <w:rFonts w:asciiTheme="minorHAnsi" w:hAnsiTheme="minorHAnsi" w:cstheme="minorHAnsi"/>
                <w:b/>
                <w:bCs/>
                <w:color w:val="0070C0"/>
                <w:sz w:val="22"/>
                <w:szCs w:val="22"/>
                <w:lang w:eastAsia="fr-CA"/>
              </w:rPr>
              <w:t xml:space="preserve">. Ce changement de pratique </w:t>
            </w:r>
            <w:r w:rsidR="00E3533B">
              <w:rPr>
                <w:rFonts w:asciiTheme="minorHAnsi" w:hAnsiTheme="minorHAnsi" w:cstheme="minorHAnsi"/>
                <w:b/>
                <w:bCs/>
                <w:color w:val="0070C0"/>
                <w:sz w:val="22"/>
                <w:szCs w:val="22"/>
                <w:lang w:eastAsia="fr-CA"/>
              </w:rPr>
              <w:t>est</w:t>
            </w:r>
            <w:r w:rsidRPr="00B51E98">
              <w:rPr>
                <w:rFonts w:asciiTheme="minorHAnsi" w:hAnsiTheme="minorHAnsi" w:cstheme="minorHAnsi"/>
                <w:b/>
                <w:bCs/>
                <w:color w:val="0070C0"/>
                <w:sz w:val="22"/>
                <w:szCs w:val="22"/>
                <w:lang w:eastAsia="fr-CA"/>
              </w:rPr>
              <w:t xml:space="preserve"> conditionnel à la programmation du système électronique d’établissement des horaires </w:t>
            </w:r>
            <w:r w:rsidR="00E3533B">
              <w:rPr>
                <w:rFonts w:asciiTheme="minorHAnsi" w:hAnsiTheme="minorHAnsi" w:cstheme="minorHAnsi"/>
                <w:b/>
                <w:bCs/>
                <w:color w:val="0070C0"/>
                <w:sz w:val="22"/>
                <w:szCs w:val="22"/>
                <w:lang w:eastAsia="fr-CA"/>
              </w:rPr>
              <w:t>pour</w:t>
            </w:r>
            <w:r w:rsidRPr="00B51E98">
              <w:rPr>
                <w:rFonts w:asciiTheme="minorHAnsi" w:hAnsiTheme="minorHAnsi" w:cstheme="minorHAnsi"/>
                <w:b/>
                <w:bCs/>
                <w:color w:val="0070C0"/>
                <w:sz w:val="22"/>
                <w:szCs w:val="22"/>
                <w:lang w:eastAsia="fr-CA"/>
              </w:rPr>
              <w:t xml:space="preserve"> gérer de tel</w:t>
            </w:r>
            <w:r w:rsidR="00E3533B">
              <w:rPr>
                <w:rFonts w:asciiTheme="minorHAnsi" w:hAnsiTheme="minorHAnsi" w:cstheme="minorHAnsi"/>
                <w:b/>
                <w:bCs/>
                <w:color w:val="0070C0"/>
                <w:sz w:val="22"/>
                <w:szCs w:val="22"/>
                <w:lang w:eastAsia="fr-CA"/>
              </w:rPr>
              <w:t>les</w:t>
            </w:r>
            <w:r w:rsidRPr="00B51E98">
              <w:rPr>
                <w:rFonts w:asciiTheme="minorHAnsi" w:hAnsiTheme="minorHAnsi" w:cstheme="minorHAnsi"/>
                <w:b/>
                <w:bCs/>
                <w:color w:val="0070C0"/>
                <w:sz w:val="22"/>
                <w:szCs w:val="22"/>
                <w:lang w:eastAsia="fr-CA"/>
              </w:rPr>
              <w:t xml:space="preserve"> situation</w:t>
            </w:r>
            <w:r w:rsidR="00E3533B">
              <w:rPr>
                <w:rFonts w:asciiTheme="minorHAnsi" w:hAnsiTheme="minorHAnsi" w:cstheme="minorHAnsi"/>
                <w:b/>
                <w:bCs/>
                <w:color w:val="0070C0"/>
                <w:sz w:val="22"/>
                <w:szCs w:val="22"/>
                <w:lang w:eastAsia="fr-CA"/>
              </w:rPr>
              <w:t>s</w:t>
            </w:r>
            <w:r w:rsidRPr="00B51E98">
              <w:rPr>
                <w:rFonts w:asciiTheme="minorHAnsi" w:hAnsiTheme="minorHAnsi" w:cstheme="minorHAnsi"/>
                <w:b/>
                <w:bCs/>
                <w:color w:val="0070C0"/>
                <w:sz w:val="22"/>
                <w:szCs w:val="22"/>
                <w:lang w:eastAsia="fr-CA"/>
              </w:rPr>
              <w:t>.</w:t>
            </w:r>
          </w:p>
        </w:tc>
      </w:tr>
      <w:tr w:rsidR="00B82737" w:rsidRPr="0051057B" w14:paraId="0F3259E3" w14:textId="77777777" w:rsidTr="00C36506">
        <w:tc>
          <w:tcPr>
            <w:tcW w:w="14737" w:type="dxa"/>
            <w:gridSpan w:val="2"/>
            <w:shd w:val="clear" w:color="auto" w:fill="D5DCE4" w:themeFill="text2" w:themeFillTint="33"/>
          </w:tcPr>
          <w:p w14:paraId="3DD77F10" w14:textId="77777777" w:rsidR="00B82737" w:rsidRPr="00324E5B" w:rsidRDefault="00B82737" w:rsidP="00D979F5">
            <w:pPr>
              <w:pStyle w:val="Style4"/>
              <w:jc w:val="both"/>
              <w:rPr>
                <w:rFonts w:asciiTheme="minorHAnsi" w:hAnsiTheme="minorHAnsi" w:cstheme="minorHAnsi"/>
                <w:b/>
                <w:bCs/>
                <w:caps/>
                <w:szCs w:val="24"/>
                <w:lang w:val="fr-CA"/>
              </w:rPr>
            </w:pPr>
            <w:r w:rsidRPr="00324E5B">
              <w:rPr>
                <w:rFonts w:asciiTheme="minorHAnsi" w:hAnsiTheme="minorHAnsi" w:cstheme="minorHAnsi"/>
                <w:b/>
                <w:bCs/>
                <w:caps/>
                <w:szCs w:val="24"/>
                <w:lang w:val="fr-CA"/>
              </w:rPr>
              <w:t>PartIE ii</w:t>
            </w:r>
            <w:r>
              <w:rPr>
                <w:rFonts w:asciiTheme="minorHAnsi" w:hAnsiTheme="minorHAnsi" w:cstheme="minorHAnsi"/>
                <w:b/>
                <w:bCs/>
                <w:caps/>
                <w:szCs w:val="24"/>
                <w:lang w:val="fr-CA"/>
              </w:rPr>
              <w:t>i</w:t>
            </w:r>
            <w:r w:rsidRPr="00324E5B">
              <w:rPr>
                <w:rFonts w:asciiTheme="minorHAnsi" w:hAnsiTheme="minorHAnsi" w:cstheme="minorHAnsi"/>
                <w:b/>
                <w:bCs/>
                <w:caps/>
                <w:szCs w:val="24"/>
                <w:lang w:val="fr-CA"/>
              </w:rPr>
              <w:t xml:space="preserve"> – </w:t>
            </w:r>
            <w:r>
              <w:rPr>
                <w:rFonts w:asciiTheme="minorHAnsi" w:hAnsiTheme="minorHAnsi" w:cstheme="minorHAnsi"/>
                <w:b/>
                <w:bCs/>
                <w:caps/>
                <w:szCs w:val="24"/>
                <w:lang w:val="fr-CA"/>
              </w:rPr>
              <w:t>DISCIPLINE</w:t>
            </w:r>
          </w:p>
        </w:tc>
      </w:tr>
      <w:tr w:rsidR="00B82737" w:rsidRPr="00324E5B" w14:paraId="20FFF924" w14:textId="77777777" w:rsidTr="00C36506">
        <w:tc>
          <w:tcPr>
            <w:tcW w:w="14737" w:type="dxa"/>
            <w:gridSpan w:val="2"/>
            <w:shd w:val="clear" w:color="auto" w:fill="auto"/>
          </w:tcPr>
          <w:p w14:paraId="19AF2179" w14:textId="77777777" w:rsidR="00B82737" w:rsidRPr="00572148" w:rsidRDefault="00B82737" w:rsidP="00D979F5">
            <w:pPr>
              <w:pStyle w:val="Style4"/>
              <w:jc w:val="both"/>
              <w:rPr>
                <w:rFonts w:asciiTheme="minorHAnsi" w:hAnsiTheme="minorHAnsi" w:cstheme="minorHAnsi"/>
                <w:b/>
                <w:bCs/>
                <w:caps/>
                <w:szCs w:val="24"/>
                <w:lang w:val="fr-CA"/>
              </w:rPr>
            </w:pPr>
            <w:r w:rsidRPr="00572148">
              <w:rPr>
                <w:rFonts w:asciiTheme="minorHAnsi" w:hAnsiTheme="minorHAnsi" w:cstheme="minorHAnsi"/>
                <w:b/>
                <w:bCs/>
                <w:caps/>
                <w:szCs w:val="24"/>
                <w:lang w:val="fr-CA"/>
              </w:rPr>
              <w:t>III-A- MESURES DISCIPLINAIRES</w:t>
            </w:r>
          </w:p>
          <w:p w14:paraId="6EA3E7C9" w14:textId="77777777" w:rsidR="00B82737" w:rsidRPr="00324E5B" w:rsidRDefault="00B82737" w:rsidP="00D979F5">
            <w:pPr>
              <w:pStyle w:val="Style4"/>
              <w:jc w:val="both"/>
              <w:rPr>
                <w:rFonts w:asciiTheme="minorHAnsi" w:hAnsiTheme="minorHAnsi" w:cstheme="minorHAnsi"/>
                <w:b/>
                <w:bCs/>
                <w:caps/>
                <w:sz w:val="28"/>
                <w:szCs w:val="28"/>
                <w:lang w:val="fr-CA"/>
              </w:rPr>
            </w:pPr>
            <w:r w:rsidRPr="00572148">
              <w:rPr>
                <w:rFonts w:asciiTheme="minorHAnsi" w:hAnsiTheme="minorHAnsi" w:cstheme="minorHAnsi"/>
                <w:b/>
                <w:bCs/>
                <w:caps/>
                <w:szCs w:val="24"/>
                <w:lang w:val="fr-CA"/>
              </w:rPr>
              <w:t>(RÉFÉRENCE : ARTICLE 17)</w:t>
            </w:r>
          </w:p>
        </w:tc>
      </w:tr>
      <w:tr w:rsidR="00B82737" w:rsidRPr="005D48EB" w14:paraId="69328879" w14:textId="77777777" w:rsidTr="00C36506">
        <w:tc>
          <w:tcPr>
            <w:tcW w:w="7369" w:type="dxa"/>
            <w:shd w:val="clear" w:color="auto" w:fill="auto"/>
          </w:tcPr>
          <w:p w14:paraId="17059BF1" w14:textId="77777777" w:rsidR="00B82737" w:rsidRPr="005D48EB" w:rsidRDefault="00B82737" w:rsidP="00D979F5">
            <w:pPr>
              <w:autoSpaceDE w:val="0"/>
              <w:autoSpaceDN w:val="0"/>
              <w:adjustRightInd w:val="0"/>
              <w:ind w:left="19"/>
              <w:jc w:val="both"/>
              <w:rPr>
                <w:rFonts w:asciiTheme="minorHAnsi" w:hAnsiTheme="minorHAnsi" w:cstheme="minorHAnsi"/>
                <w:sz w:val="22"/>
                <w:szCs w:val="22"/>
                <w:lang w:eastAsia="fr-CA"/>
              </w:rPr>
            </w:pPr>
            <w:r w:rsidRPr="00572148">
              <w:rPr>
                <w:rFonts w:asciiTheme="minorHAnsi" w:hAnsiTheme="minorHAnsi" w:cstheme="minorHAnsi"/>
                <w:sz w:val="22"/>
                <w:szCs w:val="22"/>
                <w:lang w:eastAsia="fr-CA"/>
              </w:rPr>
              <w:t>À compter de la date de signature de l’Entente global, la Partie III-A – Discipline de l’Entente globale cesse de s’appliquer. Le Service correctionnel du Canada convient qu’à compter de cette date, l’Employeur n’imposera plus de sanctions pécuniaires à titre de mesures disciplinaires aux membres de l’unité de négociation. Les sanctions pécuniaires imposées aux membres avant la signature de l’Entente globale seront traitées en conséquence.</w:t>
            </w:r>
          </w:p>
        </w:tc>
        <w:tc>
          <w:tcPr>
            <w:tcW w:w="7368" w:type="dxa"/>
            <w:shd w:val="clear" w:color="auto" w:fill="auto"/>
          </w:tcPr>
          <w:p w14:paraId="4D3C396D" w14:textId="77777777" w:rsidR="00B82737" w:rsidRPr="00572148" w:rsidRDefault="00B82737" w:rsidP="00D979F5">
            <w:pPr>
              <w:autoSpaceDE w:val="0"/>
              <w:autoSpaceDN w:val="0"/>
              <w:adjustRightInd w:val="0"/>
              <w:ind w:left="28"/>
              <w:jc w:val="both"/>
              <w:rPr>
                <w:rFonts w:asciiTheme="minorHAnsi" w:hAnsiTheme="minorHAnsi" w:cstheme="minorHAnsi"/>
                <w:strike/>
                <w:sz w:val="22"/>
                <w:szCs w:val="22"/>
                <w:lang w:eastAsia="fr-CA"/>
              </w:rPr>
            </w:pPr>
            <w:r w:rsidRPr="00572148">
              <w:rPr>
                <w:rFonts w:asciiTheme="minorHAnsi" w:hAnsiTheme="minorHAnsi" w:cstheme="minorHAnsi"/>
                <w:strike/>
                <w:sz w:val="22"/>
                <w:szCs w:val="22"/>
                <w:lang w:eastAsia="fr-CA"/>
              </w:rPr>
              <w:t>À compter de la date de signature de l’Entente global, la Partie III-A – Discipline de l’Entente globale cesse de s’appliquer. Le Service correctionnel du Canada convient qu’à compter de cette date, l’Employeur n’imposera plus de sanctions pécuniaires à titre de mesures disciplinaires aux membres de l’unité de négociation. Les sanctions pécuniaires imposées aux membres avant la signature de l’Entente globale seront traitées en conséquence.</w:t>
            </w:r>
          </w:p>
          <w:p w14:paraId="1A73F260" w14:textId="77777777" w:rsidR="00B82737" w:rsidRDefault="00B82737" w:rsidP="00D979F5">
            <w:pPr>
              <w:autoSpaceDE w:val="0"/>
              <w:autoSpaceDN w:val="0"/>
              <w:adjustRightInd w:val="0"/>
              <w:ind w:left="28"/>
              <w:jc w:val="both"/>
              <w:rPr>
                <w:rFonts w:asciiTheme="minorHAnsi" w:hAnsiTheme="minorHAnsi" w:cstheme="minorHAnsi"/>
                <w:sz w:val="22"/>
                <w:szCs w:val="22"/>
                <w:lang w:eastAsia="fr-CA"/>
              </w:rPr>
            </w:pPr>
          </w:p>
          <w:p w14:paraId="6D26164D" w14:textId="77777777" w:rsidR="00B82737" w:rsidRPr="00572148" w:rsidRDefault="00B82737" w:rsidP="00D979F5">
            <w:pPr>
              <w:autoSpaceDE w:val="0"/>
              <w:autoSpaceDN w:val="0"/>
              <w:adjustRightInd w:val="0"/>
              <w:ind w:left="28"/>
              <w:jc w:val="both"/>
              <w:rPr>
                <w:rFonts w:asciiTheme="minorHAnsi" w:hAnsiTheme="minorHAnsi" w:cstheme="minorHAnsi"/>
                <w:b/>
                <w:bCs/>
                <w:sz w:val="22"/>
                <w:szCs w:val="22"/>
                <w:lang w:eastAsia="fr-CA"/>
              </w:rPr>
            </w:pPr>
            <w:r w:rsidRPr="00572148">
              <w:rPr>
                <w:rFonts w:asciiTheme="minorHAnsi" w:hAnsiTheme="minorHAnsi" w:cstheme="minorHAnsi"/>
                <w:b/>
                <w:bCs/>
                <w:color w:val="0070C0"/>
                <w:sz w:val="22"/>
                <w:szCs w:val="22"/>
                <w:lang w:eastAsia="fr-CA"/>
              </w:rPr>
              <w:t>À compter du 5 janvier 2021, le Service correctionnel du Canada n’imposera plus de sanctions pécuniaires à titre de mesures disciplinaires aux membres de l’unité de négociation.</w:t>
            </w:r>
          </w:p>
        </w:tc>
      </w:tr>
      <w:tr w:rsidR="00B82737" w:rsidRPr="0051057B" w14:paraId="70BA38A3" w14:textId="77777777" w:rsidTr="00C36506">
        <w:tc>
          <w:tcPr>
            <w:tcW w:w="14737" w:type="dxa"/>
            <w:gridSpan w:val="2"/>
            <w:shd w:val="clear" w:color="auto" w:fill="D5DCE4" w:themeFill="text2" w:themeFillTint="33"/>
          </w:tcPr>
          <w:p w14:paraId="52AA7794" w14:textId="77777777" w:rsidR="00B82737" w:rsidRPr="00324E5B" w:rsidRDefault="00B82737" w:rsidP="00D979F5">
            <w:pPr>
              <w:pStyle w:val="Style4"/>
              <w:jc w:val="both"/>
              <w:rPr>
                <w:rFonts w:asciiTheme="minorHAnsi" w:hAnsiTheme="minorHAnsi" w:cstheme="minorHAnsi"/>
                <w:b/>
                <w:bCs/>
                <w:caps/>
                <w:szCs w:val="24"/>
                <w:lang w:val="fr-CA"/>
              </w:rPr>
            </w:pPr>
            <w:r w:rsidRPr="00324E5B">
              <w:rPr>
                <w:rFonts w:asciiTheme="minorHAnsi" w:hAnsiTheme="minorHAnsi" w:cstheme="minorHAnsi"/>
                <w:b/>
                <w:bCs/>
                <w:caps/>
                <w:szCs w:val="24"/>
                <w:lang w:val="fr-CA"/>
              </w:rPr>
              <w:t xml:space="preserve">PartIE </w:t>
            </w:r>
            <w:r>
              <w:rPr>
                <w:rFonts w:asciiTheme="minorHAnsi" w:hAnsiTheme="minorHAnsi" w:cstheme="minorHAnsi"/>
                <w:b/>
                <w:bCs/>
                <w:caps/>
                <w:szCs w:val="24"/>
                <w:lang w:val="fr-CA"/>
              </w:rPr>
              <w:t>IV</w:t>
            </w:r>
            <w:r w:rsidRPr="00324E5B">
              <w:rPr>
                <w:rFonts w:asciiTheme="minorHAnsi" w:hAnsiTheme="minorHAnsi" w:cstheme="minorHAnsi"/>
                <w:b/>
                <w:bCs/>
                <w:caps/>
                <w:szCs w:val="24"/>
                <w:lang w:val="fr-CA"/>
              </w:rPr>
              <w:t xml:space="preserve"> – </w:t>
            </w:r>
            <w:r w:rsidRPr="00091A45">
              <w:rPr>
                <w:rFonts w:asciiTheme="minorHAnsi" w:hAnsiTheme="minorHAnsi" w:cstheme="minorHAnsi"/>
                <w:b/>
                <w:bCs/>
                <w:caps/>
                <w:szCs w:val="24"/>
                <w:lang w:val="fr-CA"/>
              </w:rPr>
              <w:t>COMITÉS MIXTES</w:t>
            </w:r>
          </w:p>
        </w:tc>
      </w:tr>
      <w:tr w:rsidR="00B82737" w:rsidRPr="00324E5B" w14:paraId="00F7D589" w14:textId="77777777" w:rsidTr="00C36506">
        <w:tc>
          <w:tcPr>
            <w:tcW w:w="14737" w:type="dxa"/>
            <w:gridSpan w:val="2"/>
            <w:shd w:val="clear" w:color="auto" w:fill="auto"/>
          </w:tcPr>
          <w:p w14:paraId="331BB72F" w14:textId="77777777" w:rsidR="00B82737" w:rsidRPr="00091A45" w:rsidRDefault="00B82737" w:rsidP="00D979F5">
            <w:pPr>
              <w:pStyle w:val="Style4"/>
              <w:jc w:val="both"/>
              <w:rPr>
                <w:rFonts w:asciiTheme="minorHAnsi" w:hAnsiTheme="minorHAnsi" w:cstheme="minorHAnsi"/>
                <w:b/>
                <w:bCs/>
                <w:caps/>
                <w:strike/>
                <w:szCs w:val="24"/>
                <w:lang w:val="fr-CA"/>
              </w:rPr>
            </w:pPr>
            <w:r w:rsidRPr="00091A45">
              <w:rPr>
                <w:rFonts w:asciiTheme="minorHAnsi" w:hAnsiTheme="minorHAnsi" w:cstheme="minorHAnsi"/>
                <w:b/>
                <w:bCs/>
                <w:caps/>
                <w:strike/>
                <w:szCs w:val="24"/>
                <w:lang w:val="fr-CA"/>
              </w:rPr>
              <w:t>IV-A-</w:t>
            </w:r>
            <w:r w:rsidRPr="00091A45">
              <w:rPr>
                <w:rFonts w:asciiTheme="minorHAnsi" w:hAnsiTheme="minorHAnsi" w:cstheme="minorHAnsi"/>
                <w:b/>
                <w:bCs/>
                <w:caps/>
                <w:strike/>
                <w:szCs w:val="24"/>
                <w:lang w:val="fr-CA"/>
              </w:rPr>
              <w:tab/>
              <w:t>COMITÉS DE RELATIONS DE TRAVAIL</w:t>
            </w:r>
          </w:p>
          <w:p w14:paraId="494F4431" w14:textId="77777777" w:rsidR="00B82737" w:rsidRPr="00324E5B" w:rsidRDefault="00B82737" w:rsidP="00D979F5">
            <w:pPr>
              <w:pStyle w:val="Style4"/>
              <w:jc w:val="both"/>
              <w:rPr>
                <w:rFonts w:asciiTheme="minorHAnsi" w:hAnsiTheme="minorHAnsi" w:cstheme="minorHAnsi"/>
                <w:b/>
                <w:bCs/>
                <w:caps/>
                <w:sz w:val="28"/>
                <w:szCs w:val="28"/>
                <w:lang w:val="fr-CA"/>
              </w:rPr>
            </w:pPr>
            <w:r w:rsidRPr="00091A45">
              <w:rPr>
                <w:rFonts w:asciiTheme="minorHAnsi" w:hAnsiTheme="minorHAnsi" w:cstheme="minorHAnsi"/>
                <w:b/>
                <w:bCs/>
                <w:caps/>
                <w:strike/>
                <w:szCs w:val="24"/>
                <w:lang w:val="fr-CA"/>
              </w:rPr>
              <w:t>(RÉFÉRENCE : ARTICLE 19)</w:t>
            </w:r>
          </w:p>
        </w:tc>
      </w:tr>
      <w:tr w:rsidR="00B82737" w:rsidRPr="005D48EB" w14:paraId="701A1CD8" w14:textId="77777777" w:rsidTr="00C36506">
        <w:tc>
          <w:tcPr>
            <w:tcW w:w="7369" w:type="dxa"/>
            <w:shd w:val="clear" w:color="auto" w:fill="auto"/>
          </w:tcPr>
          <w:p w14:paraId="3EC7920E" w14:textId="77777777" w:rsidR="00B82737" w:rsidRPr="00091A45" w:rsidRDefault="00B82737" w:rsidP="00D979F5">
            <w:pPr>
              <w:autoSpaceDE w:val="0"/>
              <w:autoSpaceDN w:val="0"/>
              <w:adjustRightInd w:val="0"/>
              <w:ind w:left="20" w:hanging="20"/>
              <w:jc w:val="both"/>
              <w:rPr>
                <w:rFonts w:asciiTheme="minorHAnsi" w:hAnsiTheme="minorHAnsi" w:cstheme="minorHAnsi"/>
                <w:sz w:val="22"/>
                <w:szCs w:val="22"/>
                <w:lang w:eastAsia="fr-CA"/>
              </w:rPr>
            </w:pPr>
            <w:r w:rsidRPr="00091A45">
              <w:rPr>
                <w:rFonts w:asciiTheme="minorHAnsi" w:hAnsiTheme="minorHAnsi" w:cstheme="minorHAnsi"/>
                <w:sz w:val="22"/>
                <w:szCs w:val="22"/>
                <w:lang w:eastAsia="fr-CA"/>
              </w:rPr>
              <w:t>Aux fins de l’application de cet article, le SCC respectera les critères suivants :</w:t>
            </w:r>
          </w:p>
          <w:p w14:paraId="093B0027" w14:textId="77777777" w:rsidR="00B82737" w:rsidRPr="00091A45" w:rsidRDefault="00B82737" w:rsidP="00D979F5">
            <w:pPr>
              <w:autoSpaceDE w:val="0"/>
              <w:autoSpaceDN w:val="0"/>
              <w:adjustRightInd w:val="0"/>
              <w:ind w:left="304" w:hanging="284"/>
              <w:jc w:val="both"/>
              <w:rPr>
                <w:rFonts w:asciiTheme="minorHAnsi" w:hAnsiTheme="minorHAnsi" w:cstheme="minorHAnsi"/>
                <w:sz w:val="22"/>
                <w:szCs w:val="22"/>
                <w:lang w:eastAsia="fr-CA"/>
              </w:rPr>
            </w:pPr>
            <w:r w:rsidRPr="00091A45">
              <w:rPr>
                <w:rFonts w:asciiTheme="minorHAnsi" w:hAnsiTheme="minorHAnsi" w:cstheme="minorHAnsi"/>
                <w:sz w:val="22"/>
                <w:szCs w:val="22"/>
                <w:lang w:eastAsia="fr-CA"/>
              </w:rPr>
              <w:t>1.</w:t>
            </w:r>
            <w:r w:rsidRPr="00091A45">
              <w:rPr>
                <w:rFonts w:asciiTheme="minorHAnsi" w:hAnsiTheme="minorHAnsi" w:cstheme="minorHAnsi"/>
                <w:sz w:val="22"/>
                <w:szCs w:val="22"/>
                <w:lang w:eastAsia="fr-CA"/>
              </w:rPr>
              <w:tab/>
              <w:t>Préambule</w:t>
            </w:r>
          </w:p>
          <w:p w14:paraId="378187AC" w14:textId="77777777" w:rsidR="00B82737" w:rsidRPr="005D48EB" w:rsidRDefault="00B82737" w:rsidP="00D979F5">
            <w:pPr>
              <w:autoSpaceDE w:val="0"/>
              <w:autoSpaceDN w:val="0"/>
              <w:adjustRightInd w:val="0"/>
              <w:ind w:left="304"/>
              <w:jc w:val="both"/>
              <w:rPr>
                <w:rFonts w:asciiTheme="minorHAnsi" w:hAnsiTheme="minorHAnsi" w:cstheme="minorHAnsi"/>
                <w:sz w:val="22"/>
                <w:szCs w:val="22"/>
                <w:lang w:eastAsia="fr-CA"/>
              </w:rPr>
            </w:pPr>
            <w:r w:rsidRPr="00091A45">
              <w:rPr>
                <w:rFonts w:asciiTheme="minorHAnsi" w:hAnsiTheme="minorHAnsi" w:cstheme="minorHAnsi"/>
                <w:sz w:val="22"/>
                <w:szCs w:val="22"/>
                <w:lang w:eastAsia="fr-CA"/>
              </w:rPr>
              <w:t>Le SCC et le Syndicat considèrent qu’il est de leur intérêt que des réunions de comités de relations de travail se tiennent au plan local, régional et national afin de discuter et de consulter sur toute question d’intérêt commun.</w:t>
            </w:r>
          </w:p>
        </w:tc>
        <w:tc>
          <w:tcPr>
            <w:tcW w:w="7368" w:type="dxa"/>
            <w:shd w:val="clear" w:color="auto" w:fill="auto"/>
          </w:tcPr>
          <w:p w14:paraId="7F3EB177" w14:textId="77777777" w:rsidR="00B82737" w:rsidRPr="00D62F6E" w:rsidRDefault="00B82737" w:rsidP="00D979F5">
            <w:pPr>
              <w:autoSpaceDE w:val="0"/>
              <w:autoSpaceDN w:val="0"/>
              <w:adjustRightInd w:val="0"/>
              <w:jc w:val="both"/>
              <w:rPr>
                <w:rFonts w:asciiTheme="minorHAnsi" w:hAnsiTheme="minorHAnsi" w:cstheme="minorHAnsi"/>
                <w:strike/>
                <w:sz w:val="22"/>
                <w:szCs w:val="22"/>
                <w:lang w:eastAsia="fr-CA"/>
              </w:rPr>
            </w:pPr>
            <w:r w:rsidRPr="00D62F6E">
              <w:rPr>
                <w:rFonts w:asciiTheme="minorHAnsi" w:hAnsiTheme="minorHAnsi" w:cstheme="minorHAnsi"/>
                <w:strike/>
                <w:sz w:val="22"/>
                <w:szCs w:val="22"/>
                <w:lang w:eastAsia="fr-CA"/>
              </w:rPr>
              <w:t>Aux fins de l’application de cet article, le SCC respectera les critères suivants :</w:t>
            </w:r>
          </w:p>
          <w:p w14:paraId="232B1639" w14:textId="77777777" w:rsidR="00B82737" w:rsidRPr="00D62F6E" w:rsidRDefault="00B82737" w:rsidP="00D979F5">
            <w:pPr>
              <w:autoSpaceDE w:val="0"/>
              <w:autoSpaceDN w:val="0"/>
              <w:adjustRightInd w:val="0"/>
              <w:ind w:left="312" w:hanging="312"/>
              <w:jc w:val="both"/>
              <w:rPr>
                <w:rFonts w:asciiTheme="minorHAnsi" w:hAnsiTheme="minorHAnsi" w:cstheme="minorHAnsi"/>
                <w:strike/>
                <w:sz w:val="22"/>
                <w:szCs w:val="22"/>
                <w:lang w:eastAsia="fr-CA"/>
              </w:rPr>
            </w:pPr>
            <w:r w:rsidRPr="00D62F6E">
              <w:rPr>
                <w:rFonts w:asciiTheme="minorHAnsi" w:hAnsiTheme="minorHAnsi" w:cstheme="minorHAnsi"/>
                <w:strike/>
                <w:sz w:val="22"/>
                <w:szCs w:val="22"/>
                <w:lang w:eastAsia="fr-CA"/>
              </w:rPr>
              <w:t>1.</w:t>
            </w:r>
            <w:r w:rsidRPr="00D62F6E">
              <w:rPr>
                <w:rFonts w:asciiTheme="minorHAnsi" w:hAnsiTheme="minorHAnsi" w:cstheme="minorHAnsi"/>
                <w:strike/>
                <w:sz w:val="22"/>
                <w:szCs w:val="22"/>
                <w:lang w:eastAsia="fr-CA"/>
              </w:rPr>
              <w:tab/>
              <w:t>Préambule</w:t>
            </w:r>
          </w:p>
          <w:p w14:paraId="47004313" w14:textId="77777777"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D62F6E">
              <w:rPr>
                <w:rFonts w:asciiTheme="minorHAnsi" w:hAnsiTheme="minorHAnsi" w:cstheme="minorHAnsi"/>
                <w:strike/>
                <w:sz w:val="22"/>
                <w:szCs w:val="22"/>
                <w:lang w:eastAsia="fr-CA"/>
              </w:rPr>
              <w:t>Le SCC et le Syndicat considèrent qu’il est de leur intérêt que des réunions de comités de relations de travail se tiennent au plan local, régional et national afin de discuter et de consulter sur toute question d’intérêt commun.</w:t>
            </w:r>
          </w:p>
        </w:tc>
      </w:tr>
      <w:tr w:rsidR="00B82737" w:rsidRPr="005D48EB" w14:paraId="16EC9FE4" w14:textId="77777777" w:rsidTr="00C36506">
        <w:tc>
          <w:tcPr>
            <w:tcW w:w="7369" w:type="dxa"/>
            <w:shd w:val="clear" w:color="auto" w:fill="auto"/>
          </w:tcPr>
          <w:p w14:paraId="34D18EB8" w14:textId="77777777" w:rsidR="00B82737" w:rsidRPr="00091A45" w:rsidRDefault="00B82737" w:rsidP="00B57F27">
            <w:pPr>
              <w:keepNext/>
              <w:autoSpaceDE w:val="0"/>
              <w:autoSpaceDN w:val="0"/>
              <w:adjustRightInd w:val="0"/>
              <w:ind w:left="23"/>
              <w:jc w:val="both"/>
              <w:rPr>
                <w:rFonts w:asciiTheme="minorHAnsi" w:hAnsiTheme="minorHAnsi" w:cstheme="minorHAnsi"/>
                <w:sz w:val="22"/>
                <w:szCs w:val="22"/>
                <w:lang w:eastAsia="fr-CA"/>
              </w:rPr>
            </w:pPr>
            <w:r w:rsidRPr="00091A45">
              <w:rPr>
                <w:rFonts w:asciiTheme="minorHAnsi" w:hAnsiTheme="minorHAnsi" w:cstheme="minorHAnsi"/>
                <w:sz w:val="22"/>
                <w:szCs w:val="22"/>
                <w:lang w:val="en-CA"/>
              </w:rPr>
              <w:lastRenderedPageBreak/>
              <w:t>[…]</w:t>
            </w:r>
          </w:p>
        </w:tc>
        <w:tc>
          <w:tcPr>
            <w:tcW w:w="7368" w:type="dxa"/>
            <w:shd w:val="clear" w:color="auto" w:fill="auto"/>
          </w:tcPr>
          <w:p w14:paraId="665CF33F" w14:textId="77777777" w:rsidR="00B82737" w:rsidRPr="00091A45" w:rsidRDefault="00B82737" w:rsidP="00D979F5">
            <w:pPr>
              <w:autoSpaceDE w:val="0"/>
              <w:autoSpaceDN w:val="0"/>
              <w:adjustRightInd w:val="0"/>
              <w:jc w:val="both"/>
              <w:rPr>
                <w:rFonts w:asciiTheme="minorHAnsi" w:hAnsiTheme="minorHAnsi" w:cstheme="minorHAnsi"/>
                <w:b/>
                <w:bCs/>
                <w:sz w:val="22"/>
                <w:szCs w:val="22"/>
                <w:lang w:eastAsia="fr-CA"/>
              </w:rPr>
            </w:pPr>
            <w:r w:rsidRPr="00091A45">
              <w:rPr>
                <w:rFonts w:asciiTheme="minorHAnsi" w:hAnsiTheme="minorHAnsi" w:cstheme="minorHAnsi"/>
                <w:b/>
                <w:bCs/>
                <w:sz w:val="22"/>
                <w:szCs w:val="22"/>
                <w:lang w:eastAsia="fr-CA"/>
              </w:rPr>
              <w:t xml:space="preserve">Tout le texte est retiré et remplacé par : </w:t>
            </w:r>
          </w:p>
        </w:tc>
      </w:tr>
      <w:tr w:rsidR="00B82737" w:rsidRPr="005D48EB" w14:paraId="19745E6F" w14:textId="77777777" w:rsidTr="00C36506">
        <w:tc>
          <w:tcPr>
            <w:tcW w:w="7369" w:type="dxa"/>
            <w:shd w:val="clear" w:color="auto" w:fill="auto"/>
          </w:tcPr>
          <w:p w14:paraId="0EBEA5CE" w14:textId="77777777" w:rsidR="00B82737" w:rsidRPr="005D48EB" w:rsidRDefault="00B82737" w:rsidP="00D979F5">
            <w:pPr>
              <w:autoSpaceDE w:val="0"/>
              <w:autoSpaceDN w:val="0"/>
              <w:adjustRightInd w:val="0"/>
              <w:ind w:left="303" w:hanging="142"/>
              <w:jc w:val="both"/>
              <w:rPr>
                <w:rFonts w:asciiTheme="minorHAnsi" w:hAnsiTheme="minorHAnsi" w:cstheme="minorHAnsi"/>
                <w:sz w:val="22"/>
                <w:szCs w:val="22"/>
                <w:lang w:eastAsia="fr-CA"/>
              </w:rPr>
            </w:pPr>
          </w:p>
        </w:tc>
        <w:tc>
          <w:tcPr>
            <w:tcW w:w="7368" w:type="dxa"/>
            <w:shd w:val="clear" w:color="auto" w:fill="auto"/>
          </w:tcPr>
          <w:p w14:paraId="42EB7740" w14:textId="77777777" w:rsidR="00B82737" w:rsidRPr="00091A45" w:rsidRDefault="00B82737" w:rsidP="00D979F5">
            <w:pPr>
              <w:autoSpaceDE w:val="0"/>
              <w:autoSpaceDN w:val="0"/>
              <w:adjustRightInd w:val="0"/>
              <w:ind w:left="312" w:hanging="284"/>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a)</w:t>
            </w:r>
            <w:r w:rsidRPr="00091A45">
              <w:rPr>
                <w:rFonts w:asciiTheme="minorHAnsi" w:hAnsiTheme="minorHAnsi" w:cstheme="minorHAnsi"/>
                <w:b/>
                <w:bCs/>
                <w:color w:val="0070C0"/>
                <w:sz w:val="22"/>
                <w:szCs w:val="22"/>
                <w:lang w:eastAsia="fr-CA"/>
              </w:rPr>
              <w:tab/>
              <w:t>Les mandats des comités suivants qui sont dans l’entente globale signée le 5 janvier 2021 ainsi que le mandat du Comité de retour au travail et d’obligation de prendre des mesures d’accommodement signé le 31 juillet 2023 continueront de faire partie intégrante de l’entente globale et seront intégrés dans les mandats de chacun des comités :</w:t>
            </w:r>
          </w:p>
          <w:p w14:paraId="5E4A9A8E" w14:textId="77777777" w:rsidR="00B82737" w:rsidRPr="00091A45" w:rsidRDefault="00B82737" w:rsidP="00D979F5">
            <w:pPr>
              <w:autoSpaceDE w:val="0"/>
              <w:autoSpaceDN w:val="0"/>
              <w:adjustRightInd w:val="0"/>
              <w:ind w:left="312" w:hanging="284"/>
              <w:jc w:val="both"/>
              <w:rPr>
                <w:rFonts w:asciiTheme="minorHAnsi" w:hAnsiTheme="minorHAnsi" w:cstheme="minorHAnsi"/>
                <w:b/>
                <w:bCs/>
                <w:color w:val="0070C0"/>
                <w:sz w:val="22"/>
                <w:szCs w:val="22"/>
                <w:lang w:eastAsia="fr-CA"/>
              </w:rPr>
            </w:pPr>
          </w:p>
          <w:p w14:paraId="6F181E49" w14:textId="77777777"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Comité de retour au travail et d’obligation de prendre des mesures d’accommodement</w:t>
            </w:r>
          </w:p>
          <w:p w14:paraId="0B4EDB85" w14:textId="5EBD757D"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 xml:space="preserve">Comité </w:t>
            </w:r>
            <w:r w:rsidR="00E3533B">
              <w:rPr>
                <w:rFonts w:asciiTheme="minorHAnsi" w:hAnsiTheme="minorHAnsi" w:cstheme="minorHAnsi"/>
                <w:b/>
                <w:bCs/>
                <w:color w:val="0070C0"/>
                <w:sz w:val="22"/>
                <w:szCs w:val="22"/>
                <w:lang w:eastAsia="fr-CA"/>
              </w:rPr>
              <w:t xml:space="preserve">local </w:t>
            </w:r>
            <w:r w:rsidRPr="00091A45">
              <w:rPr>
                <w:rFonts w:asciiTheme="minorHAnsi" w:hAnsiTheme="minorHAnsi" w:cstheme="minorHAnsi"/>
                <w:b/>
                <w:bCs/>
                <w:color w:val="0070C0"/>
                <w:sz w:val="22"/>
                <w:szCs w:val="22"/>
                <w:lang w:eastAsia="fr-CA"/>
              </w:rPr>
              <w:t>mixte sur la santé et sécurité</w:t>
            </w:r>
          </w:p>
          <w:p w14:paraId="6B4840AD" w14:textId="536FBE5B"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 xml:space="preserve">Comité régional </w:t>
            </w:r>
            <w:r w:rsidR="00E3533B">
              <w:rPr>
                <w:rFonts w:asciiTheme="minorHAnsi" w:hAnsiTheme="minorHAnsi" w:cstheme="minorHAnsi"/>
                <w:b/>
                <w:bCs/>
                <w:color w:val="0070C0"/>
                <w:sz w:val="22"/>
                <w:szCs w:val="22"/>
                <w:lang w:eastAsia="fr-CA"/>
              </w:rPr>
              <w:t>d’orientation en</w:t>
            </w:r>
            <w:r w:rsidRPr="00091A45">
              <w:rPr>
                <w:rFonts w:asciiTheme="minorHAnsi" w:hAnsiTheme="minorHAnsi" w:cstheme="minorHAnsi"/>
                <w:b/>
                <w:bCs/>
                <w:color w:val="0070C0"/>
                <w:sz w:val="22"/>
                <w:szCs w:val="22"/>
                <w:lang w:eastAsia="fr-CA"/>
              </w:rPr>
              <w:t xml:space="preserve"> santé et sécurité</w:t>
            </w:r>
          </w:p>
          <w:p w14:paraId="4DE61200" w14:textId="740F3D09"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 xml:space="preserve">Comité national </w:t>
            </w:r>
            <w:r w:rsidR="00E3533B">
              <w:rPr>
                <w:rFonts w:asciiTheme="minorHAnsi" w:hAnsiTheme="minorHAnsi" w:cstheme="minorHAnsi"/>
                <w:b/>
                <w:bCs/>
                <w:color w:val="0070C0"/>
                <w:sz w:val="22"/>
                <w:szCs w:val="22"/>
                <w:lang w:eastAsia="fr-CA"/>
              </w:rPr>
              <w:t>des politiques de</w:t>
            </w:r>
            <w:r w:rsidRPr="00091A45">
              <w:rPr>
                <w:rFonts w:asciiTheme="minorHAnsi" w:hAnsiTheme="minorHAnsi" w:cstheme="minorHAnsi"/>
                <w:b/>
                <w:bCs/>
                <w:color w:val="0070C0"/>
                <w:sz w:val="22"/>
                <w:szCs w:val="22"/>
                <w:lang w:eastAsia="fr-CA"/>
              </w:rPr>
              <w:t xml:space="preserve"> santé et sécurité</w:t>
            </w:r>
          </w:p>
          <w:p w14:paraId="0E4D6C3C" w14:textId="77777777"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Comités de relations de travail</w:t>
            </w:r>
          </w:p>
          <w:p w14:paraId="4B3DF24B" w14:textId="77777777"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Comités de griefs</w:t>
            </w:r>
          </w:p>
          <w:p w14:paraId="2284FF70" w14:textId="77777777"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Comités sur les uniformes</w:t>
            </w:r>
          </w:p>
          <w:p w14:paraId="63483D82" w14:textId="77777777"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Comité de la formation</w:t>
            </w:r>
          </w:p>
          <w:p w14:paraId="656C8B8D" w14:textId="77777777" w:rsidR="00B82737" w:rsidRPr="00091A45" w:rsidRDefault="00B82737" w:rsidP="00D979F5">
            <w:pPr>
              <w:autoSpaceDE w:val="0"/>
              <w:autoSpaceDN w:val="0"/>
              <w:adjustRightInd w:val="0"/>
              <w:ind w:left="312"/>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Comité sur les descriptions de tâches</w:t>
            </w:r>
          </w:p>
          <w:p w14:paraId="10328C92" w14:textId="77777777" w:rsidR="00B82737" w:rsidRPr="00091A45" w:rsidRDefault="00B82737" w:rsidP="00D979F5">
            <w:pPr>
              <w:autoSpaceDE w:val="0"/>
              <w:autoSpaceDN w:val="0"/>
              <w:adjustRightInd w:val="0"/>
              <w:ind w:left="312" w:hanging="284"/>
              <w:jc w:val="both"/>
              <w:rPr>
                <w:rFonts w:asciiTheme="minorHAnsi" w:hAnsiTheme="minorHAnsi" w:cstheme="minorHAnsi"/>
                <w:b/>
                <w:bCs/>
                <w:color w:val="0070C0"/>
                <w:sz w:val="22"/>
                <w:szCs w:val="22"/>
                <w:lang w:eastAsia="fr-CA"/>
              </w:rPr>
            </w:pPr>
          </w:p>
          <w:p w14:paraId="7E47898A" w14:textId="07A577C3" w:rsidR="00B82737" w:rsidRPr="00091A45" w:rsidRDefault="00B82737" w:rsidP="00D979F5">
            <w:pPr>
              <w:autoSpaceDE w:val="0"/>
              <w:autoSpaceDN w:val="0"/>
              <w:adjustRightInd w:val="0"/>
              <w:ind w:left="312" w:hanging="284"/>
              <w:jc w:val="both"/>
              <w:rPr>
                <w:rFonts w:asciiTheme="minorHAnsi" w:hAnsiTheme="minorHAnsi" w:cstheme="minorHAnsi"/>
                <w:b/>
                <w:bCs/>
                <w:color w:val="0070C0"/>
                <w:sz w:val="22"/>
                <w:szCs w:val="22"/>
                <w:lang w:eastAsia="fr-CA"/>
              </w:rPr>
            </w:pPr>
            <w:r w:rsidRPr="00091A45">
              <w:rPr>
                <w:rFonts w:asciiTheme="minorHAnsi" w:hAnsiTheme="minorHAnsi" w:cstheme="minorHAnsi"/>
                <w:b/>
                <w:bCs/>
                <w:color w:val="0070C0"/>
                <w:sz w:val="22"/>
                <w:szCs w:val="22"/>
                <w:lang w:eastAsia="fr-CA"/>
              </w:rPr>
              <w:t>b)</w:t>
            </w:r>
            <w:r w:rsidRPr="00091A45">
              <w:rPr>
                <w:rFonts w:asciiTheme="minorHAnsi" w:hAnsiTheme="minorHAnsi" w:cstheme="minorHAnsi"/>
                <w:b/>
                <w:bCs/>
                <w:color w:val="0070C0"/>
                <w:sz w:val="22"/>
                <w:szCs w:val="22"/>
                <w:lang w:eastAsia="fr-CA"/>
              </w:rPr>
              <w:tab/>
              <w:t>Le processus de résolution de conflits concernant les mandats des comités ci-dessus seront effectués conformément à la partie V - Résolution de conflits de cette entente.</w:t>
            </w:r>
          </w:p>
        </w:tc>
      </w:tr>
    </w:tbl>
    <w:p w14:paraId="59457A8C" w14:textId="77777777" w:rsidR="00F1088C" w:rsidRDefault="00F1088C" w:rsidP="00331FF5">
      <w:pPr>
        <w:pStyle w:val="Style4"/>
        <w:jc w:val="both"/>
        <w:rPr>
          <w:rFonts w:asciiTheme="minorHAnsi" w:hAnsiTheme="minorHAnsi" w:cstheme="minorHAnsi"/>
          <w:sz w:val="22"/>
          <w:szCs w:val="22"/>
          <w:lang w:val="fr-CA"/>
        </w:rPr>
      </w:pPr>
    </w:p>
    <w:p w14:paraId="15D04DCA" w14:textId="77777777" w:rsidR="002658D5" w:rsidRDefault="002658D5" w:rsidP="00331FF5">
      <w:pPr>
        <w:pStyle w:val="Style4"/>
        <w:jc w:val="both"/>
        <w:rPr>
          <w:rFonts w:asciiTheme="minorHAnsi" w:hAnsiTheme="minorHAnsi" w:cstheme="minorHAnsi"/>
          <w:sz w:val="22"/>
          <w:szCs w:val="22"/>
          <w:lang w:val="fr-CA"/>
        </w:rPr>
      </w:pPr>
    </w:p>
    <w:p w14:paraId="38864502" w14:textId="77777777" w:rsidR="002658D5" w:rsidRDefault="002658D5" w:rsidP="00331FF5">
      <w:pPr>
        <w:pStyle w:val="Style4"/>
        <w:jc w:val="both"/>
        <w:rPr>
          <w:rFonts w:asciiTheme="minorHAnsi" w:hAnsiTheme="minorHAnsi" w:cstheme="minorHAnsi"/>
          <w:sz w:val="22"/>
          <w:szCs w:val="22"/>
          <w:lang w:val="fr-CA"/>
        </w:rPr>
      </w:pPr>
    </w:p>
    <w:p w14:paraId="5C5E3037" w14:textId="77777777" w:rsidR="002658D5" w:rsidRDefault="002658D5" w:rsidP="00331FF5">
      <w:pPr>
        <w:pStyle w:val="Style4"/>
        <w:jc w:val="both"/>
        <w:rPr>
          <w:rFonts w:asciiTheme="minorHAnsi" w:hAnsiTheme="minorHAnsi" w:cstheme="minorHAnsi"/>
          <w:sz w:val="22"/>
          <w:szCs w:val="22"/>
          <w:lang w:val="fr-CA"/>
        </w:rPr>
      </w:pPr>
    </w:p>
    <w:p w14:paraId="7241995B" w14:textId="77777777" w:rsidR="002658D5" w:rsidRDefault="002658D5" w:rsidP="00331FF5">
      <w:pPr>
        <w:pStyle w:val="Style4"/>
        <w:jc w:val="both"/>
        <w:rPr>
          <w:rFonts w:asciiTheme="minorHAnsi" w:hAnsiTheme="minorHAnsi" w:cstheme="minorHAnsi"/>
          <w:sz w:val="22"/>
          <w:szCs w:val="22"/>
          <w:lang w:val="fr-CA"/>
        </w:rPr>
      </w:pPr>
    </w:p>
    <w:tbl>
      <w:tblPr>
        <w:tblStyle w:val="Grilledutableau"/>
        <w:tblW w:w="0" w:type="auto"/>
        <w:tblLook w:val="04A0" w:firstRow="1" w:lastRow="0" w:firstColumn="1" w:lastColumn="0" w:noHBand="0" w:noVBand="1"/>
      </w:tblPr>
      <w:tblGrid>
        <w:gridCol w:w="14696"/>
      </w:tblGrid>
      <w:tr w:rsidR="002658D5" w:rsidRPr="002658D5" w14:paraId="3D01717E" w14:textId="77777777" w:rsidTr="00C36506">
        <w:tc>
          <w:tcPr>
            <w:tcW w:w="14696" w:type="dxa"/>
          </w:tcPr>
          <w:p w14:paraId="397AF478" w14:textId="783D568B" w:rsidR="002658D5" w:rsidRPr="002658D5" w:rsidRDefault="002658D5" w:rsidP="00C36506">
            <w:pPr>
              <w:jc w:val="center"/>
              <w:rPr>
                <w:rFonts w:asciiTheme="minorHAnsi" w:hAnsiTheme="minorHAnsi" w:cstheme="minorHAnsi"/>
                <w:i/>
                <w:iCs/>
                <w:sz w:val="22"/>
                <w:szCs w:val="22"/>
              </w:rPr>
            </w:pPr>
            <w:r w:rsidRPr="002658D5">
              <w:rPr>
                <w:rFonts w:asciiTheme="minorHAnsi" w:hAnsiTheme="minorHAnsi" w:cstheme="minorHAnsi"/>
                <w:i/>
                <w:iCs/>
                <w:sz w:val="22"/>
                <w:szCs w:val="22"/>
              </w:rPr>
              <w:t>Les parties conviennent de relire le document et d'y apporter toutes les corrections grammaticales nécessaires.</w:t>
            </w:r>
          </w:p>
        </w:tc>
      </w:tr>
    </w:tbl>
    <w:p w14:paraId="305B4BE2" w14:textId="77777777" w:rsidR="002658D5" w:rsidRPr="002658D5" w:rsidRDefault="002658D5" w:rsidP="00331FF5">
      <w:pPr>
        <w:pStyle w:val="Style4"/>
        <w:jc w:val="both"/>
        <w:rPr>
          <w:rFonts w:asciiTheme="minorHAnsi" w:hAnsiTheme="minorHAnsi" w:cstheme="minorHAnsi"/>
          <w:sz w:val="22"/>
          <w:szCs w:val="22"/>
          <w:lang w:val="fr-CA"/>
        </w:rPr>
      </w:pPr>
    </w:p>
    <w:sectPr w:rsidR="002658D5" w:rsidRPr="002658D5" w:rsidSect="00B82737">
      <w:headerReference w:type="default" r:id="rId16"/>
      <w:pgSz w:w="15840" w:h="12240" w:orient="landscape" w:code="1"/>
      <w:pgMar w:top="567" w:right="567" w:bottom="567" w:left="567" w:header="113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8396" w14:textId="77777777" w:rsidR="001F3B2C" w:rsidRDefault="001F3B2C">
      <w:r>
        <w:separator/>
      </w:r>
    </w:p>
  </w:endnote>
  <w:endnote w:type="continuationSeparator" w:id="0">
    <w:p w14:paraId="4902FA27" w14:textId="77777777" w:rsidR="001F3B2C" w:rsidRDefault="001F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ertus Extra Bold">
    <w:altName w:val="Century Gothic"/>
    <w:charset w:val="00"/>
    <w:family w:val="swiss"/>
    <w:pitch w:val="variable"/>
    <w:sig w:usb0="00000007" w:usb1="00000000" w:usb2="00000000" w:usb3="00000000" w:csb0="00000093" w:csb1="00000000"/>
  </w:font>
  <w:font w:name="Albertus Medium">
    <w:altName w:val="Century Gothic"/>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44EF" w14:textId="77777777" w:rsidR="00390CBD" w:rsidRPr="00166AB7" w:rsidRDefault="00390CBD">
    <w:pPr>
      <w:pStyle w:val="Pieddepage"/>
      <w:jc w:val="center"/>
      <w:rPr>
        <w:color w:val="FF0000"/>
        <w:sz w:val="28"/>
        <w:szCs w:val="28"/>
      </w:rPr>
    </w:pPr>
    <w:r w:rsidRPr="00166AB7">
      <w:rPr>
        <w:color w:val="FF0000"/>
        <w:sz w:val="28"/>
        <w:szCs w:val="28"/>
      </w:rPr>
      <w:t>DO NOT DISTRIBUTE</w:t>
    </w:r>
  </w:p>
  <w:sdt>
    <w:sdtPr>
      <w:id w:val="-1746411518"/>
      <w:docPartObj>
        <w:docPartGallery w:val="Page Numbers (Bottom of Page)"/>
        <w:docPartUnique/>
      </w:docPartObj>
    </w:sdtPr>
    <w:sdtContent>
      <w:p w14:paraId="043157C6" w14:textId="77777777" w:rsidR="00390CBD" w:rsidRDefault="00390CBD">
        <w:pPr>
          <w:pStyle w:val="Pieddepage"/>
          <w:jc w:val="center"/>
        </w:pPr>
        <w:r>
          <w:fldChar w:fldCharType="begin"/>
        </w:r>
        <w:r>
          <w:instrText>PAGE   \* MERGEFORMAT</w:instrText>
        </w:r>
        <w:r>
          <w:fldChar w:fldCharType="separate"/>
        </w:r>
        <w:r w:rsidRPr="00AC3C50">
          <w:rPr>
            <w:noProof/>
            <w:lang w:val="fr-FR"/>
          </w:rPr>
          <w:t>26</w:t>
        </w:r>
        <w:r>
          <w:fldChar w:fldCharType="end"/>
        </w:r>
      </w:p>
    </w:sdtContent>
  </w:sdt>
  <w:p w14:paraId="7400FD53" w14:textId="77777777" w:rsidR="00390CBD" w:rsidRPr="00EF54B6" w:rsidRDefault="00390CBD" w:rsidP="00EF54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3941" w14:textId="26B01D64" w:rsidR="00676075" w:rsidRDefault="00676075">
    <w:pPr>
      <w:pStyle w:val="Pieddepage"/>
      <w:jc w:val="center"/>
      <w:rPr>
        <w:rStyle w:val="Numrodepage"/>
        <w:rFonts w:ascii="Arial" w:hAnsi="Arial" w:cs="Arial"/>
      </w:rPr>
    </w:pPr>
    <w:r>
      <w:rPr>
        <w:rStyle w:val="Numrodepage"/>
        <w:rFonts w:ascii="Arial" w:hAnsi="Arial" w:cs="Arial"/>
      </w:rPr>
      <w:t xml:space="preserv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w:t>
    </w:r>
    <w:r>
      <w:rPr>
        <w:rStyle w:val="Numrodepage"/>
        <w:rFonts w:ascii="Arial" w:hAnsi="Arial" w:cs="Arial"/>
      </w:rPr>
      <w:fldChar w:fldCharType="end"/>
    </w:r>
    <w:r>
      <w:rPr>
        <w:rStyle w:val="Numrodepage"/>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3966" w14:textId="77777777" w:rsidR="001F3B2C" w:rsidRDefault="001F3B2C">
      <w:r>
        <w:separator/>
      </w:r>
    </w:p>
  </w:footnote>
  <w:footnote w:type="continuationSeparator" w:id="0">
    <w:p w14:paraId="35E5F86F" w14:textId="77777777" w:rsidR="001F3B2C" w:rsidRDefault="001F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B613" w14:textId="77777777" w:rsidR="00390CBD" w:rsidRPr="007B6FFA" w:rsidRDefault="00390CBD" w:rsidP="00695355">
    <w:pPr>
      <w:pStyle w:val="En-tte"/>
      <w:pBdr>
        <w:bottom w:val="single" w:sz="4" w:space="1" w:color="auto"/>
      </w:pBdr>
      <w:jc w:val="center"/>
      <w:rPr>
        <w:sz w:val="20"/>
        <w:lang w:val="en-CA"/>
      </w:rPr>
    </w:pPr>
    <w:r w:rsidRPr="007B6FFA">
      <w:rPr>
        <w:rFonts w:asciiTheme="majorHAnsi" w:hAnsiTheme="majorHAnsi"/>
        <w:b/>
        <w:i/>
        <w:noProof/>
        <w:sz w:val="36"/>
        <w:lang w:val="en-CA" w:eastAsia="fr-CA"/>
      </w:rPr>
      <w:drawing>
        <wp:anchor distT="0" distB="0" distL="114300" distR="114300" simplePos="0" relativeHeight="251661824" behindDoc="0" locked="0" layoutInCell="1" allowOverlap="1" wp14:anchorId="0A3219F3" wp14:editId="3F1A2A96">
          <wp:simplePos x="0" y="0"/>
          <wp:positionH relativeFrom="margin">
            <wp:posOffset>8047990</wp:posOffset>
          </wp:positionH>
          <wp:positionV relativeFrom="margin">
            <wp:posOffset>-846455</wp:posOffset>
          </wp:positionV>
          <wp:extent cx="267335" cy="33337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s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335" cy="333375"/>
                  </a:xfrm>
                  <a:prstGeom prst="rect">
                    <a:avLst/>
                  </a:prstGeom>
                </pic:spPr>
              </pic:pic>
            </a:graphicData>
          </a:graphic>
          <wp14:sizeRelH relativeFrom="margin">
            <wp14:pctWidth>0</wp14:pctWidth>
          </wp14:sizeRelH>
          <wp14:sizeRelV relativeFrom="margin">
            <wp14:pctHeight>0</wp14:pctHeight>
          </wp14:sizeRelV>
        </wp:anchor>
      </w:drawing>
    </w:r>
    <w:r w:rsidRPr="007B6FFA">
      <w:rPr>
        <w:noProof/>
        <w:sz w:val="20"/>
        <w:lang w:val="en-CA" w:eastAsia="fr-CA"/>
      </w:rPr>
      <w:drawing>
        <wp:anchor distT="0" distB="0" distL="114300" distR="114300" simplePos="0" relativeHeight="251660800" behindDoc="0" locked="0" layoutInCell="1" allowOverlap="1" wp14:anchorId="69E095E1" wp14:editId="67E2CD53">
          <wp:simplePos x="0" y="0"/>
          <wp:positionH relativeFrom="margin">
            <wp:posOffset>-180975</wp:posOffset>
          </wp:positionH>
          <wp:positionV relativeFrom="margin">
            <wp:posOffset>-838200</wp:posOffset>
          </wp:positionV>
          <wp:extent cx="447040" cy="342265"/>
          <wp:effectExtent l="0" t="0" r="0" b="635"/>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CCOSACC_avec_slogan_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7040" cy="342265"/>
                  </a:xfrm>
                  <a:prstGeom prst="rect">
                    <a:avLst/>
                  </a:prstGeom>
                </pic:spPr>
              </pic:pic>
            </a:graphicData>
          </a:graphic>
        </wp:anchor>
      </w:drawing>
    </w:r>
    <w:r w:rsidRPr="007B6FFA">
      <w:rPr>
        <w:sz w:val="20"/>
        <w:lang w:val="en-CA"/>
      </w:rPr>
      <w:t>Word from the National President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122" w14:textId="7F8DE7A0" w:rsidR="00676075" w:rsidRPr="00315D8D" w:rsidRDefault="00F415BE" w:rsidP="00F415BE">
    <w:pPr>
      <w:jc w:val="center"/>
      <w:rPr>
        <w:rFonts w:ascii="Aptos" w:hAnsi="Aptos"/>
        <w:b/>
        <w:sz w:val="28"/>
        <w:szCs w:val="22"/>
      </w:rPr>
    </w:pPr>
    <w:r w:rsidRPr="007B0418">
      <w:rPr>
        <w:rFonts w:ascii="Aptos" w:hAnsi="Aptos"/>
        <w:b/>
        <w:noProof/>
        <w:sz w:val="28"/>
        <w:szCs w:val="22"/>
      </w:rPr>
      <w:drawing>
        <wp:anchor distT="0" distB="0" distL="114300" distR="114300" simplePos="0" relativeHeight="251658752" behindDoc="0" locked="0" layoutInCell="1" allowOverlap="1" wp14:anchorId="693795A1" wp14:editId="703F33BB">
          <wp:simplePos x="0" y="0"/>
          <wp:positionH relativeFrom="column">
            <wp:posOffset>8891905</wp:posOffset>
          </wp:positionH>
          <wp:positionV relativeFrom="paragraph">
            <wp:posOffset>-81721</wp:posOffset>
          </wp:positionV>
          <wp:extent cx="387350" cy="478155"/>
          <wp:effectExtent l="0" t="0" r="0" b="0"/>
          <wp:wrapNone/>
          <wp:docPr id="147176603" name="Image 1" descr="Une image contenant texte, bretzel,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44328" name="Image 1" descr="Une image contenant texte, bretzel,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87350" cy="478155"/>
                  </a:xfrm>
                  <a:prstGeom prst="rect">
                    <a:avLst/>
                  </a:prstGeom>
                </pic:spPr>
              </pic:pic>
            </a:graphicData>
          </a:graphic>
          <wp14:sizeRelH relativeFrom="page">
            <wp14:pctWidth>0</wp14:pctWidth>
          </wp14:sizeRelH>
          <wp14:sizeRelV relativeFrom="page">
            <wp14:pctHeight>0</wp14:pctHeight>
          </wp14:sizeRelV>
        </wp:anchor>
      </w:drawing>
    </w:r>
    <w:r w:rsidRPr="007B0418">
      <w:rPr>
        <w:rFonts w:ascii="Aptos" w:hAnsi="Aptos"/>
        <w:b/>
        <w:noProof/>
        <w:sz w:val="28"/>
        <w:szCs w:val="22"/>
      </w:rPr>
      <w:drawing>
        <wp:anchor distT="0" distB="0" distL="114300" distR="114300" simplePos="0" relativeHeight="251662848" behindDoc="0" locked="0" layoutInCell="1" allowOverlap="1" wp14:anchorId="34D7CB6B" wp14:editId="77C793EB">
          <wp:simplePos x="0" y="0"/>
          <wp:positionH relativeFrom="margin">
            <wp:align>left</wp:align>
          </wp:positionH>
          <wp:positionV relativeFrom="paragraph">
            <wp:posOffset>-58601</wp:posOffset>
          </wp:positionV>
          <wp:extent cx="640892" cy="499926"/>
          <wp:effectExtent l="0" t="0" r="6985" b="0"/>
          <wp:wrapNone/>
          <wp:docPr id="406237679" name="Image 40623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892" cy="499926"/>
                  </a:xfrm>
                  <a:prstGeom prst="rect">
                    <a:avLst/>
                  </a:prstGeom>
                  <a:noFill/>
                  <a:ln>
                    <a:noFill/>
                  </a:ln>
                </pic:spPr>
              </pic:pic>
            </a:graphicData>
          </a:graphic>
          <wp14:sizeRelH relativeFrom="page">
            <wp14:pctWidth>0</wp14:pctWidth>
          </wp14:sizeRelH>
          <wp14:sizeRelV relativeFrom="page">
            <wp14:pctHeight>0</wp14:pctHeight>
          </wp14:sizeRelV>
        </wp:anchor>
      </w:drawing>
    </w:r>
    <w:r w:rsidR="009C00E0">
      <w:rPr>
        <w:rFonts w:ascii="Aptos" w:hAnsi="Aptos"/>
        <w:b/>
        <w:sz w:val="28"/>
        <w:szCs w:val="22"/>
      </w:rPr>
      <w:t>Mot du président national</w:t>
    </w:r>
  </w:p>
  <w:p w14:paraId="4DA7F6D8" w14:textId="3049E3F1" w:rsidR="00F415BE" w:rsidRPr="00315D8D" w:rsidRDefault="00F415BE" w:rsidP="00F415BE">
    <w:pPr>
      <w:jc w:val="center"/>
      <w:rPr>
        <w:rFonts w:ascii="Aptos" w:hAnsi="Aptos"/>
        <w:b/>
        <w:sz w:val="28"/>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F32" w14:textId="77777777" w:rsidR="009C00E0" w:rsidRPr="00315D8D" w:rsidRDefault="009C00E0" w:rsidP="00F415BE">
    <w:pPr>
      <w:jc w:val="center"/>
      <w:rPr>
        <w:rFonts w:ascii="Aptos" w:hAnsi="Aptos"/>
        <w:b/>
        <w:sz w:val="28"/>
        <w:szCs w:val="22"/>
      </w:rPr>
    </w:pPr>
    <w:r w:rsidRPr="007B0418">
      <w:rPr>
        <w:rFonts w:ascii="Aptos" w:hAnsi="Aptos"/>
        <w:b/>
        <w:noProof/>
        <w:sz w:val="28"/>
        <w:szCs w:val="22"/>
      </w:rPr>
      <w:drawing>
        <wp:anchor distT="0" distB="0" distL="114300" distR="114300" simplePos="0" relativeHeight="251668992" behindDoc="0" locked="0" layoutInCell="1" allowOverlap="1" wp14:anchorId="4E54B40A" wp14:editId="228BCBDC">
          <wp:simplePos x="0" y="0"/>
          <wp:positionH relativeFrom="column">
            <wp:posOffset>8891905</wp:posOffset>
          </wp:positionH>
          <wp:positionV relativeFrom="paragraph">
            <wp:posOffset>-81721</wp:posOffset>
          </wp:positionV>
          <wp:extent cx="387350" cy="478155"/>
          <wp:effectExtent l="0" t="0" r="0" b="0"/>
          <wp:wrapNone/>
          <wp:docPr id="1672699898" name="Image 1" descr="Une image contenant texte, bretzel,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44328" name="Image 1" descr="Une image contenant texte, bretzel,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87350" cy="478155"/>
                  </a:xfrm>
                  <a:prstGeom prst="rect">
                    <a:avLst/>
                  </a:prstGeom>
                </pic:spPr>
              </pic:pic>
            </a:graphicData>
          </a:graphic>
          <wp14:sizeRelH relativeFrom="page">
            <wp14:pctWidth>0</wp14:pctWidth>
          </wp14:sizeRelH>
          <wp14:sizeRelV relativeFrom="page">
            <wp14:pctHeight>0</wp14:pctHeight>
          </wp14:sizeRelV>
        </wp:anchor>
      </w:drawing>
    </w:r>
    <w:r w:rsidRPr="007B0418">
      <w:rPr>
        <w:rFonts w:ascii="Aptos" w:hAnsi="Aptos"/>
        <w:b/>
        <w:noProof/>
        <w:sz w:val="28"/>
        <w:szCs w:val="22"/>
      </w:rPr>
      <w:drawing>
        <wp:anchor distT="0" distB="0" distL="114300" distR="114300" simplePos="0" relativeHeight="251670016" behindDoc="0" locked="0" layoutInCell="1" allowOverlap="1" wp14:anchorId="681883CC" wp14:editId="0F8510E3">
          <wp:simplePos x="0" y="0"/>
          <wp:positionH relativeFrom="margin">
            <wp:align>left</wp:align>
          </wp:positionH>
          <wp:positionV relativeFrom="paragraph">
            <wp:posOffset>-58601</wp:posOffset>
          </wp:positionV>
          <wp:extent cx="640892" cy="499926"/>
          <wp:effectExtent l="0" t="0" r="6985" b="0"/>
          <wp:wrapNone/>
          <wp:docPr id="82602601" name="Image 8260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892" cy="4999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D8D">
      <w:rPr>
        <w:rFonts w:ascii="Aptos" w:hAnsi="Aptos"/>
        <w:b/>
        <w:sz w:val="28"/>
        <w:szCs w:val="22"/>
      </w:rPr>
      <w:t>Convention collective</w:t>
    </w:r>
  </w:p>
  <w:p w14:paraId="7CF140ED" w14:textId="77777777" w:rsidR="009C00E0" w:rsidRPr="00315D8D" w:rsidRDefault="009C00E0" w:rsidP="00F415BE">
    <w:pPr>
      <w:jc w:val="center"/>
      <w:rPr>
        <w:rFonts w:ascii="Aptos" w:hAnsi="Aptos"/>
        <w:b/>
        <w:sz w:val="28"/>
        <w:szCs w:val="22"/>
      </w:rPr>
    </w:pPr>
    <w:r w:rsidRPr="00315D8D">
      <w:rPr>
        <w:rFonts w:ascii="Aptos" w:hAnsi="Aptos"/>
        <w:b/>
        <w:sz w:val="28"/>
        <w:szCs w:val="22"/>
      </w:rPr>
      <w:t>Entente de principe - décembre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CD7D" w14:textId="58FDA79B" w:rsidR="00200031" w:rsidRPr="00B82737" w:rsidRDefault="00FE432B" w:rsidP="00200031">
    <w:pPr>
      <w:jc w:val="center"/>
      <w:rPr>
        <w:rFonts w:ascii="Aptos" w:hAnsi="Aptos"/>
        <w:b/>
        <w:sz w:val="28"/>
        <w:szCs w:val="22"/>
      </w:rPr>
    </w:pPr>
    <w:r w:rsidRPr="007B0418">
      <w:rPr>
        <w:rFonts w:ascii="Aptos" w:hAnsi="Aptos"/>
        <w:b/>
        <w:noProof/>
        <w:sz w:val="28"/>
        <w:szCs w:val="22"/>
      </w:rPr>
      <w:drawing>
        <wp:anchor distT="0" distB="0" distL="114300" distR="114300" simplePos="0" relativeHeight="251664896" behindDoc="0" locked="0" layoutInCell="1" allowOverlap="1" wp14:anchorId="04DCFF7E" wp14:editId="03C3F895">
          <wp:simplePos x="0" y="0"/>
          <wp:positionH relativeFrom="column">
            <wp:posOffset>8219440</wp:posOffset>
          </wp:positionH>
          <wp:positionV relativeFrom="paragraph">
            <wp:posOffset>-218984</wp:posOffset>
          </wp:positionV>
          <wp:extent cx="387350" cy="478155"/>
          <wp:effectExtent l="0" t="0" r="0" b="0"/>
          <wp:wrapNone/>
          <wp:docPr id="1574750615" name="Image 1" descr="Une image contenant texte, bretzel,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44328" name="Image 1" descr="Une image contenant texte, bretzel,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87350" cy="478155"/>
                  </a:xfrm>
                  <a:prstGeom prst="rect">
                    <a:avLst/>
                  </a:prstGeom>
                </pic:spPr>
              </pic:pic>
            </a:graphicData>
          </a:graphic>
          <wp14:sizeRelH relativeFrom="page">
            <wp14:pctWidth>0</wp14:pctWidth>
          </wp14:sizeRelH>
          <wp14:sizeRelV relativeFrom="page">
            <wp14:pctHeight>0</wp14:pctHeight>
          </wp14:sizeRelV>
        </wp:anchor>
      </w:drawing>
    </w:r>
    <w:r w:rsidR="00E53028" w:rsidRPr="007B0418">
      <w:rPr>
        <w:rFonts w:ascii="Aptos" w:hAnsi="Aptos"/>
        <w:b/>
        <w:noProof/>
        <w:sz w:val="28"/>
        <w:szCs w:val="22"/>
      </w:rPr>
      <w:drawing>
        <wp:anchor distT="0" distB="0" distL="114300" distR="114300" simplePos="0" relativeHeight="251665920" behindDoc="0" locked="0" layoutInCell="1" allowOverlap="1" wp14:anchorId="607A80A9" wp14:editId="638D463A">
          <wp:simplePos x="0" y="0"/>
          <wp:positionH relativeFrom="margin">
            <wp:posOffset>54156</wp:posOffset>
          </wp:positionH>
          <wp:positionV relativeFrom="paragraph">
            <wp:posOffset>-221706</wp:posOffset>
          </wp:positionV>
          <wp:extent cx="640892" cy="499926"/>
          <wp:effectExtent l="0" t="0" r="6985" b="0"/>
          <wp:wrapNone/>
          <wp:docPr id="552521322" name="Image 55252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892" cy="499926"/>
                  </a:xfrm>
                  <a:prstGeom prst="rect">
                    <a:avLst/>
                  </a:prstGeom>
                  <a:noFill/>
                  <a:ln>
                    <a:noFill/>
                  </a:ln>
                </pic:spPr>
              </pic:pic>
            </a:graphicData>
          </a:graphic>
          <wp14:sizeRelH relativeFrom="page">
            <wp14:pctWidth>0</wp14:pctWidth>
          </wp14:sizeRelH>
          <wp14:sizeRelV relativeFrom="page">
            <wp14:pctHeight>0</wp14:pctHeight>
          </wp14:sizeRelV>
        </wp:anchor>
      </w:drawing>
    </w:r>
    <w:r w:rsidR="00B82737" w:rsidRPr="00B82737">
      <w:rPr>
        <w:rFonts w:ascii="Aptos" w:hAnsi="Aptos"/>
        <w:b/>
        <w:sz w:val="28"/>
        <w:szCs w:val="22"/>
      </w:rPr>
      <w:t>Entente globale</w:t>
    </w:r>
  </w:p>
  <w:p w14:paraId="7D2EA5AC" w14:textId="3A90928E" w:rsidR="00E53028" w:rsidRPr="00B82737" w:rsidRDefault="00B82737" w:rsidP="00200031">
    <w:pPr>
      <w:jc w:val="center"/>
      <w:rPr>
        <w:rFonts w:ascii="Aptos" w:hAnsi="Aptos"/>
        <w:b/>
        <w:sz w:val="28"/>
        <w:szCs w:val="22"/>
      </w:rPr>
    </w:pPr>
    <w:r w:rsidRPr="00B82737">
      <w:rPr>
        <w:rFonts w:ascii="Aptos" w:hAnsi="Aptos"/>
        <w:b/>
        <w:sz w:val="28"/>
        <w:szCs w:val="22"/>
      </w:rPr>
      <w:t>Entente de principe –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83338"/>
    <w:multiLevelType w:val="multilevel"/>
    <w:tmpl w:val="02BEA0DA"/>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tentative="1">
      <w:start w:val="1"/>
      <w:numFmt w:val="bullet"/>
      <w:lvlText w:val=""/>
      <w:lvlJc w:val="left"/>
      <w:pPr>
        <w:ind w:left="2160" w:hanging="360"/>
      </w:pPr>
      <w:rPr>
        <w:rFonts w:ascii="Wingdings" w:hAnsi="Wingdings" w:hint="default"/>
        <w:sz w:val="20"/>
      </w:rPr>
    </w:lvl>
    <w:lvl w:ilvl="3" w:tentative="1">
      <w:start w:val="1"/>
      <w:numFmt w:val="bullet"/>
      <w:lvlText w:val=""/>
      <w:lvlJc w:val="left"/>
      <w:pPr>
        <w:ind w:left="2880" w:hanging="360"/>
      </w:pPr>
      <w:rPr>
        <w:rFonts w:ascii="Wingdings" w:hAnsi="Wingdings" w:hint="default"/>
        <w:sz w:val="20"/>
      </w:rPr>
    </w:lvl>
    <w:lvl w:ilvl="4" w:tentative="1">
      <w:start w:val="1"/>
      <w:numFmt w:val="bullet"/>
      <w:lvlText w:val=""/>
      <w:lvlJc w:val="left"/>
      <w:pPr>
        <w:ind w:left="3600" w:hanging="360"/>
      </w:pPr>
      <w:rPr>
        <w:rFonts w:ascii="Wingdings" w:hAnsi="Wingdings" w:hint="default"/>
        <w:sz w:val="20"/>
      </w:rPr>
    </w:lvl>
    <w:lvl w:ilvl="5" w:tentative="1">
      <w:start w:val="1"/>
      <w:numFmt w:val="bullet"/>
      <w:lvlText w:val=""/>
      <w:lvlJc w:val="left"/>
      <w:pPr>
        <w:ind w:left="4320" w:hanging="360"/>
      </w:pPr>
      <w:rPr>
        <w:rFonts w:ascii="Wingdings" w:hAnsi="Wingdings" w:hint="default"/>
        <w:sz w:val="20"/>
      </w:rPr>
    </w:lvl>
    <w:lvl w:ilvl="6" w:tentative="1">
      <w:start w:val="1"/>
      <w:numFmt w:val="bullet"/>
      <w:lvlText w:val=""/>
      <w:lvlJc w:val="left"/>
      <w:pPr>
        <w:ind w:left="5040" w:hanging="360"/>
      </w:pPr>
      <w:rPr>
        <w:rFonts w:ascii="Wingdings" w:hAnsi="Wingdings" w:hint="default"/>
        <w:sz w:val="20"/>
      </w:rPr>
    </w:lvl>
    <w:lvl w:ilvl="7" w:tentative="1">
      <w:start w:val="1"/>
      <w:numFmt w:val="bullet"/>
      <w:lvlText w:val=""/>
      <w:lvlJc w:val="left"/>
      <w:pPr>
        <w:ind w:left="5760" w:hanging="360"/>
      </w:pPr>
      <w:rPr>
        <w:rFonts w:ascii="Wingdings" w:hAnsi="Wingdings" w:hint="default"/>
        <w:sz w:val="20"/>
      </w:rPr>
    </w:lvl>
    <w:lvl w:ilvl="8" w:tentative="1">
      <w:start w:val="1"/>
      <w:numFmt w:val="bullet"/>
      <w:lvlText w:val=""/>
      <w:lvlJc w:val="left"/>
      <w:pPr>
        <w:ind w:left="6480" w:hanging="360"/>
      </w:pPr>
      <w:rPr>
        <w:rFonts w:ascii="Wingdings" w:hAnsi="Wingdings" w:hint="default"/>
        <w:sz w:val="20"/>
      </w:rPr>
    </w:lvl>
  </w:abstractNum>
  <w:abstractNum w:abstractNumId="1" w15:restartNumberingAfterBreak="0">
    <w:nsid w:val="08CC2CCD"/>
    <w:multiLevelType w:val="hybridMultilevel"/>
    <w:tmpl w:val="5F585256"/>
    <w:lvl w:ilvl="0" w:tplc="9996900E">
      <w:start w:val="9"/>
      <w:numFmt w:val="decimal"/>
      <w:lvlText w:val="%1."/>
      <w:lvlJc w:val="left"/>
      <w:pPr>
        <w:ind w:left="881" w:hanging="360"/>
      </w:pPr>
      <w:rPr>
        <w:rFonts w:hint="default"/>
        <w:b/>
        <w:bCs/>
        <w:color w:val="0070C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6ED45D6"/>
    <w:multiLevelType w:val="hybridMultilevel"/>
    <w:tmpl w:val="E9A03896"/>
    <w:lvl w:ilvl="0" w:tplc="72663116">
      <w:numFmt w:val="bullet"/>
      <w:lvlText w:val="o"/>
      <w:lvlJc w:val="left"/>
      <w:pPr>
        <w:ind w:left="1287" w:hanging="360"/>
      </w:pPr>
      <w:rPr>
        <w:rFonts w:ascii="Courier New" w:eastAsia="Courier New" w:hAnsi="Courier New" w:cs="Courier New" w:hint="default"/>
        <w:spacing w:val="0"/>
        <w:w w:val="82"/>
        <w:lang w:val="fr-FR" w:eastAsia="en-US" w:bidi="ar-SA"/>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17D03B6D"/>
    <w:multiLevelType w:val="hybridMultilevel"/>
    <w:tmpl w:val="9DA42206"/>
    <w:lvl w:ilvl="0" w:tplc="27D4321A">
      <w:start w:val="4"/>
      <w:numFmt w:val="decimal"/>
      <w:lvlText w:val="%1."/>
      <w:lvlJc w:val="left"/>
      <w:pPr>
        <w:ind w:left="739" w:hanging="360"/>
      </w:pPr>
      <w:rPr>
        <w:rFonts w:hint="default"/>
      </w:rPr>
    </w:lvl>
    <w:lvl w:ilvl="1" w:tplc="0C0C0019" w:tentative="1">
      <w:start w:val="1"/>
      <w:numFmt w:val="lowerLetter"/>
      <w:lvlText w:val="%2."/>
      <w:lvlJc w:val="left"/>
      <w:pPr>
        <w:ind w:left="1459" w:hanging="360"/>
      </w:pPr>
    </w:lvl>
    <w:lvl w:ilvl="2" w:tplc="0C0C001B" w:tentative="1">
      <w:start w:val="1"/>
      <w:numFmt w:val="lowerRoman"/>
      <w:lvlText w:val="%3."/>
      <w:lvlJc w:val="right"/>
      <w:pPr>
        <w:ind w:left="2179" w:hanging="180"/>
      </w:pPr>
    </w:lvl>
    <w:lvl w:ilvl="3" w:tplc="0C0C000F" w:tentative="1">
      <w:start w:val="1"/>
      <w:numFmt w:val="decimal"/>
      <w:lvlText w:val="%4."/>
      <w:lvlJc w:val="left"/>
      <w:pPr>
        <w:ind w:left="2899" w:hanging="360"/>
      </w:pPr>
    </w:lvl>
    <w:lvl w:ilvl="4" w:tplc="0C0C0019" w:tentative="1">
      <w:start w:val="1"/>
      <w:numFmt w:val="lowerLetter"/>
      <w:lvlText w:val="%5."/>
      <w:lvlJc w:val="left"/>
      <w:pPr>
        <w:ind w:left="3619" w:hanging="360"/>
      </w:pPr>
    </w:lvl>
    <w:lvl w:ilvl="5" w:tplc="0C0C001B" w:tentative="1">
      <w:start w:val="1"/>
      <w:numFmt w:val="lowerRoman"/>
      <w:lvlText w:val="%6."/>
      <w:lvlJc w:val="right"/>
      <w:pPr>
        <w:ind w:left="4339" w:hanging="180"/>
      </w:pPr>
    </w:lvl>
    <w:lvl w:ilvl="6" w:tplc="0C0C000F" w:tentative="1">
      <w:start w:val="1"/>
      <w:numFmt w:val="decimal"/>
      <w:lvlText w:val="%7."/>
      <w:lvlJc w:val="left"/>
      <w:pPr>
        <w:ind w:left="5059" w:hanging="360"/>
      </w:pPr>
    </w:lvl>
    <w:lvl w:ilvl="7" w:tplc="0C0C0019" w:tentative="1">
      <w:start w:val="1"/>
      <w:numFmt w:val="lowerLetter"/>
      <w:lvlText w:val="%8."/>
      <w:lvlJc w:val="left"/>
      <w:pPr>
        <w:ind w:left="5779" w:hanging="360"/>
      </w:pPr>
    </w:lvl>
    <w:lvl w:ilvl="8" w:tplc="0C0C001B" w:tentative="1">
      <w:start w:val="1"/>
      <w:numFmt w:val="lowerRoman"/>
      <w:lvlText w:val="%9."/>
      <w:lvlJc w:val="right"/>
      <w:pPr>
        <w:ind w:left="6499" w:hanging="180"/>
      </w:pPr>
    </w:lvl>
  </w:abstractNum>
  <w:abstractNum w:abstractNumId="4" w15:restartNumberingAfterBreak="0">
    <w:nsid w:val="1B985543"/>
    <w:multiLevelType w:val="hybridMultilevel"/>
    <w:tmpl w:val="B18A868E"/>
    <w:lvl w:ilvl="0" w:tplc="06064CC4">
      <w:start w:val="9"/>
      <w:numFmt w:val="decimal"/>
      <w:lvlText w:val="%1."/>
      <w:lvlJc w:val="left"/>
      <w:pPr>
        <w:ind w:left="720"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F8C730E"/>
    <w:multiLevelType w:val="hybridMultilevel"/>
    <w:tmpl w:val="7698491E"/>
    <w:lvl w:ilvl="0" w:tplc="9D6E2ACE">
      <w:start w:val="8"/>
      <w:numFmt w:val="decimal"/>
      <w:lvlText w:val="%1."/>
      <w:lvlJc w:val="left"/>
      <w:pPr>
        <w:ind w:left="720"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8E22E12"/>
    <w:multiLevelType w:val="hybridMultilevel"/>
    <w:tmpl w:val="3628F98A"/>
    <w:lvl w:ilvl="0" w:tplc="400C845E">
      <w:start w:val="12"/>
      <w:numFmt w:val="decimal"/>
      <w:lvlText w:val="%1."/>
      <w:lvlJc w:val="left"/>
      <w:pPr>
        <w:ind w:left="720"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D041C91"/>
    <w:multiLevelType w:val="hybridMultilevel"/>
    <w:tmpl w:val="310854AA"/>
    <w:lvl w:ilvl="0" w:tplc="4E687164">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D7111C4"/>
    <w:multiLevelType w:val="hybridMultilevel"/>
    <w:tmpl w:val="7BEED0D8"/>
    <w:lvl w:ilvl="0" w:tplc="3D0E96A2">
      <w:start w:val="2"/>
      <w:numFmt w:val="decimal"/>
      <w:lvlText w:val="%1."/>
      <w:lvlJc w:val="left"/>
      <w:pPr>
        <w:ind w:left="379"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B874B0"/>
    <w:multiLevelType w:val="hybridMultilevel"/>
    <w:tmpl w:val="44829A42"/>
    <w:lvl w:ilvl="0" w:tplc="CD40897A">
      <w:start w:val="1"/>
      <w:numFmt w:val="lowerRoman"/>
      <w:lvlText w:val="(%1)"/>
      <w:lvlJc w:val="left"/>
      <w:pPr>
        <w:ind w:left="1199" w:hanging="360"/>
      </w:pPr>
      <w:rPr>
        <w:rFonts w:ascii="Calibri" w:eastAsia="Calibri" w:hAnsi="Calibri" w:cs="Calibri" w:hint="default"/>
        <w:spacing w:val="-12"/>
        <w:w w:val="100"/>
        <w:sz w:val="24"/>
        <w:szCs w:val="24"/>
        <w:lang w:val="en-US" w:eastAsia="en-US" w:bidi="en-US"/>
      </w:rPr>
    </w:lvl>
    <w:lvl w:ilvl="1" w:tplc="10090019" w:tentative="1">
      <w:start w:val="1"/>
      <w:numFmt w:val="lowerLetter"/>
      <w:lvlText w:val="%2."/>
      <w:lvlJc w:val="left"/>
      <w:pPr>
        <w:ind w:left="1919" w:hanging="360"/>
      </w:pPr>
    </w:lvl>
    <w:lvl w:ilvl="2" w:tplc="1009001B" w:tentative="1">
      <w:start w:val="1"/>
      <w:numFmt w:val="lowerRoman"/>
      <w:lvlText w:val="%3."/>
      <w:lvlJc w:val="right"/>
      <w:pPr>
        <w:ind w:left="2639" w:hanging="180"/>
      </w:pPr>
    </w:lvl>
    <w:lvl w:ilvl="3" w:tplc="1009000F" w:tentative="1">
      <w:start w:val="1"/>
      <w:numFmt w:val="decimal"/>
      <w:lvlText w:val="%4."/>
      <w:lvlJc w:val="left"/>
      <w:pPr>
        <w:ind w:left="3359" w:hanging="360"/>
      </w:pPr>
    </w:lvl>
    <w:lvl w:ilvl="4" w:tplc="10090019" w:tentative="1">
      <w:start w:val="1"/>
      <w:numFmt w:val="lowerLetter"/>
      <w:lvlText w:val="%5."/>
      <w:lvlJc w:val="left"/>
      <w:pPr>
        <w:ind w:left="4079" w:hanging="360"/>
      </w:pPr>
    </w:lvl>
    <w:lvl w:ilvl="5" w:tplc="1009001B" w:tentative="1">
      <w:start w:val="1"/>
      <w:numFmt w:val="lowerRoman"/>
      <w:lvlText w:val="%6."/>
      <w:lvlJc w:val="right"/>
      <w:pPr>
        <w:ind w:left="4799" w:hanging="180"/>
      </w:pPr>
    </w:lvl>
    <w:lvl w:ilvl="6" w:tplc="1009000F" w:tentative="1">
      <w:start w:val="1"/>
      <w:numFmt w:val="decimal"/>
      <w:lvlText w:val="%7."/>
      <w:lvlJc w:val="left"/>
      <w:pPr>
        <w:ind w:left="5519" w:hanging="360"/>
      </w:pPr>
    </w:lvl>
    <w:lvl w:ilvl="7" w:tplc="10090019" w:tentative="1">
      <w:start w:val="1"/>
      <w:numFmt w:val="lowerLetter"/>
      <w:lvlText w:val="%8."/>
      <w:lvlJc w:val="left"/>
      <w:pPr>
        <w:ind w:left="6239" w:hanging="360"/>
      </w:pPr>
    </w:lvl>
    <w:lvl w:ilvl="8" w:tplc="1009001B" w:tentative="1">
      <w:start w:val="1"/>
      <w:numFmt w:val="lowerRoman"/>
      <w:lvlText w:val="%9."/>
      <w:lvlJc w:val="right"/>
      <w:pPr>
        <w:ind w:left="6959" w:hanging="180"/>
      </w:pPr>
    </w:lvl>
  </w:abstractNum>
  <w:abstractNum w:abstractNumId="10" w15:restartNumberingAfterBreak="0">
    <w:nsid w:val="31CC0D1A"/>
    <w:multiLevelType w:val="hybridMultilevel"/>
    <w:tmpl w:val="8F02A7D4"/>
    <w:lvl w:ilvl="0" w:tplc="21C012AE">
      <w:start w:val="7"/>
      <w:numFmt w:val="decimal"/>
      <w:lvlText w:val="%1."/>
      <w:lvlJc w:val="left"/>
      <w:pPr>
        <w:ind w:left="881" w:hanging="360"/>
      </w:pPr>
      <w:rPr>
        <w:rFonts w:hint="default"/>
        <w:b/>
        <w:bCs/>
        <w:strike w:val="0"/>
        <w:color w:val="0070C0"/>
      </w:rPr>
    </w:lvl>
    <w:lvl w:ilvl="1" w:tplc="0C0C0019" w:tentative="1">
      <w:start w:val="1"/>
      <w:numFmt w:val="lowerLetter"/>
      <w:lvlText w:val="%2."/>
      <w:lvlJc w:val="left"/>
      <w:pPr>
        <w:ind w:left="1601" w:hanging="360"/>
      </w:pPr>
    </w:lvl>
    <w:lvl w:ilvl="2" w:tplc="0C0C001B" w:tentative="1">
      <w:start w:val="1"/>
      <w:numFmt w:val="lowerRoman"/>
      <w:lvlText w:val="%3."/>
      <w:lvlJc w:val="right"/>
      <w:pPr>
        <w:ind w:left="2321" w:hanging="180"/>
      </w:pPr>
    </w:lvl>
    <w:lvl w:ilvl="3" w:tplc="0C0C000F" w:tentative="1">
      <w:start w:val="1"/>
      <w:numFmt w:val="decimal"/>
      <w:lvlText w:val="%4."/>
      <w:lvlJc w:val="left"/>
      <w:pPr>
        <w:ind w:left="3041" w:hanging="360"/>
      </w:pPr>
    </w:lvl>
    <w:lvl w:ilvl="4" w:tplc="0C0C0019" w:tentative="1">
      <w:start w:val="1"/>
      <w:numFmt w:val="lowerLetter"/>
      <w:lvlText w:val="%5."/>
      <w:lvlJc w:val="left"/>
      <w:pPr>
        <w:ind w:left="3761" w:hanging="360"/>
      </w:pPr>
    </w:lvl>
    <w:lvl w:ilvl="5" w:tplc="0C0C001B" w:tentative="1">
      <w:start w:val="1"/>
      <w:numFmt w:val="lowerRoman"/>
      <w:lvlText w:val="%6."/>
      <w:lvlJc w:val="right"/>
      <w:pPr>
        <w:ind w:left="4481" w:hanging="180"/>
      </w:pPr>
    </w:lvl>
    <w:lvl w:ilvl="6" w:tplc="0C0C000F" w:tentative="1">
      <w:start w:val="1"/>
      <w:numFmt w:val="decimal"/>
      <w:lvlText w:val="%7."/>
      <w:lvlJc w:val="left"/>
      <w:pPr>
        <w:ind w:left="5201" w:hanging="360"/>
      </w:pPr>
    </w:lvl>
    <w:lvl w:ilvl="7" w:tplc="0C0C0019" w:tentative="1">
      <w:start w:val="1"/>
      <w:numFmt w:val="lowerLetter"/>
      <w:lvlText w:val="%8."/>
      <w:lvlJc w:val="left"/>
      <w:pPr>
        <w:ind w:left="5921" w:hanging="360"/>
      </w:pPr>
    </w:lvl>
    <w:lvl w:ilvl="8" w:tplc="0C0C001B" w:tentative="1">
      <w:start w:val="1"/>
      <w:numFmt w:val="lowerRoman"/>
      <w:lvlText w:val="%9."/>
      <w:lvlJc w:val="right"/>
      <w:pPr>
        <w:ind w:left="6641" w:hanging="180"/>
      </w:pPr>
    </w:lvl>
  </w:abstractNum>
  <w:abstractNum w:abstractNumId="11" w15:restartNumberingAfterBreak="0">
    <w:nsid w:val="31DA37A3"/>
    <w:multiLevelType w:val="hybridMultilevel"/>
    <w:tmpl w:val="01963C7E"/>
    <w:lvl w:ilvl="0" w:tplc="407AF852">
      <w:start w:val="1"/>
      <w:numFmt w:val="decimal"/>
      <w:lvlText w:val="%1."/>
      <w:lvlJc w:val="left"/>
      <w:pPr>
        <w:ind w:left="720" w:hanging="360"/>
      </w:pPr>
      <w:rPr>
        <w:rFonts w:hint="default"/>
        <w:b/>
        <w:bCs/>
        <w:color w:val="0070C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5E374D5"/>
    <w:multiLevelType w:val="hybridMultilevel"/>
    <w:tmpl w:val="DD08025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6634298"/>
    <w:multiLevelType w:val="hybridMultilevel"/>
    <w:tmpl w:val="15301AAE"/>
    <w:lvl w:ilvl="0" w:tplc="CEF2C404">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8E90DB4"/>
    <w:multiLevelType w:val="hybridMultilevel"/>
    <w:tmpl w:val="60029C32"/>
    <w:lvl w:ilvl="0" w:tplc="966421B4">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5" w15:restartNumberingAfterBreak="0">
    <w:nsid w:val="3B1B4385"/>
    <w:multiLevelType w:val="hybridMultilevel"/>
    <w:tmpl w:val="0D5850D6"/>
    <w:lvl w:ilvl="0" w:tplc="40D21A4A">
      <w:start w:val="8"/>
      <w:numFmt w:val="decimal"/>
      <w:lvlText w:val="%1."/>
      <w:lvlJc w:val="left"/>
      <w:pPr>
        <w:ind w:left="881" w:hanging="360"/>
      </w:pPr>
      <w:rPr>
        <w:rFonts w:hint="default"/>
        <w:b/>
        <w:bCs/>
        <w:color w:val="0070C0"/>
      </w:rPr>
    </w:lvl>
    <w:lvl w:ilvl="1" w:tplc="0C0C0019" w:tentative="1">
      <w:start w:val="1"/>
      <w:numFmt w:val="lowerLetter"/>
      <w:lvlText w:val="%2."/>
      <w:lvlJc w:val="left"/>
      <w:pPr>
        <w:ind w:left="1601" w:hanging="360"/>
      </w:pPr>
    </w:lvl>
    <w:lvl w:ilvl="2" w:tplc="0C0C001B" w:tentative="1">
      <w:start w:val="1"/>
      <w:numFmt w:val="lowerRoman"/>
      <w:lvlText w:val="%3."/>
      <w:lvlJc w:val="right"/>
      <w:pPr>
        <w:ind w:left="2321" w:hanging="180"/>
      </w:pPr>
    </w:lvl>
    <w:lvl w:ilvl="3" w:tplc="0C0C000F" w:tentative="1">
      <w:start w:val="1"/>
      <w:numFmt w:val="decimal"/>
      <w:lvlText w:val="%4."/>
      <w:lvlJc w:val="left"/>
      <w:pPr>
        <w:ind w:left="3041" w:hanging="360"/>
      </w:pPr>
    </w:lvl>
    <w:lvl w:ilvl="4" w:tplc="0C0C0019" w:tentative="1">
      <w:start w:val="1"/>
      <w:numFmt w:val="lowerLetter"/>
      <w:lvlText w:val="%5."/>
      <w:lvlJc w:val="left"/>
      <w:pPr>
        <w:ind w:left="3761" w:hanging="360"/>
      </w:pPr>
    </w:lvl>
    <w:lvl w:ilvl="5" w:tplc="0C0C001B" w:tentative="1">
      <w:start w:val="1"/>
      <w:numFmt w:val="lowerRoman"/>
      <w:lvlText w:val="%6."/>
      <w:lvlJc w:val="right"/>
      <w:pPr>
        <w:ind w:left="4481" w:hanging="180"/>
      </w:pPr>
    </w:lvl>
    <w:lvl w:ilvl="6" w:tplc="0C0C000F" w:tentative="1">
      <w:start w:val="1"/>
      <w:numFmt w:val="decimal"/>
      <w:lvlText w:val="%7."/>
      <w:lvlJc w:val="left"/>
      <w:pPr>
        <w:ind w:left="5201" w:hanging="360"/>
      </w:pPr>
    </w:lvl>
    <w:lvl w:ilvl="7" w:tplc="0C0C0019" w:tentative="1">
      <w:start w:val="1"/>
      <w:numFmt w:val="lowerLetter"/>
      <w:lvlText w:val="%8."/>
      <w:lvlJc w:val="left"/>
      <w:pPr>
        <w:ind w:left="5921" w:hanging="360"/>
      </w:pPr>
    </w:lvl>
    <w:lvl w:ilvl="8" w:tplc="0C0C001B" w:tentative="1">
      <w:start w:val="1"/>
      <w:numFmt w:val="lowerRoman"/>
      <w:lvlText w:val="%9."/>
      <w:lvlJc w:val="right"/>
      <w:pPr>
        <w:ind w:left="6641" w:hanging="180"/>
      </w:pPr>
    </w:lvl>
  </w:abstractNum>
  <w:abstractNum w:abstractNumId="16" w15:restartNumberingAfterBreak="0">
    <w:nsid w:val="3C3167C3"/>
    <w:multiLevelType w:val="hybridMultilevel"/>
    <w:tmpl w:val="0AA6F042"/>
    <w:lvl w:ilvl="0" w:tplc="354AD24C">
      <w:start w:val="8"/>
      <w:numFmt w:val="decimal"/>
      <w:lvlText w:val="%1."/>
      <w:lvlJc w:val="left"/>
      <w:pPr>
        <w:ind w:left="740" w:hanging="360"/>
      </w:pPr>
      <w:rPr>
        <w:rFonts w:hint="default"/>
      </w:rPr>
    </w:lvl>
    <w:lvl w:ilvl="1" w:tplc="0C0C0019" w:tentative="1">
      <w:start w:val="1"/>
      <w:numFmt w:val="lowerLetter"/>
      <w:lvlText w:val="%2."/>
      <w:lvlJc w:val="left"/>
      <w:pPr>
        <w:ind w:left="1460" w:hanging="360"/>
      </w:pPr>
    </w:lvl>
    <w:lvl w:ilvl="2" w:tplc="0C0C001B" w:tentative="1">
      <w:start w:val="1"/>
      <w:numFmt w:val="lowerRoman"/>
      <w:lvlText w:val="%3."/>
      <w:lvlJc w:val="right"/>
      <w:pPr>
        <w:ind w:left="2180" w:hanging="180"/>
      </w:pPr>
    </w:lvl>
    <w:lvl w:ilvl="3" w:tplc="0C0C000F" w:tentative="1">
      <w:start w:val="1"/>
      <w:numFmt w:val="decimal"/>
      <w:lvlText w:val="%4."/>
      <w:lvlJc w:val="left"/>
      <w:pPr>
        <w:ind w:left="2900" w:hanging="360"/>
      </w:pPr>
    </w:lvl>
    <w:lvl w:ilvl="4" w:tplc="0C0C0019" w:tentative="1">
      <w:start w:val="1"/>
      <w:numFmt w:val="lowerLetter"/>
      <w:lvlText w:val="%5."/>
      <w:lvlJc w:val="left"/>
      <w:pPr>
        <w:ind w:left="3620" w:hanging="360"/>
      </w:pPr>
    </w:lvl>
    <w:lvl w:ilvl="5" w:tplc="0C0C001B" w:tentative="1">
      <w:start w:val="1"/>
      <w:numFmt w:val="lowerRoman"/>
      <w:lvlText w:val="%6."/>
      <w:lvlJc w:val="right"/>
      <w:pPr>
        <w:ind w:left="4340" w:hanging="180"/>
      </w:pPr>
    </w:lvl>
    <w:lvl w:ilvl="6" w:tplc="0C0C000F" w:tentative="1">
      <w:start w:val="1"/>
      <w:numFmt w:val="decimal"/>
      <w:lvlText w:val="%7."/>
      <w:lvlJc w:val="left"/>
      <w:pPr>
        <w:ind w:left="5060" w:hanging="360"/>
      </w:pPr>
    </w:lvl>
    <w:lvl w:ilvl="7" w:tplc="0C0C0019" w:tentative="1">
      <w:start w:val="1"/>
      <w:numFmt w:val="lowerLetter"/>
      <w:lvlText w:val="%8."/>
      <w:lvlJc w:val="left"/>
      <w:pPr>
        <w:ind w:left="5780" w:hanging="360"/>
      </w:pPr>
    </w:lvl>
    <w:lvl w:ilvl="8" w:tplc="0C0C001B" w:tentative="1">
      <w:start w:val="1"/>
      <w:numFmt w:val="lowerRoman"/>
      <w:lvlText w:val="%9."/>
      <w:lvlJc w:val="right"/>
      <w:pPr>
        <w:ind w:left="6500" w:hanging="180"/>
      </w:pPr>
    </w:lvl>
  </w:abstractNum>
  <w:abstractNum w:abstractNumId="17" w15:restartNumberingAfterBreak="0">
    <w:nsid w:val="3CA82DD1"/>
    <w:multiLevelType w:val="hybridMultilevel"/>
    <w:tmpl w:val="AA66A652"/>
    <w:lvl w:ilvl="0" w:tplc="1BACDDF6">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8" w15:restartNumberingAfterBreak="0">
    <w:nsid w:val="3D0C3A17"/>
    <w:multiLevelType w:val="hybridMultilevel"/>
    <w:tmpl w:val="74705830"/>
    <w:lvl w:ilvl="0" w:tplc="BCDA8236">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B55E0C"/>
    <w:multiLevelType w:val="hybridMultilevel"/>
    <w:tmpl w:val="B71A080C"/>
    <w:lvl w:ilvl="0" w:tplc="192ACF54">
      <w:start w:val="13"/>
      <w:numFmt w:val="decimal"/>
      <w:lvlText w:val="%1."/>
      <w:lvlJc w:val="left"/>
      <w:pPr>
        <w:ind w:left="720"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79C6928"/>
    <w:multiLevelType w:val="hybridMultilevel"/>
    <w:tmpl w:val="D9D44334"/>
    <w:lvl w:ilvl="0" w:tplc="A98CE3EA">
      <w:start w:val="4"/>
      <w:numFmt w:val="decimal"/>
      <w:lvlText w:val="%1."/>
      <w:lvlJc w:val="left"/>
      <w:pPr>
        <w:ind w:left="720" w:hanging="360"/>
      </w:pPr>
      <w:rPr>
        <w:rFonts w:hint="default"/>
        <w:b/>
        <w:bCs/>
        <w:color w:val="0070C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8B33188"/>
    <w:multiLevelType w:val="hybridMultilevel"/>
    <w:tmpl w:val="E640CA0C"/>
    <w:lvl w:ilvl="0" w:tplc="406A9784">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9771227"/>
    <w:multiLevelType w:val="hybridMultilevel"/>
    <w:tmpl w:val="F5346306"/>
    <w:lvl w:ilvl="0" w:tplc="4CD88B38">
      <w:start w:val="1"/>
      <w:numFmt w:val="decimal"/>
      <w:lvlText w:val="%1."/>
      <w:lvlJc w:val="left"/>
      <w:pPr>
        <w:ind w:left="379"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A1E1805"/>
    <w:multiLevelType w:val="multilevel"/>
    <w:tmpl w:val="7D2695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65BE2"/>
    <w:multiLevelType w:val="hybridMultilevel"/>
    <w:tmpl w:val="8A44DB84"/>
    <w:lvl w:ilvl="0" w:tplc="7428990A">
      <w:start w:val="1"/>
      <w:numFmt w:val="lowerLetter"/>
      <w:lvlText w:val="%1."/>
      <w:lvlJc w:val="left"/>
      <w:pPr>
        <w:ind w:left="720" w:hanging="360"/>
      </w:pPr>
      <w:rPr>
        <w:rFonts w:asciiTheme="minorHAnsi" w:hAnsiTheme="minorHAnsi" w:cstheme="minorHAns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6D7CEF"/>
    <w:multiLevelType w:val="hybridMultilevel"/>
    <w:tmpl w:val="C34A7176"/>
    <w:lvl w:ilvl="0" w:tplc="D1229C08">
      <w:start w:val="4"/>
      <w:numFmt w:val="decimal"/>
      <w:lvlText w:val="%1."/>
      <w:lvlJc w:val="left"/>
      <w:pPr>
        <w:ind w:left="739"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24D2A41"/>
    <w:multiLevelType w:val="hybridMultilevel"/>
    <w:tmpl w:val="0D084A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35F38CB"/>
    <w:multiLevelType w:val="hybridMultilevel"/>
    <w:tmpl w:val="D9FE716E"/>
    <w:lvl w:ilvl="0" w:tplc="406278EA">
      <w:start w:val="1"/>
      <w:numFmt w:val="lowerLetter"/>
      <w:lvlText w:val="%1)"/>
      <w:lvlJc w:val="left"/>
      <w:pPr>
        <w:ind w:left="1173" w:hanging="360"/>
      </w:pPr>
      <w:rPr>
        <w:b/>
        <w:bCs w:val="0"/>
        <w:color w:val="0070C0"/>
      </w:rPr>
    </w:lvl>
    <w:lvl w:ilvl="1" w:tplc="0C0C0019" w:tentative="1">
      <w:start w:val="1"/>
      <w:numFmt w:val="lowerLetter"/>
      <w:lvlText w:val="%2."/>
      <w:lvlJc w:val="left"/>
      <w:pPr>
        <w:ind w:left="1893" w:hanging="360"/>
      </w:pPr>
    </w:lvl>
    <w:lvl w:ilvl="2" w:tplc="0C0C001B" w:tentative="1">
      <w:start w:val="1"/>
      <w:numFmt w:val="lowerRoman"/>
      <w:lvlText w:val="%3."/>
      <w:lvlJc w:val="right"/>
      <w:pPr>
        <w:ind w:left="2613" w:hanging="180"/>
      </w:pPr>
    </w:lvl>
    <w:lvl w:ilvl="3" w:tplc="0C0C000F" w:tentative="1">
      <w:start w:val="1"/>
      <w:numFmt w:val="decimal"/>
      <w:lvlText w:val="%4."/>
      <w:lvlJc w:val="left"/>
      <w:pPr>
        <w:ind w:left="3333" w:hanging="360"/>
      </w:pPr>
    </w:lvl>
    <w:lvl w:ilvl="4" w:tplc="0C0C0019" w:tentative="1">
      <w:start w:val="1"/>
      <w:numFmt w:val="lowerLetter"/>
      <w:lvlText w:val="%5."/>
      <w:lvlJc w:val="left"/>
      <w:pPr>
        <w:ind w:left="4053" w:hanging="360"/>
      </w:pPr>
    </w:lvl>
    <w:lvl w:ilvl="5" w:tplc="0C0C001B" w:tentative="1">
      <w:start w:val="1"/>
      <w:numFmt w:val="lowerRoman"/>
      <w:lvlText w:val="%6."/>
      <w:lvlJc w:val="right"/>
      <w:pPr>
        <w:ind w:left="4773" w:hanging="180"/>
      </w:pPr>
    </w:lvl>
    <w:lvl w:ilvl="6" w:tplc="0C0C000F" w:tentative="1">
      <w:start w:val="1"/>
      <w:numFmt w:val="decimal"/>
      <w:lvlText w:val="%7."/>
      <w:lvlJc w:val="left"/>
      <w:pPr>
        <w:ind w:left="5493" w:hanging="360"/>
      </w:pPr>
    </w:lvl>
    <w:lvl w:ilvl="7" w:tplc="0C0C0019" w:tentative="1">
      <w:start w:val="1"/>
      <w:numFmt w:val="lowerLetter"/>
      <w:lvlText w:val="%8."/>
      <w:lvlJc w:val="left"/>
      <w:pPr>
        <w:ind w:left="6213" w:hanging="360"/>
      </w:pPr>
    </w:lvl>
    <w:lvl w:ilvl="8" w:tplc="0C0C001B" w:tentative="1">
      <w:start w:val="1"/>
      <w:numFmt w:val="lowerRoman"/>
      <w:lvlText w:val="%9."/>
      <w:lvlJc w:val="right"/>
      <w:pPr>
        <w:ind w:left="6933" w:hanging="180"/>
      </w:pPr>
    </w:lvl>
  </w:abstractNum>
  <w:abstractNum w:abstractNumId="28" w15:restartNumberingAfterBreak="0">
    <w:nsid w:val="538A1B18"/>
    <w:multiLevelType w:val="hybridMultilevel"/>
    <w:tmpl w:val="D084E3CE"/>
    <w:lvl w:ilvl="0" w:tplc="54408B06">
      <w:start w:val="1"/>
      <w:numFmt w:val="lowerRoman"/>
      <w:lvlText w:val="%1."/>
      <w:lvlJc w:val="left"/>
      <w:pPr>
        <w:ind w:left="1004" w:hanging="72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9" w15:restartNumberingAfterBreak="0">
    <w:nsid w:val="53F22736"/>
    <w:multiLevelType w:val="hybridMultilevel"/>
    <w:tmpl w:val="0FF0A9E2"/>
    <w:lvl w:ilvl="0" w:tplc="4086AEF6">
      <w:start w:val="5"/>
      <w:numFmt w:val="decimal"/>
      <w:lvlText w:val="%1."/>
      <w:lvlJc w:val="left"/>
      <w:pPr>
        <w:ind w:left="739"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8626241"/>
    <w:multiLevelType w:val="hybridMultilevel"/>
    <w:tmpl w:val="36EEA300"/>
    <w:lvl w:ilvl="0" w:tplc="96C6D7DA">
      <w:numFmt w:val="bullet"/>
      <w:lvlText w:val="•"/>
      <w:lvlJc w:val="left"/>
      <w:pPr>
        <w:ind w:left="720" w:hanging="360"/>
      </w:pPr>
      <w:rPr>
        <w:rFonts w:hint="default"/>
        <w:lang w:val="fr-FR"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B82654"/>
    <w:multiLevelType w:val="hybridMultilevel"/>
    <w:tmpl w:val="8AE643EC"/>
    <w:lvl w:ilvl="0" w:tplc="3F3649D8">
      <w:start w:val="5"/>
      <w:numFmt w:val="decimal"/>
      <w:lvlText w:val="%1."/>
      <w:lvlJc w:val="left"/>
      <w:pPr>
        <w:ind w:left="720" w:hanging="360"/>
      </w:pPr>
      <w:rPr>
        <w:rFonts w:hint="default"/>
        <w:b w:val="0"/>
        <w:bCs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F3411B0"/>
    <w:multiLevelType w:val="hybridMultilevel"/>
    <w:tmpl w:val="E23E10D2"/>
    <w:lvl w:ilvl="0" w:tplc="8B12BD84">
      <w:start w:val="6"/>
      <w:numFmt w:val="decimal"/>
      <w:lvlText w:val="%1."/>
      <w:lvlJc w:val="left"/>
      <w:pPr>
        <w:ind w:left="1080" w:hanging="360"/>
      </w:pPr>
      <w:rPr>
        <w:rFonts w:hint="default"/>
        <w:b/>
        <w:bCs/>
        <w:strike w:val="0"/>
        <w:color w:val="0070C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3" w15:restartNumberingAfterBreak="0">
    <w:nsid w:val="6333568C"/>
    <w:multiLevelType w:val="hybridMultilevel"/>
    <w:tmpl w:val="19EE1BF0"/>
    <w:lvl w:ilvl="0" w:tplc="0548DD1E">
      <w:start w:val="10"/>
      <w:numFmt w:val="decimal"/>
      <w:lvlText w:val="%1."/>
      <w:lvlJc w:val="left"/>
      <w:pPr>
        <w:ind w:left="881" w:hanging="360"/>
      </w:pPr>
      <w:rPr>
        <w:rFonts w:hint="default"/>
        <w:b/>
        <w:bCs/>
        <w:color w:val="0070C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3BD8E6A"/>
    <w:multiLevelType w:val="multilevel"/>
    <w:tmpl w:val="E9284466"/>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19528D"/>
    <w:multiLevelType w:val="hybridMultilevel"/>
    <w:tmpl w:val="4AFC1F14"/>
    <w:lvl w:ilvl="0" w:tplc="870C613C">
      <w:start w:val="1"/>
      <w:numFmt w:val="lowerLetter"/>
      <w:lvlText w:val="%1."/>
      <w:lvlJc w:val="left"/>
      <w:pPr>
        <w:ind w:left="860" w:hanging="360"/>
      </w:pPr>
      <w:rPr>
        <w:rFonts w:ascii="Calibri" w:eastAsia="Calibri" w:hAnsi="Calibri" w:cs="Calibri" w:hint="default"/>
        <w:b/>
        <w:bCs/>
        <w:i w:val="0"/>
        <w:iCs w:val="0"/>
        <w:color w:val="006FC0"/>
        <w:spacing w:val="-1"/>
        <w:w w:val="100"/>
        <w:sz w:val="24"/>
        <w:szCs w:val="24"/>
        <w:lang w:val="fr-FR" w:eastAsia="en-US" w:bidi="ar-SA"/>
      </w:rPr>
    </w:lvl>
    <w:lvl w:ilvl="1" w:tplc="9DA0A364">
      <w:start w:val="1"/>
      <w:numFmt w:val="lowerRoman"/>
      <w:lvlText w:val="%2."/>
      <w:lvlJc w:val="left"/>
      <w:pPr>
        <w:ind w:left="1580" w:hanging="483"/>
        <w:jc w:val="right"/>
      </w:pPr>
      <w:rPr>
        <w:rFonts w:ascii="Calibri" w:eastAsia="Calibri" w:hAnsi="Calibri" w:cs="Calibri" w:hint="default"/>
        <w:b/>
        <w:bCs/>
        <w:i w:val="0"/>
        <w:iCs w:val="0"/>
        <w:color w:val="006FC0"/>
        <w:spacing w:val="0"/>
        <w:w w:val="100"/>
        <w:sz w:val="24"/>
        <w:szCs w:val="24"/>
        <w:lang w:val="fr-FR" w:eastAsia="en-US" w:bidi="ar-SA"/>
      </w:rPr>
    </w:lvl>
    <w:lvl w:ilvl="2" w:tplc="9B6632EA">
      <w:numFmt w:val="bullet"/>
      <w:lvlText w:val="•"/>
      <w:lvlJc w:val="left"/>
      <w:pPr>
        <w:ind w:left="2475" w:hanging="483"/>
      </w:pPr>
      <w:rPr>
        <w:rFonts w:hint="default"/>
        <w:lang w:val="fr-FR" w:eastAsia="en-US" w:bidi="ar-SA"/>
      </w:rPr>
    </w:lvl>
    <w:lvl w:ilvl="3" w:tplc="8E46901E">
      <w:numFmt w:val="bullet"/>
      <w:lvlText w:val="•"/>
      <w:lvlJc w:val="left"/>
      <w:pPr>
        <w:ind w:left="3371" w:hanging="483"/>
      </w:pPr>
      <w:rPr>
        <w:rFonts w:hint="default"/>
        <w:lang w:val="fr-FR" w:eastAsia="en-US" w:bidi="ar-SA"/>
      </w:rPr>
    </w:lvl>
    <w:lvl w:ilvl="4" w:tplc="5C06E174">
      <w:numFmt w:val="bullet"/>
      <w:lvlText w:val="•"/>
      <w:lvlJc w:val="left"/>
      <w:pPr>
        <w:ind w:left="4266" w:hanging="483"/>
      </w:pPr>
      <w:rPr>
        <w:rFonts w:hint="default"/>
        <w:lang w:val="fr-FR" w:eastAsia="en-US" w:bidi="ar-SA"/>
      </w:rPr>
    </w:lvl>
    <w:lvl w:ilvl="5" w:tplc="DB1A2E32">
      <w:numFmt w:val="bullet"/>
      <w:lvlText w:val="•"/>
      <w:lvlJc w:val="left"/>
      <w:pPr>
        <w:ind w:left="5162" w:hanging="483"/>
      </w:pPr>
      <w:rPr>
        <w:rFonts w:hint="default"/>
        <w:lang w:val="fr-FR" w:eastAsia="en-US" w:bidi="ar-SA"/>
      </w:rPr>
    </w:lvl>
    <w:lvl w:ilvl="6" w:tplc="79727BEE">
      <w:numFmt w:val="bullet"/>
      <w:lvlText w:val="•"/>
      <w:lvlJc w:val="left"/>
      <w:pPr>
        <w:ind w:left="6057" w:hanging="483"/>
      </w:pPr>
      <w:rPr>
        <w:rFonts w:hint="default"/>
        <w:lang w:val="fr-FR" w:eastAsia="en-US" w:bidi="ar-SA"/>
      </w:rPr>
    </w:lvl>
    <w:lvl w:ilvl="7" w:tplc="FC4A405C">
      <w:numFmt w:val="bullet"/>
      <w:lvlText w:val="•"/>
      <w:lvlJc w:val="left"/>
      <w:pPr>
        <w:ind w:left="6953" w:hanging="483"/>
      </w:pPr>
      <w:rPr>
        <w:rFonts w:hint="default"/>
        <w:lang w:val="fr-FR" w:eastAsia="en-US" w:bidi="ar-SA"/>
      </w:rPr>
    </w:lvl>
    <w:lvl w:ilvl="8" w:tplc="94B6AF9C">
      <w:numFmt w:val="bullet"/>
      <w:lvlText w:val="•"/>
      <w:lvlJc w:val="left"/>
      <w:pPr>
        <w:ind w:left="7848" w:hanging="483"/>
      </w:pPr>
      <w:rPr>
        <w:rFonts w:hint="default"/>
        <w:lang w:val="fr-FR" w:eastAsia="en-US" w:bidi="ar-SA"/>
      </w:rPr>
    </w:lvl>
  </w:abstractNum>
  <w:abstractNum w:abstractNumId="36" w15:restartNumberingAfterBreak="0">
    <w:nsid w:val="643C2BA1"/>
    <w:multiLevelType w:val="hybridMultilevel"/>
    <w:tmpl w:val="FA0E76AE"/>
    <w:lvl w:ilvl="0" w:tplc="3A6EE0AC">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43F0A3A"/>
    <w:multiLevelType w:val="hybridMultilevel"/>
    <w:tmpl w:val="71F08C64"/>
    <w:lvl w:ilvl="0" w:tplc="8732F580">
      <w:start w:val="15"/>
      <w:numFmt w:val="decimal"/>
      <w:lvlText w:val="%1."/>
      <w:lvlJc w:val="left"/>
      <w:pPr>
        <w:ind w:left="379"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47104C1"/>
    <w:multiLevelType w:val="hybridMultilevel"/>
    <w:tmpl w:val="10A033D4"/>
    <w:lvl w:ilvl="0" w:tplc="F8545334">
      <w:numFmt w:val="bullet"/>
      <w:lvlText w:val="•"/>
      <w:lvlJc w:val="left"/>
      <w:pPr>
        <w:ind w:left="1571" w:hanging="360"/>
      </w:pPr>
      <w:rPr>
        <w:rFonts w:hint="default"/>
        <w:lang w:val="en-US" w:eastAsia="en-US" w:bidi="ar-SA"/>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9" w15:restartNumberingAfterBreak="0">
    <w:nsid w:val="649731F5"/>
    <w:multiLevelType w:val="hybridMultilevel"/>
    <w:tmpl w:val="FF5C0990"/>
    <w:lvl w:ilvl="0" w:tplc="C9C640DA">
      <w:start w:val="11"/>
      <w:numFmt w:val="decimal"/>
      <w:lvlText w:val="%1."/>
      <w:lvlJc w:val="left"/>
      <w:pPr>
        <w:ind w:left="720"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661A777"/>
    <w:multiLevelType w:val="multilevel"/>
    <w:tmpl w:val="7D2695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91474"/>
    <w:multiLevelType w:val="hybridMultilevel"/>
    <w:tmpl w:val="9B8CDF98"/>
    <w:lvl w:ilvl="0" w:tplc="FFFFFFFF">
      <w:start w:val="1"/>
      <w:numFmt w:val="lowerLetter"/>
      <w:lvlText w:val="%1)"/>
      <w:lvlJc w:val="left"/>
      <w:pPr>
        <w:ind w:left="379" w:hanging="360"/>
      </w:pPr>
      <w:rPr>
        <w:rFonts w:hint="default"/>
      </w:rPr>
    </w:lvl>
    <w:lvl w:ilvl="1" w:tplc="FFFFFFFF" w:tentative="1">
      <w:start w:val="1"/>
      <w:numFmt w:val="lowerLetter"/>
      <w:lvlText w:val="%2."/>
      <w:lvlJc w:val="left"/>
      <w:pPr>
        <w:ind w:left="1099" w:hanging="360"/>
      </w:pPr>
    </w:lvl>
    <w:lvl w:ilvl="2" w:tplc="FFFFFFFF" w:tentative="1">
      <w:start w:val="1"/>
      <w:numFmt w:val="lowerRoman"/>
      <w:lvlText w:val="%3."/>
      <w:lvlJc w:val="right"/>
      <w:pPr>
        <w:ind w:left="1819" w:hanging="180"/>
      </w:p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42" w15:restartNumberingAfterBreak="0">
    <w:nsid w:val="69750529"/>
    <w:multiLevelType w:val="hybridMultilevel"/>
    <w:tmpl w:val="0D084A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D10410"/>
    <w:multiLevelType w:val="hybridMultilevel"/>
    <w:tmpl w:val="8BE43ED8"/>
    <w:lvl w:ilvl="0" w:tplc="6F628C26">
      <w:start w:val="3"/>
      <w:numFmt w:val="decimal"/>
      <w:lvlText w:val="%1."/>
      <w:lvlJc w:val="left"/>
      <w:pPr>
        <w:ind w:left="720" w:hanging="360"/>
      </w:pPr>
      <w:rPr>
        <w:rFonts w:hint="default"/>
        <w:b/>
        <w:bCs/>
        <w:color w:val="0070C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20E49E5"/>
    <w:multiLevelType w:val="hybridMultilevel"/>
    <w:tmpl w:val="832A6210"/>
    <w:lvl w:ilvl="0" w:tplc="F6829870">
      <w:start w:val="14"/>
      <w:numFmt w:val="decimal"/>
      <w:lvlText w:val="%1."/>
      <w:lvlJc w:val="left"/>
      <w:pPr>
        <w:ind w:left="720"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3990532"/>
    <w:multiLevelType w:val="hybridMultilevel"/>
    <w:tmpl w:val="9FB6B43A"/>
    <w:lvl w:ilvl="0" w:tplc="A97A296A">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3FE332D"/>
    <w:multiLevelType w:val="hybridMultilevel"/>
    <w:tmpl w:val="55D0A80A"/>
    <w:lvl w:ilvl="0" w:tplc="10090017">
      <w:start w:val="1"/>
      <w:numFmt w:val="lowerLetter"/>
      <w:lvlText w:val="%1)"/>
      <w:lvlJc w:val="left"/>
      <w:pPr>
        <w:ind w:left="724" w:hanging="360"/>
      </w:pPr>
    </w:lvl>
    <w:lvl w:ilvl="1" w:tplc="1708F12C">
      <w:start w:val="1"/>
      <w:numFmt w:val="lowerRoman"/>
      <w:lvlText w:val="(%2)"/>
      <w:lvlJc w:val="left"/>
      <w:pPr>
        <w:ind w:left="1804" w:hanging="720"/>
      </w:pPr>
      <w:rPr>
        <w:rFonts w:hint="default"/>
      </w:rPr>
    </w:lvl>
    <w:lvl w:ilvl="2" w:tplc="1009001B">
      <w:start w:val="1"/>
      <w:numFmt w:val="lowerRoman"/>
      <w:lvlText w:val="%3."/>
      <w:lvlJc w:val="right"/>
      <w:pPr>
        <w:ind w:left="2164" w:hanging="180"/>
      </w:pPr>
    </w:lvl>
    <w:lvl w:ilvl="3" w:tplc="1009000F" w:tentative="1">
      <w:start w:val="1"/>
      <w:numFmt w:val="decimal"/>
      <w:lvlText w:val="%4."/>
      <w:lvlJc w:val="left"/>
      <w:pPr>
        <w:ind w:left="2884" w:hanging="360"/>
      </w:pPr>
    </w:lvl>
    <w:lvl w:ilvl="4" w:tplc="10090019" w:tentative="1">
      <w:start w:val="1"/>
      <w:numFmt w:val="lowerLetter"/>
      <w:lvlText w:val="%5."/>
      <w:lvlJc w:val="left"/>
      <w:pPr>
        <w:ind w:left="3604" w:hanging="360"/>
      </w:pPr>
    </w:lvl>
    <w:lvl w:ilvl="5" w:tplc="1009001B" w:tentative="1">
      <w:start w:val="1"/>
      <w:numFmt w:val="lowerRoman"/>
      <w:lvlText w:val="%6."/>
      <w:lvlJc w:val="right"/>
      <w:pPr>
        <w:ind w:left="4324" w:hanging="180"/>
      </w:pPr>
    </w:lvl>
    <w:lvl w:ilvl="6" w:tplc="1009000F" w:tentative="1">
      <w:start w:val="1"/>
      <w:numFmt w:val="decimal"/>
      <w:lvlText w:val="%7."/>
      <w:lvlJc w:val="left"/>
      <w:pPr>
        <w:ind w:left="5044" w:hanging="360"/>
      </w:pPr>
    </w:lvl>
    <w:lvl w:ilvl="7" w:tplc="10090019" w:tentative="1">
      <w:start w:val="1"/>
      <w:numFmt w:val="lowerLetter"/>
      <w:lvlText w:val="%8."/>
      <w:lvlJc w:val="left"/>
      <w:pPr>
        <w:ind w:left="5764" w:hanging="360"/>
      </w:pPr>
    </w:lvl>
    <w:lvl w:ilvl="8" w:tplc="1009001B" w:tentative="1">
      <w:start w:val="1"/>
      <w:numFmt w:val="lowerRoman"/>
      <w:lvlText w:val="%9."/>
      <w:lvlJc w:val="right"/>
      <w:pPr>
        <w:ind w:left="6484" w:hanging="180"/>
      </w:pPr>
    </w:lvl>
  </w:abstractNum>
  <w:abstractNum w:abstractNumId="47" w15:restartNumberingAfterBreak="0">
    <w:nsid w:val="751904E2"/>
    <w:multiLevelType w:val="hybridMultilevel"/>
    <w:tmpl w:val="7F904378"/>
    <w:lvl w:ilvl="0" w:tplc="BCDA8236">
      <w:start w:val="1"/>
      <w:numFmt w:val="decimal"/>
      <w:lvlText w:val="%1."/>
      <w:lvlJc w:val="left"/>
      <w:pPr>
        <w:ind w:left="379" w:hanging="360"/>
      </w:pPr>
      <w:rPr>
        <w:rFonts w:asciiTheme="minorHAnsi" w:hAnsiTheme="minorHAnsi" w:cstheme="minorHAnsi" w:hint="default"/>
        <w:sz w:val="22"/>
        <w:szCs w:val="22"/>
      </w:rPr>
    </w:lvl>
    <w:lvl w:ilvl="1" w:tplc="0C0C0019" w:tentative="1">
      <w:start w:val="1"/>
      <w:numFmt w:val="lowerLetter"/>
      <w:lvlText w:val="%2."/>
      <w:lvlJc w:val="left"/>
      <w:pPr>
        <w:ind w:left="1099" w:hanging="360"/>
      </w:pPr>
    </w:lvl>
    <w:lvl w:ilvl="2" w:tplc="0C0C001B" w:tentative="1">
      <w:start w:val="1"/>
      <w:numFmt w:val="lowerRoman"/>
      <w:lvlText w:val="%3."/>
      <w:lvlJc w:val="right"/>
      <w:pPr>
        <w:ind w:left="1819" w:hanging="180"/>
      </w:pPr>
    </w:lvl>
    <w:lvl w:ilvl="3" w:tplc="0C0C000F" w:tentative="1">
      <w:start w:val="1"/>
      <w:numFmt w:val="decimal"/>
      <w:lvlText w:val="%4."/>
      <w:lvlJc w:val="left"/>
      <w:pPr>
        <w:ind w:left="2539" w:hanging="360"/>
      </w:pPr>
    </w:lvl>
    <w:lvl w:ilvl="4" w:tplc="0C0C0019" w:tentative="1">
      <w:start w:val="1"/>
      <w:numFmt w:val="lowerLetter"/>
      <w:lvlText w:val="%5."/>
      <w:lvlJc w:val="left"/>
      <w:pPr>
        <w:ind w:left="3259" w:hanging="360"/>
      </w:pPr>
    </w:lvl>
    <w:lvl w:ilvl="5" w:tplc="0C0C001B" w:tentative="1">
      <w:start w:val="1"/>
      <w:numFmt w:val="lowerRoman"/>
      <w:lvlText w:val="%6."/>
      <w:lvlJc w:val="right"/>
      <w:pPr>
        <w:ind w:left="3979" w:hanging="180"/>
      </w:pPr>
    </w:lvl>
    <w:lvl w:ilvl="6" w:tplc="0C0C000F" w:tentative="1">
      <w:start w:val="1"/>
      <w:numFmt w:val="decimal"/>
      <w:lvlText w:val="%7."/>
      <w:lvlJc w:val="left"/>
      <w:pPr>
        <w:ind w:left="4699" w:hanging="360"/>
      </w:pPr>
    </w:lvl>
    <w:lvl w:ilvl="7" w:tplc="0C0C0019" w:tentative="1">
      <w:start w:val="1"/>
      <w:numFmt w:val="lowerLetter"/>
      <w:lvlText w:val="%8."/>
      <w:lvlJc w:val="left"/>
      <w:pPr>
        <w:ind w:left="5419" w:hanging="360"/>
      </w:pPr>
    </w:lvl>
    <w:lvl w:ilvl="8" w:tplc="0C0C001B" w:tentative="1">
      <w:start w:val="1"/>
      <w:numFmt w:val="lowerRoman"/>
      <w:lvlText w:val="%9."/>
      <w:lvlJc w:val="right"/>
      <w:pPr>
        <w:ind w:left="6139" w:hanging="180"/>
      </w:pPr>
    </w:lvl>
  </w:abstractNum>
  <w:abstractNum w:abstractNumId="48" w15:restartNumberingAfterBreak="0">
    <w:nsid w:val="755E70F9"/>
    <w:multiLevelType w:val="hybridMultilevel"/>
    <w:tmpl w:val="D090AEF8"/>
    <w:lvl w:ilvl="0" w:tplc="FFFFFFFF">
      <w:start w:val="1"/>
      <w:numFmt w:val="decimal"/>
      <w:lvlText w:val="%1."/>
      <w:lvlJc w:val="left"/>
      <w:pPr>
        <w:ind w:left="379" w:hanging="360"/>
      </w:pPr>
      <w:rPr>
        <w:rFonts w:asciiTheme="minorHAnsi"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75704F"/>
    <w:multiLevelType w:val="hybridMultilevel"/>
    <w:tmpl w:val="91120C12"/>
    <w:lvl w:ilvl="0" w:tplc="BBDEA626">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7D684744"/>
    <w:multiLevelType w:val="hybridMultilevel"/>
    <w:tmpl w:val="F51E2C46"/>
    <w:lvl w:ilvl="0" w:tplc="F614147A">
      <w:start w:val="2"/>
      <w:numFmt w:val="decimal"/>
      <w:lvlText w:val="%1."/>
      <w:lvlJc w:val="left"/>
      <w:pPr>
        <w:ind w:left="720" w:hanging="360"/>
      </w:pPr>
      <w:rPr>
        <w:rFonts w:hint="default"/>
        <w:b/>
        <w:bCs/>
        <w:color w:val="0070C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7F7E5264"/>
    <w:multiLevelType w:val="hybridMultilevel"/>
    <w:tmpl w:val="ABB6E8D0"/>
    <w:lvl w:ilvl="0" w:tplc="540246A4">
      <w:start w:val="10"/>
      <w:numFmt w:val="decimal"/>
      <w:lvlText w:val="%1."/>
      <w:lvlJc w:val="left"/>
      <w:pPr>
        <w:ind w:left="720" w:hanging="360"/>
      </w:pPr>
      <w:rPr>
        <w:rFonts w:asciiTheme="minorHAnsi" w:hAnsiTheme="minorHAnsi" w:cstheme="minorHAnsi"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88999027">
    <w:abstractNumId w:val="28"/>
  </w:num>
  <w:num w:numId="2" w16cid:durableId="123039463">
    <w:abstractNumId w:val="30"/>
  </w:num>
  <w:num w:numId="3" w16cid:durableId="828519864">
    <w:abstractNumId w:val="34"/>
  </w:num>
  <w:num w:numId="4" w16cid:durableId="883634074">
    <w:abstractNumId w:val="35"/>
  </w:num>
  <w:num w:numId="5" w16cid:durableId="1166095102">
    <w:abstractNumId w:val="40"/>
  </w:num>
  <w:num w:numId="6" w16cid:durableId="569776421">
    <w:abstractNumId w:val="23"/>
  </w:num>
  <w:num w:numId="7" w16cid:durableId="1977563436">
    <w:abstractNumId w:val="2"/>
  </w:num>
  <w:num w:numId="8" w16cid:durableId="953705857">
    <w:abstractNumId w:val="38"/>
  </w:num>
  <w:num w:numId="9" w16cid:durableId="887572808">
    <w:abstractNumId w:val="26"/>
  </w:num>
  <w:num w:numId="10" w16cid:durableId="521670667">
    <w:abstractNumId w:val="42"/>
  </w:num>
  <w:num w:numId="11" w16cid:durableId="1416130225">
    <w:abstractNumId w:val="0"/>
  </w:num>
  <w:num w:numId="12" w16cid:durableId="1551989071">
    <w:abstractNumId w:val="17"/>
  </w:num>
  <w:num w:numId="13" w16cid:durableId="1962835577">
    <w:abstractNumId w:val="14"/>
  </w:num>
  <w:num w:numId="14" w16cid:durableId="21824498">
    <w:abstractNumId w:val="11"/>
  </w:num>
  <w:num w:numId="15" w16cid:durableId="1389838535">
    <w:abstractNumId w:val="18"/>
  </w:num>
  <w:num w:numId="16" w16cid:durableId="1274508514">
    <w:abstractNumId w:val="46"/>
  </w:num>
  <w:num w:numId="17" w16cid:durableId="499001652">
    <w:abstractNumId w:val="12"/>
  </w:num>
  <w:num w:numId="18" w16cid:durableId="1082140937">
    <w:abstractNumId w:val="9"/>
  </w:num>
  <w:num w:numId="19" w16cid:durableId="1567910972">
    <w:abstractNumId w:val="47"/>
  </w:num>
  <w:num w:numId="20" w16cid:durableId="1456557831">
    <w:abstractNumId w:val="41"/>
  </w:num>
  <w:num w:numId="21" w16cid:durableId="1369791331">
    <w:abstractNumId w:val="7"/>
  </w:num>
  <w:num w:numId="22" w16cid:durableId="1397127762">
    <w:abstractNumId w:val="49"/>
  </w:num>
  <w:num w:numId="23" w16cid:durableId="569315090">
    <w:abstractNumId w:val="21"/>
  </w:num>
  <w:num w:numId="24" w16cid:durableId="74937521">
    <w:abstractNumId w:val="50"/>
  </w:num>
  <w:num w:numId="25" w16cid:durableId="1405952101">
    <w:abstractNumId w:val="43"/>
  </w:num>
  <w:num w:numId="26" w16cid:durableId="1711806841">
    <w:abstractNumId w:val="31"/>
  </w:num>
  <w:num w:numId="27" w16cid:durableId="1819221168">
    <w:abstractNumId w:val="20"/>
  </w:num>
  <w:num w:numId="28" w16cid:durableId="1434859315">
    <w:abstractNumId w:val="36"/>
  </w:num>
  <w:num w:numId="29" w16cid:durableId="825247142">
    <w:abstractNumId w:val="13"/>
  </w:num>
  <w:num w:numId="30" w16cid:durableId="1206260852">
    <w:abstractNumId w:val="32"/>
  </w:num>
  <w:num w:numId="31" w16cid:durableId="1006513686">
    <w:abstractNumId w:val="10"/>
  </w:num>
  <w:num w:numId="32" w16cid:durableId="1495610859">
    <w:abstractNumId w:val="16"/>
  </w:num>
  <w:num w:numId="33" w16cid:durableId="292488965">
    <w:abstractNumId w:val="45"/>
  </w:num>
  <w:num w:numId="34" w16cid:durableId="459764835">
    <w:abstractNumId w:val="15"/>
  </w:num>
  <w:num w:numId="35" w16cid:durableId="776172877">
    <w:abstractNumId w:val="33"/>
  </w:num>
  <w:num w:numId="36" w16cid:durableId="1715739936">
    <w:abstractNumId w:val="1"/>
  </w:num>
  <w:num w:numId="37" w16cid:durableId="779880570">
    <w:abstractNumId w:val="27"/>
  </w:num>
  <w:num w:numId="38" w16cid:durableId="2045205950">
    <w:abstractNumId w:val="3"/>
  </w:num>
  <w:num w:numId="39" w16cid:durableId="1164279071">
    <w:abstractNumId w:val="25"/>
  </w:num>
  <w:num w:numId="40" w16cid:durableId="1463112384">
    <w:abstractNumId w:val="29"/>
  </w:num>
  <w:num w:numId="41" w16cid:durableId="958874495">
    <w:abstractNumId w:val="5"/>
  </w:num>
  <w:num w:numId="42" w16cid:durableId="962076100">
    <w:abstractNumId w:val="4"/>
  </w:num>
  <w:num w:numId="43" w16cid:durableId="1051610079">
    <w:abstractNumId w:val="51"/>
  </w:num>
  <w:num w:numId="44" w16cid:durableId="763914846">
    <w:abstractNumId w:val="39"/>
  </w:num>
  <w:num w:numId="45" w16cid:durableId="1208418884">
    <w:abstractNumId w:val="6"/>
  </w:num>
  <w:num w:numId="46" w16cid:durableId="1047528719">
    <w:abstractNumId w:val="19"/>
  </w:num>
  <w:num w:numId="47" w16cid:durableId="961885476">
    <w:abstractNumId w:val="44"/>
  </w:num>
  <w:num w:numId="48" w16cid:durableId="2034305640">
    <w:abstractNumId w:val="37"/>
  </w:num>
  <w:num w:numId="49" w16cid:durableId="939218791">
    <w:abstractNumId w:val="22"/>
  </w:num>
  <w:num w:numId="50" w16cid:durableId="1200124696">
    <w:abstractNumId w:val="48"/>
  </w:num>
  <w:num w:numId="51" w16cid:durableId="975454049">
    <w:abstractNumId w:val="8"/>
  </w:num>
  <w:num w:numId="52" w16cid:durableId="36780596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5"/>
    <w:rsid w:val="00001FC5"/>
    <w:rsid w:val="00003CAE"/>
    <w:rsid w:val="00004C5B"/>
    <w:rsid w:val="00013FB1"/>
    <w:rsid w:val="00015DF5"/>
    <w:rsid w:val="000167F6"/>
    <w:rsid w:val="00020702"/>
    <w:rsid w:val="00021AE1"/>
    <w:rsid w:val="00021DCA"/>
    <w:rsid w:val="00025EF8"/>
    <w:rsid w:val="0002619D"/>
    <w:rsid w:val="000269F9"/>
    <w:rsid w:val="00031B75"/>
    <w:rsid w:val="00034F71"/>
    <w:rsid w:val="00040BF2"/>
    <w:rsid w:val="00042B11"/>
    <w:rsid w:val="000439FD"/>
    <w:rsid w:val="00043D58"/>
    <w:rsid w:val="0004735A"/>
    <w:rsid w:val="00052FE1"/>
    <w:rsid w:val="000562FF"/>
    <w:rsid w:val="0006214F"/>
    <w:rsid w:val="000627D7"/>
    <w:rsid w:val="0006458E"/>
    <w:rsid w:val="00067E1D"/>
    <w:rsid w:val="00070D44"/>
    <w:rsid w:val="00070DF7"/>
    <w:rsid w:val="00071769"/>
    <w:rsid w:val="00072326"/>
    <w:rsid w:val="00073D60"/>
    <w:rsid w:val="00073E79"/>
    <w:rsid w:val="0007468D"/>
    <w:rsid w:val="00074938"/>
    <w:rsid w:val="0007575E"/>
    <w:rsid w:val="00077403"/>
    <w:rsid w:val="00080F66"/>
    <w:rsid w:val="000821FC"/>
    <w:rsid w:val="0008318C"/>
    <w:rsid w:val="00085CC8"/>
    <w:rsid w:val="000905D3"/>
    <w:rsid w:val="00090A9A"/>
    <w:rsid w:val="00091750"/>
    <w:rsid w:val="00095C53"/>
    <w:rsid w:val="00097820"/>
    <w:rsid w:val="00097EDC"/>
    <w:rsid w:val="000A4F87"/>
    <w:rsid w:val="000B0C6A"/>
    <w:rsid w:val="000B26F3"/>
    <w:rsid w:val="000B35AB"/>
    <w:rsid w:val="000C2427"/>
    <w:rsid w:val="000C2679"/>
    <w:rsid w:val="000C3D66"/>
    <w:rsid w:val="000C5078"/>
    <w:rsid w:val="000C5118"/>
    <w:rsid w:val="000C68C8"/>
    <w:rsid w:val="000C7632"/>
    <w:rsid w:val="000D0033"/>
    <w:rsid w:val="000D1E30"/>
    <w:rsid w:val="000D36B2"/>
    <w:rsid w:val="000D3BEA"/>
    <w:rsid w:val="000D4EBD"/>
    <w:rsid w:val="000F27B5"/>
    <w:rsid w:val="000F29C9"/>
    <w:rsid w:val="000F767C"/>
    <w:rsid w:val="00103A96"/>
    <w:rsid w:val="001043FA"/>
    <w:rsid w:val="00106952"/>
    <w:rsid w:val="00113DB3"/>
    <w:rsid w:val="0011434A"/>
    <w:rsid w:val="00114ED3"/>
    <w:rsid w:val="00117A74"/>
    <w:rsid w:val="001213FE"/>
    <w:rsid w:val="00121AAE"/>
    <w:rsid w:val="00130205"/>
    <w:rsid w:val="0013206E"/>
    <w:rsid w:val="00134865"/>
    <w:rsid w:val="00134DB3"/>
    <w:rsid w:val="001358E4"/>
    <w:rsid w:val="001371E7"/>
    <w:rsid w:val="00137577"/>
    <w:rsid w:val="00141CB4"/>
    <w:rsid w:val="00142251"/>
    <w:rsid w:val="001423B5"/>
    <w:rsid w:val="0014281B"/>
    <w:rsid w:val="00151B0E"/>
    <w:rsid w:val="00153458"/>
    <w:rsid w:val="001645FD"/>
    <w:rsid w:val="00166DF2"/>
    <w:rsid w:val="0017628C"/>
    <w:rsid w:val="001766F0"/>
    <w:rsid w:val="00180E87"/>
    <w:rsid w:val="00185AD9"/>
    <w:rsid w:val="00185D20"/>
    <w:rsid w:val="001877DD"/>
    <w:rsid w:val="00187C9C"/>
    <w:rsid w:val="001910D1"/>
    <w:rsid w:val="00191F58"/>
    <w:rsid w:val="00193660"/>
    <w:rsid w:val="00195DE2"/>
    <w:rsid w:val="0019665F"/>
    <w:rsid w:val="001A3116"/>
    <w:rsid w:val="001A3A90"/>
    <w:rsid w:val="001A3DA8"/>
    <w:rsid w:val="001A4516"/>
    <w:rsid w:val="001A4583"/>
    <w:rsid w:val="001A7C45"/>
    <w:rsid w:val="001B3EE8"/>
    <w:rsid w:val="001C018E"/>
    <w:rsid w:val="001D04E0"/>
    <w:rsid w:val="001D3CC8"/>
    <w:rsid w:val="001D40FB"/>
    <w:rsid w:val="001E4065"/>
    <w:rsid w:val="001E5D09"/>
    <w:rsid w:val="001F32F7"/>
    <w:rsid w:val="001F3B2C"/>
    <w:rsid w:val="001F71A2"/>
    <w:rsid w:val="001F7EEC"/>
    <w:rsid w:val="00200031"/>
    <w:rsid w:val="00201B57"/>
    <w:rsid w:val="00204219"/>
    <w:rsid w:val="0021267E"/>
    <w:rsid w:val="002133FE"/>
    <w:rsid w:val="002152DC"/>
    <w:rsid w:val="00217415"/>
    <w:rsid w:val="00217AAB"/>
    <w:rsid w:val="00222F7A"/>
    <w:rsid w:val="0023390A"/>
    <w:rsid w:val="00234AA1"/>
    <w:rsid w:val="0024007D"/>
    <w:rsid w:val="00242F7E"/>
    <w:rsid w:val="00246452"/>
    <w:rsid w:val="00246AF8"/>
    <w:rsid w:val="00246C41"/>
    <w:rsid w:val="002561DC"/>
    <w:rsid w:val="002658D5"/>
    <w:rsid w:val="00266C6C"/>
    <w:rsid w:val="00267569"/>
    <w:rsid w:val="00267FAF"/>
    <w:rsid w:val="002705C3"/>
    <w:rsid w:val="00282491"/>
    <w:rsid w:val="002855A5"/>
    <w:rsid w:val="00290C59"/>
    <w:rsid w:val="00292059"/>
    <w:rsid w:val="00295383"/>
    <w:rsid w:val="0029596A"/>
    <w:rsid w:val="002A46A0"/>
    <w:rsid w:val="002B37DF"/>
    <w:rsid w:val="002B5B95"/>
    <w:rsid w:val="002C1EBB"/>
    <w:rsid w:val="002D2E13"/>
    <w:rsid w:val="002D5ABB"/>
    <w:rsid w:val="002E495E"/>
    <w:rsid w:val="002E5AB4"/>
    <w:rsid w:val="002E5C08"/>
    <w:rsid w:val="002E68F5"/>
    <w:rsid w:val="002F20C8"/>
    <w:rsid w:val="002F3AD7"/>
    <w:rsid w:val="002F6630"/>
    <w:rsid w:val="0030169F"/>
    <w:rsid w:val="00306915"/>
    <w:rsid w:val="00310B54"/>
    <w:rsid w:val="003117B1"/>
    <w:rsid w:val="0031585E"/>
    <w:rsid w:val="00315D0A"/>
    <w:rsid w:val="00315D8D"/>
    <w:rsid w:val="0031621D"/>
    <w:rsid w:val="00316617"/>
    <w:rsid w:val="003212A5"/>
    <w:rsid w:val="00321E87"/>
    <w:rsid w:val="00324DA2"/>
    <w:rsid w:val="003275A3"/>
    <w:rsid w:val="0033007A"/>
    <w:rsid w:val="00331D7A"/>
    <w:rsid w:val="00331FF5"/>
    <w:rsid w:val="003322C4"/>
    <w:rsid w:val="003326B8"/>
    <w:rsid w:val="003343D2"/>
    <w:rsid w:val="00340055"/>
    <w:rsid w:val="00343EA4"/>
    <w:rsid w:val="003453F4"/>
    <w:rsid w:val="003463EC"/>
    <w:rsid w:val="00346A21"/>
    <w:rsid w:val="00347D1B"/>
    <w:rsid w:val="00350B05"/>
    <w:rsid w:val="00352B4B"/>
    <w:rsid w:val="00355BF9"/>
    <w:rsid w:val="00357368"/>
    <w:rsid w:val="00361C4A"/>
    <w:rsid w:val="00363C47"/>
    <w:rsid w:val="00364A4D"/>
    <w:rsid w:val="0037124E"/>
    <w:rsid w:val="0037364A"/>
    <w:rsid w:val="00375D8F"/>
    <w:rsid w:val="0037633C"/>
    <w:rsid w:val="003765BE"/>
    <w:rsid w:val="00377764"/>
    <w:rsid w:val="00383763"/>
    <w:rsid w:val="003847F8"/>
    <w:rsid w:val="00386B39"/>
    <w:rsid w:val="00390CBD"/>
    <w:rsid w:val="003969D9"/>
    <w:rsid w:val="003A1060"/>
    <w:rsid w:val="003A1607"/>
    <w:rsid w:val="003A2334"/>
    <w:rsid w:val="003A3D14"/>
    <w:rsid w:val="003A3D59"/>
    <w:rsid w:val="003A4140"/>
    <w:rsid w:val="003A4900"/>
    <w:rsid w:val="003B5A41"/>
    <w:rsid w:val="003C26EB"/>
    <w:rsid w:val="003C37B4"/>
    <w:rsid w:val="003C392F"/>
    <w:rsid w:val="003C54C7"/>
    <w:rsid w:val="003C7E75"/>
    <w:rsid w:val="003E5982"/>
    <w:rsid w:val="003E6616"/>
    <w:rsid w:val="003F13B6"/>
    <w:rsid w:val="003F1AB2"/>
    <w:rsid w:val="003F23C8"/>
    <w:rsid w:val="003F5CC0"/>
    <w:rsid w:val="003F6DC2"/>
    <w:rsid w:val="00400423"/>
    <w:rsid w:val="00404F0F"/>
    <w:rsid w:val="00405E62"/>
    <w:rsid w:val="00412A8F"/>
    <w:rsid w:val="00413036"/>
    <w:rsid w:val="00413950"/>
    <w:rsid w:val="00414441"/>
    <w:rsid w:val="004150D0"/>
    <w:rsid w:val="004161CE"/>
    <w:rsid w:val="00416313"/>
    <w:rsid w:val="00417BD8"/>
    <w:rsid w:val="00421787"/>
    <w:rsid w:val="00424F88"/>
    <w:rsid w:val="00425B16"/>
    <w:rsid w:val="00426434"/>
    <w:rsid w:val="004268F9"/>
    <w:rsid w:val="004321FF"/>
    <w:rsid w:val="00432D19"/>
    <w:rsid w:val="00441BD2"/>
    <w:rsid w:val="00447F95"/>
    <w:rsid w:val="004536C3"/>
    <w:rsid w:val="0045539A"/>
    <w:rsid w:val="004578C0"/>
    <w:rsid w:val="00457F88"/>
    <w:rsid w:val="00462513"/>
    <w:rsid w:val="00463514"/>
    <w:rsid w:val="00463563"/>
    <w:rsid w:val="004646F2"/>
    <w:rsid w:val="004652F2"/>
    <w:rsid w:val="004659B8"/>
    <w:rsid w:val="004663DE"/>
    <w:rsid w:val="00471C9E"/>
    <w:rsid w:val="00472221"/>
    <w:rsid w:val="004760F6"/>
    <w:rsid w:val="00481669"/>
    <w:rsid w:val="00482462"/>
    <w:rsid w:val="0049120B"/>
    <w:rsid w:val="004A3055"/>
    <w:rsid w:val="004A4CA5"/>
    <w:rsid w:val="004A4D58"/>
    <w:rsid w:val="004A5108"/>
    <w:rsid w:val="004A6AFA"/>
    <w:rsid w:val="004A6C79"/>
    <w:rsid w:val="004B5CD9"/>
    <w:rsid w:val="004C3958"/>
    <w:rsid w:val="004C5B7A"/>
    <w:rsid w:val="004D1F61"/>
    <w:rsid w:val="004D2E5D"/>
    <w:rsid w:val="004D3324"/>
    <w:rsid w:val="004D61ED"/>
    <w:rsid w:val="004D6A14"/>
    <w:rsid w:val="004E09E6"/>
    <w:rsid w:val="004E324C"/>
    <w:rsid w:val="004E485E"/>
    <w:rsid w:val="004E4BE5"/>
    <w:rsid w:val="004E60F1"/>
    <w:rsid w:val="004F0F45"/>
    <w:rsid w:val="004F1B27"/>
    <w:rsid w:val="004F53E8"/>
    <w:rsid w:val="004F6AB6"/>
    <w:rsid w:val="0050075E"/>
    <w:rsid w:val="00500B16"/>
    <w:rsid w:val="00500DFE"/>
    <w:rsid w:val="00501536"/>
    <w:rsid w:val="00502316"/>
    <w:rsid w:val="00505FEC"/>
    <w:rsid w:val="00506F63"/>
    <w:rsid w:val="005118C7"/>
    <w:rsid w:val="005249C5"/>
    <w:rsid w:val="00525FEA"/>
    <w:rsid w:val="0052679E"/>
    <w:rsid w:val="005272C0"/>
    <w:rsid w:val="0053698B"/>
    <w:rsid w:val="00537724"/>
    <w:rsid w:val="00547414"/>
    <w:rsid w:val="005509D6"/>
    <w:rsid w:val="0055285E"/>
    <w:rsid w:val="00552F13"/>
    <w:rsid w:val="00555BC6"/>
    <w:rsid w:val="005565D5"/>
    <w:rsid w:val="005624FC"/>
    <w:rsid w:val="00562CB5"/>
    <w:rsid w:val="005649B1"/>
    <w:rsid w:val="00573F4B"/>
    <w:rsid w:val="00574A62"/>
    <w:rsid w:val="005763B9"/>
    <w:rsid w:val="005820C0"/>
    <w:rsid w:val="0058354C"/>
    <w:rsid w:val="00587A1C"/>
    <w:rsid w:val="00590E4A"/>
    <w:rsid w:val="00591400"/>
    <w:rsid w:val="00596186"/>
    <w:rsid w:val="005A2F6C"/>
    <w:rsid w:val="005A3E92"/>
    <w:rsid w:val="005A47B0"/>
    <w:rsid w:val="005B4FB8"/>
    <w:rsid w:val="005B79FA"/>
    <w:rsid w:val="005D00A5"/>
    <w:rsid w:val="005D5833"/>
    <w:rsid w:val="005E0083"/>
    <w:rsid w:val="005E4824"/>
    <w:rsid w:val="005F0EEA"/>
    <w:rsid w:val="005F1413"/>
    <w:rsid w:val="005F2233"/>
    <w:rsid w:val="005F40EC"/>
    <w:rsid w:val="005F6C64"/>
    <w:rsid w:val="0060253C"/>
    <w:rsid w:val="00602DD5"/>
    <w:rsid w:val="00607593"/>
    <w:rsid w:val="0060762A"/>
    <w:rsid w:val="0061177F"/>
    <w:rsid w:val="0061393F"/>
    <w:rsid w:val="006202F7"/>
    <w:rsid w:val="0062110B"/>
    <w:rsid w:val="00623734"/>
    <w:rsid w:val="00624F70"/>
    <w:rsid w:val="00633196"/>
    <w:rsid w:val="006420CF"/>
    <w:rsid w:val="00643244"/>
    <w:rsid w:val="00650335"/>
    <w:rsid w:val="00653AC7"/>
    <w:rsid w:val="00654740"/>
    <w:rsid w:val="00655179"/>
    <w:rsid w:val="006558CF"/>
    <w:rsid w:val="00655AF1"/>
    <w:rsid w:val="00655CC0"/>
    <w:rsid w:val="00661F02"/>
    <w:rsid w:val="0066318F"/>
    <w:rsid w:val="00663AA2"/>
    <w:rsid w:val="006640DD"/>
    <w:rsid w:val="00671C4E"/>
    <w:rsid w:val="00672703"/>
    <w:rsid w:val="006740BE"/>
    <w:rsid w:val="00675934"/>
    <w:rsid w:val="00676075"/>
    <w:rsid w:val="00677CA9"/>
    <w:rsid w:val="0068141E"/>
    <w:rsid w:val="006854EB"/>
    <w:rsid w:val="00687253"/>
    <w:rsid w:val="00687D85"/>
    <w:rsid w:val="00687F45"/>
    <w:rsid w:val="00690B44"/>
    <w:rsid w:val="006A0748"/>
    <w:rsid w:val="006A4ACF"/>
    <w:rsid w:val="006B1D0D"/>
    <w:rsid w:val="006B3BDA"/>
    <w:rsid w:val="006C26A2"/>
    <w:rsid w:val="006C3DA4"/>
    <w:rsid w:val="006C6AAF"/>
    <w:rsid w:val="006D39DC"/>
    <w:rsid w:val="006E0170"/>
    <w:rsid w:val="006F19EF"/>
    <w:rsid w:val="006F36FB"/>
    <w:rsid w:val="006F6AD5"/>
    <w:rsid w:val="0070190C"/>
    <w:rsid w:val="00702ED4"/>
    <w:rsid w:val="00704207"/>
    <w:rsid w:val="00704B3F"/>
    <w:rsid w:val="0070663D"/>
    <w:rsid w:val="00712346"/>
    <w:rsid w:val="00715E12"/>
    <w:rsid w:val="00717925"/>
    <w:rsid w:val="00721E16"/>
    <w:rsid w:val="007260BE"/>
    <w:rsid w:val="00726D9A"/>
    <w:rsid w:val="0073443B"/>
    <w:rsid w:val="00734A40"/>
    <w:rsid w:val="00735194"/>
    <w:rsid w:val="00741494"/>
    <w:rsid w:val="00745F31"/>
    <w:rsid w:val="00764222"/>
    <w:rsid w:val="00765A58"/>
    <w:rsid w:val="00766043"/>
    <w:rsid w:val="00770895"/>
    <w:rsid w:val="007710A7"/>
    <w:rsid w:val="0077222C"/>
    <w:rsid w:val="00774EEF"/>
    <w:rsid w:val="00776F16"/>
    <w:rsid w:val="0078097E"/>
    <w:rsid w:val="00787DC6"/>
    <w:rsid w:val="007905AE"/>
    <w:rsid w:val="00790C2A"/>
    <w:rsid w:val="00790E70"/>
    <w:rsid w:val="0079150B"/>
    <w:rsid w:val="00791F80"/>
    <w:rsid w:val="00795181"/>
    <w:rsid w:val="00795FE4"/>
    <w:rsid w:val="007968E3"/>
    <w:rsid w:val="00797119"/>
    <w:rsid w:val="007A0167"/>
    <w:rsid w:val="007A136D"/>
    <w:rsid w:val="007A2B91"/>
    <w:rsid w:val="007A35CD"/>
    <w:rsid w:val="007A484C"/>
    <w:rsid w:val="007A696C"/>
    <w:rsid w:val="007A7C86"/>
    <w:rsid w:val="007B0418"/>
    <w:rsid w:val="007B47F7"/>
    <w:rsid w:val="007B4D51"/>
    <w:rsid w:val="007B5FED"/>
    <w:rsid w:val="007B6E4D"/>
    <w:rsid w:val="007C0F8C"/>
    <w:rsid w:val="007C1256"/>
    <w:rsid w:val="007C20E6"/>
    <w:rsid w:val="007C321D"/>
    <w:rsid w:val="007C6330"/>
    <w:rsid w:val="007C66D5"/>
    <w:rsid w:val="007C6DC1"/>
    <w:rsid w:val="007C7F17"/>
    <w:rsid w:val="007D27AB"/>
    <w:rsid w:val="007D6A9F"/>
    <w:rsid w:val="007D6B05"/>
    <w:rsid w:val="007E0230"/>
    <w:rsid w:val="007E3B1A"/>
    <w:rsid w:val="007E717B"/>
    <w:rsid w:val="007F01C9"/>
    <w:rsid w:val="007F0387"/>
    <w:rsid w:val="007F27A8"/>
    <w:rsid w:val="007F31EE"/>
    <w:rsid w:val="007F34BC"/>
    <w:rsid w:val="007F54B7"/>
    <w:rsid w:val="007F643A"/>
    <w:rsid w:val="007F76E6"/>
    <w:rsid w:val="007F7916"/>
    <w:rsid w:val="0080279A"/>
    <w:rsid w:val="008037FD"/>
    <w:rsid w:val="008051DB"/>
    <w:rsid w:val="0080536A"/>
    <w:rsid w:val="0081021E"/>
    <w:rsid w:val="0081029B"/>
    <w:rsid w:val="008131FE"/>
    <w:rsid w:val="00815966"/>
    <w:rsid w:val="008168B2"/>
    <w:rsid w:val="00816F4E"/>
    <w:rsid w:val="0081732D"/>
    <w:rsid w:val="00822826"/>
    <w:rsid w:val="008248DE"/>
    <w:rsid w:val="00825B15"/>
    <w:rsid w:val="00825CDB"/>
    <w:rsid w:val="0083191A"/>
    <w:rsid w:val="00832198"/>
    <w:rsid w:val="008349E6"/>
    <w:rsid w:val="0084335E"/>
    <w:rsid w:val="00844DEC"/>
    <w:rsid w:val="00847F62"/>
    <w:rsid w:val="008611A8"/>
    <w:rsid w:val="00874285"/>
    <w:rsid w:val="008754D9"/>
    <w:rsid w:val="00882D40"/>
    <w:rsid w:val="008835C0"/>
    <w:rsid w:val="00884B82"/>
    <w:rsid w:val="008862C6"/>
    <w:rsid w:val="00890249"/>
    <w:rsid w:val="008908F4"/>
    <w:rsid w:val="008908F5"/>
    <w:rsid w:val="008932AF"/>
    <w:rsid w:val="008942AD"/>
    <w:rsid w:val="008958C0"/>
    <w:rsid w:val="00897187"/>
    <w:rsid w:val="00897A2A"/>
    <w:rsid w:val="00897A79"/>
    <w:rsid w:val="008A1E76"/>
    <w:rsid w:val="008A2D80"/>
    <w:rsid w:val="008B092F"/>
    <w:rsid w:val="008B2980"/>
    <w:rsid w:val="008B3F02"/>
    <w:rsid w:val="008C1E6D"/>
    <w:rsid w:val="008C32C6"/>
    <w:rsid w:val="008C473C"/>
    <w:rsid w:val="008C563A"/>
    <w:rsid w:val="008C6B0E"/>
    <w:rsid w:val="008D3D7E"/>
    <w:rsid w:val="008D4723"/>
    <w:rsid w:val="008D4AE6"/>
    <w:rsid w:val="008D5166"/>
    <w:rsid w:val="008D75E3"/>
    <w:rsid w:val="008E1BD9"/>
    <w:rsid w:val="008E271E"/>
    <w:rsid w:val="008E2D7A"/>
    <w:rsid w:val="008E4FDB"/>
    <w:rsid w:val="008E59C1"/>
    <w:rsid w:val="008E6ED4"/>
    <w:rsid w:val="008F37F3"/>
    <w:rsid w:val="008F6CF6"/>
    <w:rsid w:val="009074C4"/>
    <w:rsid w:val="00911879"/>
    <w:rsid w:val="00911B2A"/>
    <w:rsid w:val="00916982"/>
    <w:rsid w:val="00923289"/>
    <w:rsid w:val="00925243"/>
    <w:rsid w:val="00930395"/>
    <w:rsid w:val="00932897"/>
    <w:rsid w:val="00937C36"/>
    <w:rsid w:val="00940D5A"/>
    <w:rsid w:val="009425E4"/>
    <w:rsid w:val="009449C6"/>
    <w:rsid w:val="00944EFF"/>
    <w:rsid w:val="00956464"/>
    <w:rsid w:val="00957AEF"/>
    <w:rsid w:val="00957F4A"/>
    <w:rsid w:val="00961B6A"/>
    <w:rsid w:val="0096455F"/>
    <w:rsid w:val="009717CE"/>
    <w:rsid w:val="00971B6A"/>
    <w:rsid w:val="009761E1"/>
    <w:rsid w:val="0098004A"/>
    <w:rsid w:val="00981000"/>
    <w:rsid w:val="009826F4"/>
    <w:rsid w:val="00982E74"/>
    <w:rsid w:val="00984A58"/>
    <w:rsid w:val="00986399"/>
    <w:rsid w:val="00987832"/>
    <w:rsid w:val="0099218A"/>
    <w:rsid w:val="0099254E"/>
    <w:rsid w:val="009965E6"/>
    <w:rsid w:val="00997768"/>
    <w:rsid w:val="009A196A"/>
    <w:rsid w:val="009A1C50"/>
    <w:rsid w:val="009A3217"/>
    <w:rsid w:val="009A41AE"/>
    <w:rsid w:val="009A44E3"/>
    <w:rsid w:val="009A7ADE"/>
    <w:rsid w:val="009B10B4"/>
    <w:rsid w:val="009B1F47"/>
    <w:rsid w:val="009B1F99"/>
    <w:rsid w:val="009B2308"/>
    <w:rsid w:val="009B3D88"/>
    <w:rsid w:val="009B408C"/>
    <w:rsid w:val="009B566A"/>
    <w:rsid w:val="009B7B75"/>
    <w:rsid w:val="009B7CF9"/>
    <w:rsid w:val="009C00E0"/>
    <w:rsid w:val="009C143F"/>
    <w:rsid w:val="009C1483"/>
    <w:rsid w:val="009C249A"/>
    <w:rsid w:val="009C3B03"/>
    <w:rsid w:val="009D1070"/>
    <w:rsid w:val="009D1894"/>
    <w:rsid w:val="009D2689"/>
    <w:rsid w:val="009D738E"/>
    <w:rsid w:val="009D7AB2"/>
    <w:rsid w:val="009E12BC"/>
    <w:rsid w:val="009E1EA4"/>
    <w:rsid w:val="009E36B5"/>
    <w:rsid w:val="009E3B26"/>
    <w:rsid w:val="009E5A5E"/>
    <w:rsid w:val="009E6DBD"/>
    <w:rsid w:val="009E73CA"/>
    <w:rsid w:val="009E7C1C"/>
    <w:rsid w:val="009F00FC"/>
    <w:rsid w:val="009F5980"/>
    <w:rsid w:val="00A00AD2"/>
    <w:rsid w:val="00A016CF"/>
    <w:rsid w:val="00A01A6F"/>
    <w:rsid w:val="00A03C9D"/>
    <w:rsid w:val="00A13D93"/>
    <w:rsid w:val="00A1422B"/>
    <w:rsid w:val="00A14F86"/>
    <w:rsid w:val="00A169B8"/>
    <w:rsid w:val="00A221C9"/>
    <w:rsid w:val="00A27041"/>
    <w:rsid w:val="00A3021F"/>
    <w:rsid w:val="00A31308"/>
    <w:rsid w:val="00A31804"/>
    <w:rsid w:val="00A321A3"/>
    <w:rsid w:val="00A34B2C"/>
    <w:rsid w:val="00A36B96"/>
    <w:rsid w:val="00A44EA3"/>
    <w:rsid w:val="00A473BB"/>
    <w:rsid w:val="00A51F6A"/>
    <w:rsid w:val="00A5522D"/>
    <w:rsid w:val="00A556DF"/>
    <w:rsid w:val="00A574EE"/>
    <w:rsid w:val="00A57B07"/>
    <w:rsid w:val="00A6011B"/>
    <w:rsid w:val="00A65041"/>
    <w:rsid w:val="00A659F0"/>
    <w:rsid w:val="00A719BD"/>
    <w:rsid w:val="00A72A6B"/>
    <w:rsid w:val="00A75902"/>
    <w:rsid w:val="00A76ABB"/>
    <w:rsid w:val="00A802F3"/>
    <w:rsid w:val="00A809A5"/>
    <w:rsid w:val="00A811EE"/>
    <w:rsid w:val="00A825BF"/>
    <w:rsid w:val="00A84A8D"/>
    <w:rsid w:val="00A858FE"/>
    <w:rsid w:val="00A9149B"/>
    <w:rsid w:val="00A92796"/>
    <w:rsid w:val="00A954C2"/>
    <w:rsid w:val="00AA14D9"/>
    <w:rsid w:val="00AA6B79"/>
    <w:rsid w:val="00AA6C84"/>
    <w:rsid w:val="00AA743B"/>
    <w:rsid w:val="00AB0B9D"/>
    <w:rsid w:val="00AB104C"/>
    <w:rsid w:val="00AB152D"/>
    <w:rsid w:val="00AB26C5"/>
    <w:rsid w:val="00AC37C3"/>
    <w:rsid w:val="00AC4F32"/>
    <w:rsid w:val="00AC5AB5"/>
    <w:rsid w:val="00AD0A78"/>
    <w:rsid w:val="00AD4755"/>
    <w:rsid w:val="00AD5FAE"/>
    <w:rsid w:val="00AD6700"/>
    <w:rsid w:val="00AE1749"/>
    <w:rsid w:val="00AE33A1"/>
    <w:rsid w:val="00AE3AEA"/>
    <w:rsid w:val="00AE3F6C"/>
    <w:rsid w:val="00AE509D"/>
    <w:rsid w:val="00AE6309"/>
    <w:rsid w:val="00AF04C6"/>
    <w:rsid w:val="00AF0CE0"/>
    <w:rsid w:val="00AF2636"/>
    <w:rsid w:val="00AF3907"/>
    <w:rsid w:val="00AF3AFD"/>
    <w:rsid w:val="00B01C30"/>
    <w:rsid w:val="00B02515"/>
    <w:rsid w:val="00B040ED"/>
    <w:rsid w:val="00B07F8C"/>
    <w:rsid w:val="00B10915"/>
    <w:rsid w:val="00B23927"/>
    <w:rsid w:val="00B25B6D"/>
    <w:rsid w:val="00B31486"/>
    <w:rsid w:val="00B331CF"/>
    <w:rsid w:val="00B3345E"/>
    <w:rsid w:val="00B33A4E"/>
    <w:rsid w:val="00B35CD6"/>
    <w:rsid w:val="00B40917"/>
    <w:rsid w:val="00B438BA"/>
    <w:rsid w:val="00B45B33"/>
    <w:rsid w:val="00B55487"/>
    <w:rsid w:val="00B5683E"/>
    <w:rsid w:val="00B57B06"/>
    <w:rsid w:val="00B57F27"/>
    <w:rsid w:val="00B64A7E"/>
    <w:rsid w:val="00B66A62"/>
    <w:rsid w:val="00B67B2F"/>
    <w:rsid w:val="00B7077C"/>
    <w:rsid w:val="00B71820"/>
    <w:rsid w:val="00B740DE"/>
    <w:rsid w:val="00B7507A"/>
    <w:rsid w:val="00B7724C"/>
    <w:rsid w:val="00B82737"/>
    <w:rsid w:val="00B82C59"/>
    <w:rsid w:val="00B836A1"/>
    <w:rsid w:val="00B843FB"/>
    <w:rsid w:val="00B90C06"/>
    <w:rsid w:val="00B911DF"/>
    <w:rsid w:val="00B938CB"/>
    <w:rsid w:val="00B949D3"/>
    <w:rsid w:val="00BA2692"/>
    <w:rsid w:val="00BA45AA"/>
    <w:rsid w:val="00BA4F7F"/>
    <w:rsid w:val="00BA54B9"/>
    <w:rsid w:val="00BA55E8"/>
    <w:rsid w:val="00BA5DA0"/>
    <w:rsid w:val="00BA6760"/>
    <w:rsid w:val="00BB1294"/>
    <w:rsid w:val="00BB263C"/>
    <w:rsid w:val="00BB6E49"/>
    <w:rsid w:val="00BB780A"/>
    <w:rsid w:val="00BC0E2C"/>
    <w:rsid w:val="00BC4353"/>
    <w:rsid w:val="00BD18A8"/>
    <w:rsid w:val="00BD61D7"/>
    <w:rsid w:val="00BD7409"/>
    <w:rsid w:val="00BD7CD9"/>
    <w:rsid w:val="00BE1DFC"/>
    <w:rsid w:val="00BE23F5"/>
    <w:rsid w:val="00BE54F2"/>
    <w:rsid w:val="00BE5BCD"/>
    <w:rsid w:val="00BE681B"/>
    <w:rsid w:val="00BE7F7B"/>
    <w:rsid w:val="00BF111C"/>
    <w:rsid w:val="00BF6173"/>
    <w:rsid w:val="00C014EF"/>
    <w:rsid w:val="00C01895"/>
    <w:rsid w:val="00C0470E"/>
    <w:rsid w:val="00C1049D"/>
    <w:rsid w:val="00C11672"/>
    <w:rsid w:val="00C1410C"/>
    <w:rsid w:val="00C15729"/>
    <w:rsid w:val="00C2064D"/>
    <w:rsid w:val="00C2076D"/>
    <w:rsid w:val="00C20861"/>
    <w:rsid w:val="00C21A28"/>
    <w:rsid w:val="00C22566"/>
    <w:rsid w:val="00C2703C"/>
    <w:rsid w:val="00C273F8"/>
    <w:rsid w:val="00C306A3"/>
    <w:rsid w:val="00C320D3"/>
    <w:rsid w:val="00C3343B"/>
    <w:rsid w:val="00C35D19"/>
    <w:rsid w:val="00C4054D"/>
    <w:rsid w:val="00C453EF"/>
    <w:rsid w:val="00C4579C"/>
    <w:rsid w:val="00C458B0"/>
    <w:rsid w:val="00C51A17"/>
    <w:rsid w:val="00C546DB"/>
    <w:rsid w:val="00C57C18"/>
    <w:rsid w:val="00C61712"/>
    <w:rsid w:val="00C61D2E"/>
    <w:rsid w:val="00C64D86"/>
    <w:rsid w:val="00C663DF"/>
    <w:rsid w:val="00C72B6B"/>
    <w:rsid w:val="00C75F16"/>
    <w:rsid w:val="00C77C43"/>
    <w:rsid w:val="00C809EB"/>
    <w:rsid w:val="00C821E3"/>
    <w:rsid w:val="00C842A9"/>
    <w:rsid w:val="00C863BA"/>
    <w:rsid w:val="00C867CB"/>
    <w:rsid w:val="00C86B97"/>
    <w:rsid w:val="00C905B6"/>
    <w:rsid w:val="00C9504C"/>
    <w:rsid w:val="00C95931"/>
    <w:rsid w:val="00C97102"/>
    <w:rsid w:val="00C974D1"/>
    <w:rsid w:val="00C97CF0"/>
    <w:rsid w:val="00CA028D"/>
    <w:rsid w:val="00CA08E2"/>
    <w:rsid w:val="00CA3F72"/>
    <w:rsid w:val="00CA58AF"/>
    <w:rsid w:val="00CA6D3A"/>
    <w:rsid w:val="00CB1C01"/>
    <w:rsid w:val="00CB3009"/>
    <w:rsid w:val="00CB3038"/>
    <w:rsid w:val="00CB7E37"/>
    <w:rsid w:val="00CB7E4E"/>
    <w:rsid w:val="00CC1A79"/>
    <w:rsid w:val="00CC22BB"/>
    <w:rsid w:val="00CC2FB8"/>
    <w:rsid w:val="00CC2FCC"/>
    <w:rsid w:val="00CC3034"/>
    <w:rsid w:val="00CC5125"/>
    <w:rsid w:val="00CC75B4"/>
    <w:rsid w:val="00CD6687"/>
    <w:rsid w:val="00CD6DDE"/>
    <w:rsid w:val="00CD7072"/>
    <w:rsid w:val="00CD765F"/>
    <w:rsid w:val="00CE3C65"/>
    <w:rsid w:val="00CE4812"/>
    <w:rsid w:val="00CF162C"/>
    <w:rsid w:val="00CF35F3"/>
    <w:rsid w:val="00D02879"/>
    <w:rsid w:val="00D03B62"/>
    <w:rsid w:val="00D03CE1"/>
    <w:rsid w:val="00D04F65"/>
    <w:rsid w:val="00D06DB0"/>
    <w:rsid w:val="00D06F86"/>
    <w:rsid w:val="00D10D15"/>
    <w:rsid w:val="00D14972"/>
    <w:rsid w:val="00D14B29"/>
    <w:rsid w:val="00D1543F"/>
    <w:rsid w:val="00D2092E"/>
    <w:rsid w:val="00D213E5"/>
    <w:rsid w:val="00D23BE2"/>
    <w:rsid w:val="00D30324"/>
    <w:rsid w:val="00D309BE"/>
    <w:rsid w:val="00D3571E"/>
    <w:rsid w:val="00D57472"/>
    <w:rsid w:val="00D6204E"/>
    <w:rsid w:val="00D63E55"/>
    <w:rsid w:val="00D64D47"/>
    <w:rsid w:val="00D65876"/>
    <w:rsid w:val="00D66750"/>
    <w:rsid w:val="00D736CD"/>
    <w:rsid w:val="00D74D17"/>
    <w:rsid w:val="00D76450"/>
    <w:rsid w:val="00D829B3"/>
    <w:rsid w:val="00D83090"/>
    <w:rsid w:val="00D837D0"/>
    <w:rsid w:val="00D851B0"/>
    <w:rsid w:val="00D86B85"/>
    <w:rsid w:val="00D90046"/>
    <w:rsid w:val="00D94343"/>
    <w:rsid w:val="00D945F1"/>
    <w:rsid w:val="00D979F5"/>
    <w:rsid w:val="00DA28A1"/>
    <w:rsid w:val="00DA3158"/>
    <w:rsid w:val="00DB286F"/>
    <w:rsid w:val="00DB3687"/>
    <w:rsid w:val="00DB7CAD"/>
    <w:rsid w:val="00DC21ED"/>
    <w:rsid w:val="00DC3E77"/>
    <w:rsid w:val="00DC3EAD"/>
    <w:rsid w:val="00DC66C1"/>
    <w:rsid w:val="00DC77DA"/>
    <w:rsid w:val="00DC7AA5"/>
    <w:rsid w:val="00DD288A"/>
    <w:rsid w:val="00DD2B93"/>
    <w:rsid w:val="00DD4818"/>
    <w:rsid w:val="00DD72BB"/>
    <w:rsid w:val="00DE2ED6"/>
    <w:rsid w:val="00DE57A2"/>
    <w:rsid w:val="00DE77BE"/>
    <w:rsid w:val="00DE7CC5"/>
    <w:rsid w:val="00DF109F"/>
    <w:rsid w:val="00DF11D3"/>
    <w:rsid w:val="00DF2E9A"/>
    <w:rsid w:val="00DF75FD"/>
    <w:rsid w:val="00E00761"/>
    <w:rsid w:val="00E02BAC"/>
    <w:rsid w:val="00E05797"/>
    <w:rsid w:val="00E1602F"/>
    <w:rsid w:val="00E2104C"/>
    <w:rsid w:val="00E2342C"/>
    <w:rsid w:val="00E24B6F"/>
    <w:rsid w:val="00E274B4"/>
    <w:rsid w:val="00E31F98"/>
    <w:rsid w:val="00E323F7"/>
    <w:rsid w:val="00E3533B"/>
    <w:rsid w:val="00E40E3D"/>
    <w:rsid w:val="00E42502"/>
    <w:rsid w:val="00E433BF"/>
    <w:rsid w:val="00E4684E"/>
    <w:rsid w:val="00E53028"/>
    <w:rsid w:val="00E5356E"/>
    <w:rsid w:val="00E56DD4"/>
    <w:rsid w:val="00E57571"/>
    <w:rsid w:val="00E62BF8"/>
    <w:rsid w:val="00E65FA6"/>
    <w:rsid w:val="00E72842"/>
    <w:rsid w:val="00E72AB6"/>
    <w:rsid w:val="00E72EEC"/>
    <w:rsid w:val="00E73E13"/>
    <w:rsid w:val="00E74C0F"/>
    <w:rsid w:val="00E808CD"/>
    <w:rsid w:val="00E812BE"/>
    <w:rsid w:val="00E82174"/>
    <w:rsid w:val="00E84BA6"/>
    <w:rsid w:val="00E8735F"/>
    <w:rsid w:val="00E87B2F"/>
    <w:rsid w:val="00E900EC"/>
    <w:rsid w:val="00E91681"/>
    <w:rsid w:val="00E91DBB"/>
    <w:rsid w:val="00E91ED9"/>
    <w:rsid w:val="00E92098"/>
    <w:rsid w:val="00E9380E"/>
    <w:rsid w:val="00E95408"/>
    <w:rsid w:val="00EB7069"/>
    <w:rsid w:val="00EC4FC4"/>
    <w:rsid w:val="00EC75AA"/>
    <w:rsid w:val="00ED1377"/>
    <w:rsid w:val="00ED2523"/>
    <w:rsid w:val="00ED2F4A"/>
    <w:rsid w:val="00ED387B"/>
    <w:rsid w:val="00ED3F00"/>
    <w:rsid w:val="00ED4E41"/>
    <w:rsid w:val="00ED6B60"/>
    <w:rsid w:val="00ED73FA"/>
    <w:rsid w:val="00EE05F8"/>
    <w:rsid w:val="00EE3297"/>
    <w:rsid w:val="00EE6872"/>
    <w:rsid w:val="00EE7EC2"/>
    <w:rsid w:val="00EF0379"/>
    <w:rsid w:val="00EF1037"/>
    <w:rsid w:val="00EF1B55"/>
    <w:rsid w:val="00EF61BF"/>
    <w:rsid w:val="00EF7526"/>
    <w:rsid w:val="00EF7964"/>
    <w:rsid w:val="00EF7F81"/>
    <w:rsid w:val="00F02DB8"/>
    <w:rsid w:val="00F06274"/>
    <w:rsid w:val="00F07717"/>
    <w:rsid w:val="00F1088C"/>
    <w:rsid w:val="00F11381"/>
    <w:rsid w:val="00F21810"/>
    <w:rsid w:val="00F21AE9"/>
    <w:rsid w:val="00F31D6F"/>
    <w:rsid w:val="00F34DB5"/>
    <w:rsid w:val="00F36C83"/>
    <w:rsid w:val="00F371E5"/>
    <w:rsid w:val="00F4018E"/>
    <w:rsid w:val="00F415BE"/>
    <w:rsid w:val="00F43B8D"/>
    <w:rsid w:val="00F4422B"/>
    <w:rsid w:val="00F44299"/>
    <w:rsid w:val="00F55BB6"/>
    <w:rsid w:val="00F672E0"/>
    <w:rsid w:val="00F70021"/>
    <w:rsid w:val="00F704DE"/>
    <w:rsid w:val="00F7685D"/>
    <w:rsid w:val="00F811CD"/>
    <w:rsid w:val="00F853AA"/>
    <w:rsid w:val="00F86732"/>
    <w:rsid w:val="00F918A6"/>
    <w:rsid w:val="00F94679"/>
    <w:rsid w:val="00FA195F"/>
    <w:rsid w:val="00FA4229"/>
    <w:rsid w:val="00FA7B3C"/>
    <w:rsid w:val="00FB3121"/>
    <w:rsid w:val="00FB6F20"/>
    <w:rsid w:val="00FB7F26"/>
    <w:rsid w:val="00FC1162"/>
    <w:rsid w:val="00FC5A41"/>
    <w:rsid w:val="00FC676E"/>
    <w:rsid w:val="00FC6BE3"/>
    <w:rsid w:val="00FD4E77"/>
    <w:rsid w:val="00FE13B3"/>
    <w:rsid w:val="00FE3ACC"/>
    <w:rsid w:val="00FE432B"/>
    <w:rsid w:val="00FE4516"/>
    <w:rsid w:val="00FE5825"/>
    <w:rsid w:val="00FE78CF"/>
    <w:rsid w:val="00FE7F20"/>
    <w:rsid w:val="00FF09E1"/>
    <w:rsid w:val="00FF0EB5"/>
    <w:rsid w:val="00FF143F"/>
    <w:rsid w:val="00FF69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5C2B2"/>
  <w15:chartTrackingRefBased/>
  <w15:docId w15:val="{79597409-0EA9-4D26-8C35-2EAA2187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3FE"/>
    <w:rPr>
      <w:sz w:val="24"/>
      <w:szCs w:val="24"/>
      <w:lang w:eastAsia="fr-FR"/>
    </w:rPr>
  </w:style>
  <w:style w:type="paragraph" w:styleId="Titre1">
    <w:name w:val="heading 1"/>
    <w:basedOn w:val="Normal"/>
    <w:next w:val="Normal"/>
    <w:link w:val="Titre1Car"/>
    <w:qFormat/>
    <w:rsid w:val="0008318C"/>
    <w:pPr>
      <w:keepNext/>
      <w:jc w:val="center"/>
      <w:outlineLvl w:val="0"/>
    </w:pPr>
    <w:rPr>
      <w:rFonts w:ascii="Arial" w:hAnsi="Arial"/>
      <w:b/>
      <w:kern w:val="28"/>
      <w:sz w:val="28"/>
      <w:szCs w:val="20"/>
      <w:lang w:val="en-CA"/>
    </w:rPr>
  </w:style>
  <w:style w:type="paragraph" w:styleId="Titre2">
    <w:name w:val="heading 2"/>
    <w:basedOn w:val="Normal"/>
    <w:next w:val="Normal"/>
    <w:link w:val="Titre2Car"/>
    <w:qFormat/>
    <w:rsid w:val="000F767C"/>
    <w:pPr>
      <w:keepNext/>
      <w:shd w:val="clear" w:color="auto" w:fill="D9D9D9"/>
      <w:tabs>
        <w:tab w:val="left" w:pos="851"/>
      </w:tabs>
      <w:outlineLvl w:val="1"/>
    </w:pPr>
    <w:rPr>
      <w:rFonts w:ascii="Franklin Gothic Medium" w:hAnsi="Franklin Gothic Medium" w:cs="Arial"/>
      <w:b/>
      <w:bCs/>
      <w:iCs/>
      <w:sz w:val="22"/>
      <w:szCs w:val="22"/>
      <w:lang w:val="en-CA"/>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rFonts w:ascii="Tahoma" w:hAnsi="Tahoma"/>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pPr>
      <w:tabs>
        <w:tab w:val="center" w:pos="4320"/>
        <w:tab w:val="right" w:pos="8640"/>
      </w:tabs>
    </w:pPr>
    <w:rPr>
      <w:rFonts w:ascii="Tahoma" w:hAnsi="Tahoma"/>
      <w:sz w:val="20"/>
      <w:szCs w:val="20"/>
    </w:rPr>
  </w:style>
  <w:style w:type="character" w:styleId="Numrodepage">
    <w:name w:val="page number"/>
    <w:basedOn w:val="Policepardfaut"/>
  </w:style>
  <w:style w:type="paragraph" w:styleId="En-tte">
    <w:name w:val="header"/>
    <w:aliases w:val="En-tête Car,En-tête Car1 Car,En-tête Car Car1 Car,En-tête Car1 Car Car Car,En-tête Car Car1 Car Car Car,En-tête Car1 Car Car Car Car Car,En-tête Car Car1 Car Car Car Car Car,En-tête Car1 Car Car Car Car Car Car Car,En-tête Car1 Car2,Header Char"/>
    <w:basedOn w:val="Normal"/>
    <w:link w:val="En-tteCar1"/>
    <w:pPr>
      <w:tabs>
        <w:tab w:val="center" w:pos="4536"/>
        <w:tab w:val="right" w:pos="9072"/>
      </w:tabs>
    </w:pPr>
  </w:style>
  <w:style w:type="paragraph" w:styleId="Corpsdetexte">
    <w:name w:val="Body Text"/>
    <w:basedOn w:val="Normal"/>
    <w:link w:val="CorpsdetexteCar"/>
    <w:pPr>
      <w:jc w:val="both"/>
    </w:pPr>
    <w:rPr>
      <w:rFonts w:ascii="Arial" w:hAnsi="Arial" w:cs="Arial"/>
      <w:lang w:val="en-CA"/>
    </w:rPr>
  </w:style>
  <w:style w:type="paragraph" w:styleId="Retraitcorpsdetexte">
    <w:name w:val="Body Text Indent"/>
    <w:basedOn w:val="Normal"/>
    <w:pPr>
      <w:ind w:left="1440" w:hanging="1440"/>
    </w:pPr>
    <w:rPr>
      <w:rFonts w:ascii="Arial Narrow" w:hAnsi="Arial Narrow"/>
      <w:szCs w:val="20"/>
    </w:rPr>
  </w:style>
  <w:style w:type="paragraph" w:styleId="TM1">
    <w:name w:val="toc 1"/>
    <w:basedOn w:val="Normal"/>
    <w:next w:val="Normal"/>
    <w:autoRedefine/>
    <w:uiPriority w:val="39"/>
    <w:rsid w:val="00462513"/>
    <w:pPr>
      <w:tabs>
        <w:tab w:val="right" w:leader="dot" w:pos="5130"/>
      </w:tabs>
      <w:spacing w:before="120" w:after="120"/>
      <w:ind w:left="1053" w:hanging="1053"/>
    </w:pPr>
    <w:rPr>
      <w:rFonts w:ascii="Franklin Gothic Medium" w:hAnsi="Franklin Gothic Medium"/>
      <w:b/>
      <w:caps/>
      <w:noProof/>
      <w:sz w:val="19"/>
      <w:szCs w:val="19"/>
    </w:rPr>
  </w:style>
  <w:style w:type="paragraph" w:styleId="TM2">
    <w:name w:val="toc 2"/>
    <w:basedOn w:val="Normal"/>
    <w:next w:val="Normal"/>
    <w:autoRedefine/>
    <w:uiPriority w:val="39"/>
    <w:rsid w:val="00091750"/>
    <w:pPr>
      <w:tabs>
        <w:tab w:val="left" w:pos="810"/>
        <w:tab w:val="right" w:leader="dot" w:pos="5130"/>
      </w:tabs>
      <w:ind w:left="810" w:hanging="610"/>
    </w:pPr>
    <w:rPr>
      <w:i/>
      <w:smallCaps/>
      <w:sz w:val="20"/>
      <w:szCs w:val="20"/>
    </w:rPr>
  </w:style>
  <w:style w:type="paragraph" w:styleId="TM3">
    <w:name w:val="toc 3"/>
    <w:basedOn w:val="Normal"/>
    <w:next w:val="Normal"/>
    <w:autoRedefine/>
    <w:uiPriority w:val="39"/>
    <w:pPr>
      <w:ind w:left="400"/>
    </w:pPr>
    <w:rPr>
      <w:i/>
      <w:sz w:val="20"/>
      <w:szCs w:val="20"/>
    </w:rPr>
  </w:style>
  <w:style w:type="paragraph" w:styleId="TM4">
    <w:name w:val="toc 4"/>
    <w:basedOn w:val="Normal"/>
    <w:next w:val="Normal"/>
    <w:autoRedefine/>
    <w:uiPriority w:val="39"/>
    <w:pPr>
      <w:ind w:left="600"/>
    </w:pPr>
    <w:rPr>
      <w:sz w:val="18"/>
      <w:szCs w:val="20"/>
    </w:rPr>
  </w:style>
  <w:style w:type="paragraph" w:styleId="TM5">
    <w:name w:val="toc 5"/>
    <w:basedOn w:val="Normal"/>
    <w:next w:val="Normal"/>
    <w:autoRedefine/>
    <w:uiPriority w:val="39"/>
    <w:pPr>
      <w:ind w:left="800"/>
    </w:pPr>
    <w:rPr>
      <w:sz w:val="18"/>
      <w:szCs w:val="20"/>
    </w:rPr>
  </w:style>
  <w:style w:type="paragraph" w:styleId="TM6">
    <w:name w:val="toc 6"/>
    <w:basedOn w:val="Normal"/>
    <w:next w:val="Normal"/>
    <w:autoRedefine/>
    <w:uiPriority w:val="39"/>
    <w:pPr>
      <w:ind w:left="1000"/>
    </w:pPr>
    <w:rPr>
      <w:sz w:val="18"/>
      <w:szCs w:val="20"/>
    </w:rPr>
  </w:style>
  <w:style w:type="paragraph" w:styleId="TM7">
    <w:name w:val="toc 7"/>
    <w:basedOn w:val="Normal"/>
    <w:next w:val="Normal"/>
    <w:autoRedefine/>
    <w:uiPriority w:val="39"/>
    <w:pPr>
      <w:ind w:left="1200"/>
    </w:pPr>
    <w:rPr>
      <w:sz w:val="18"/>
      <w:szCs w:val="20"/>
    </w:rPr>
  </w:style>
  <w:style w:type="paragraph" w:styleId="TM8">
    <w:name w:val="toc 8"/>
    <w:basedOn w:val="Normal"/>
    <w:next w:val="Normal"/>
    <w:autoRedefine/>
    <w:uiPriority w:val="39"/>
    <w:pPr>
      <w:ind w:left="1400"/>
    </w:pPr>
    <w:rPr>
      <w:sz w:val="18"/>
      <w:szCs w:val="20"/>
    </w:rPr>
  </w:style>
  <w:style w:type="paragraph" w:styleId="TM9">
    <w:name w:val="toc 9"/>
    <w:basedOn w:val="Normal"/>
    <w:next w:val="Normal"/>
    <w:autoRedefine/>
    <w:uiPriority w:val="39"/>
    <w:pPr>
      <w:ind w:left="1600"/>
    </w:pPr>
    <w:rPr>
      <w:sz w:val="18"/>
      <w:szCs w:val="20"/>
    </w:rPr>
  </w:style>
  <w:style w:type="character" w:styleId="Lienhypertextesuivivisit">
    <w:name w:val="FollowedHyperlink"/>
    <w:rPr>
      <w:color w:val="800080"/>
      <w:u w:val="single"/>
    </w:rPr>
  </w:style>
  <w:style w:type="paragraph" w:customStyle="1" w:styleId="Style1">
    <w:name w:val="Style1"/>
    <w:basedOn w:val="Normal"/>
    <w:link w:val="Style1Char"/>
    <w:rPr>
      <w:rFonts w:ascii="Albertus Extra Bold" w:hAnsi="Albertus Extra Bold"/>
      <w:lang w:val="en-CA"/>
    </w:rPr>
  </w:style>
  <w:style w:type="character" w:styleId="Lienhypertexte">
    <w:name w:val="Hyperlink"/>
    <w:uiPriority w:val="99"/>
    <w:rPr>
      <w:color w:val="0000FF"/>
      <w:u w:val="single"/>
    </w:rPr>
  </w:style>
  <w:style w:type="paragraph" w:customStyle="1" w:styleId="Style4">
    <w:name w:val="Style4"/>
    <w:basedOn w:val="Normal"/>
    <w:pPr>
      <w:tabs>
        <w:tab w:val="left" w:pos="720"/>
        <w:tab w:val="left" w:pos="1440"/>
        <w:tab w:val="center" w:pos="4320"/>
        <w:tab w:val="right" w:pos="8640"/>
      </w:tabs>
    </w:pPr>
    <w:rPr>
      <w:rFonts w:ascii="Arial" w:hAnsi="Arial"/>
      <w:szCs w:val="20"/>
      <w:lang w:val="en-CA"/>
    </w:rPr>
  </w:style>
  <w:style w:type="paragraph" w:styleId="Corpsdetexte2">
    <w:name w:val="Body Text 2"/>
    <w:basedOn w:val="Normal"/>
    <w:pPr>
      <w:tabs>
        <w:tab w:val="left" w:pos="720"/>
        <w:tab w:val="left" w:pos="1440"/>
        <w:tab w:val="left" w:pos="2160"/>
      </w:tabs>
    </w:pPr>
    <w:rPr>
      <w:rFonts w:ascii="Arial" w:hAnsi="Arial" w:cs="Arial"/>
      <w:sz w:val="22"/>
      <w:szCs w:val="22"/>
      <w:lang w:val="en-CA"/>
    </w:rPr>
  </w:style>
  <w:style w:type="paragraph" w:styleId="Corpsdetexte3">
    <w:name w:val="Body Text 3"/>
    <w:basedOn w:val="Normal"/>
    <w:pPr>
      <w:spacing w:after="120"/>
    </w:pPr>
    <w:rPr>
      <w:sz w:val="16"/>
      <w:szCs w:val="16"/>
    </w:rPr>
  </w:style>
  <w:style w:type="paragraph" w:styleId="Retraitcorpsdetexte2">
    <w:name w:val="Body Text Indent 2"/>
    <w:basedOn w:val="Normal"/>
    <w:link w:val="Retraitcorpsdetexte2Car"/>
    <w:pPr>
      <w:tabs>
        <w:tab w:val="left" w:pos="720"/>
        <w:tab w:val="left" w:pos="1440"/>
        <w:tab w:val="left" w:pos="2160"/>
      </w:tabs>
      <w:ind w:left="708" w:hanging="708"/>
    </w:pPr>
    <w:rPr>
      <w:rFonts w:ascii="Arial" w:hAnsi="Arial" w:cs="Arial"/>
      <w:lang w:val="en-CA"/>
    </w:rPr>
  </w:style>
  <w:style w:type="paragraph" w:styleId="Normalcentr">
    <w:name w:val="Block Text"/>
    <w:basedOn w:val="Normal"/>
    <w:pPr>
      <w:ind w:left="720" w:right="720"/>
    </w:pPr>
    <w:rPr>
      <w:rFonts w:ascii="Albertus Medium" w:hAnsi="Albertus Medium"/>
      <w:i/>
      <w:iCs/>
      <w:sz w:val="22"/>
      <w:lang w:val="en-C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fr-FR"/>
    </w:rPr>
  </w:style>
  <w:style w:type="character" w:customStyle="1" w:styleId="En-tteCar1">
    <w:name w:val="En-tête Car1"/>
    <w:aliases w:val="En-tête Car Car,En-tête Car1 Car Car,En-tête Car Car1 Car Car,En-tête Car1 Car Car Car Car,En-tête Car Car1 Car Car Car Car,En-tête Car1 Car Car Car Car Car Car,En-tête Car Car1 Car Car Car Car Car Car,En-tête Car1 Car2 Car,Header Char Car1"/>
    <w:link w:val="En-tte"/>
    <w:rsid w:val="00CB1C01"/>
    <w:rPr>
      <w:sz w:val="24"/>
      <w:szCs w:val="24"/>
      <w:lang w:val="fr-CA" w:eastAsia="fr-FR" w:bidi="ar-SA"/>
    </w:rPr>
  </w:style>
  <w:style w:type="character" w:customStyle="1" w:styleId="En-tteCarCar2">
    <w:name w:val="En-tête Car Car2"/>
    <w:aliases w:val="En-tête Car1 Car Car1,En-tête Car Car1 Car Car1,En-tête Car1 Car Car Car Car1,En-tête Car Car1 Car Car Car Car1,En-tête Car1 Car Car Car Car Car Car1,En-tête Car Car1 Car Car Car Car Car Car1,En-tête Car1 Car Car Car Car Car Car Car Car"/>
    <w:rsid w:val="00E2104C"/>
    <w:rPr>
      <w:sz w:val="24"/>
      <w:szCs w:val="24"/>
      <w:lang w:val="fr-CA" w:eastAsia="fr-FR" w:bidi="ar-SA"/>
    </w:rPr>
  </w:style>
  <w:style w:type="character" w:customStyle="1" w:styleId="HeaderCharCar">
    <w:name w:val="Header Char Car"/>
    <w:aliases w:val="Header Char1 Char Car,Header Char Char Char Car,Header Char1 Char Char Char Car,Header Char Char Char Char Char Car,Header Char Char1 Char Car,Header Char1 Char1 Car,Header Char Char Char1 Car,En-tête Car2 Car"/>
    <w:rsid w:val="00201B57"/>
    <w:rPr>
      <w:rFonts w:ascii="Arial" w:hAnsi="Arial"/>
      <w:sz w:val="24"/>
      <w:szCs w:val="24"/>
      <w:lang w:val="fr-CA" w:eastAsia="fr-FR" w:bidi="ar-SA"/>
    </w:rPr>
  </w:style>
  <w:style w:type="paragraph" w:styleId="Paragraphedeliste">
    <w:name w:val="List Paragraph"/>
    <w:aliases w:val="Dot pt,Liste 1,F5 List Paragraph,List Paragraph Char Char Char,Indicator Text,Numbered Para 1,Bullet 1,Bullet Points,List Paragraph2,MAIN CONTENT,Normal numbered,List Paragraph1,Table Paragraph,Recommendation,List Paragraph11,L,3"/>
    <w:basedOn w:val="Normal"/>
    <w:link w:val="ParagraphedelisteCar"/>
    <w:uiPriority w:val="1"/>
    <w:qFormat/>
    <w:rsid w:val="00282491"/>
    <w:pPr>
      <w:ind w:left="708"/>
    </w:pPr>
  </w:style>
  <w:style w:type="paragraph" w:styleId="Textedebulles">
    <w:name w:val="Balloon Text"/>
    <w:basedOn w:val="Normal"/>
    <w:link w:val="TextedebullesCar"/>
    <w:rsid w:val="004D3324"/>
    <w:rPr>
      <w:rFonts w:ascii="Tahoma" w:hAnsi="Tahoma" w:cs="Tahoma"/>
      <w:sz w:val="16"/>
      <w:szCs w:val="16"/>
    </w:rPr>
  </w:style>
  <w:style w:type="character" w:customStyle="1" w:styleId="TextedebullesCar">
    <w:name w:val="Texte de bulles Car"/>
    <w:link w:val="Textedebulles"/>
    <w:rsid w:val="004D3324"/>
    <w:rPr>
      <w:rFonts w:ascii="Tahoma" w:hAnsi="Tahoma" w:cs="Tahoma"/>
      <w:sz w:val="16"/>
      <w:szCs w:val="16"/>
      <w:lang w:eastAsia="fr-FR"/>
    </w:rPr>
  </w:style>
  <w:style w:type="character" w:customStyle="1" w:styleId="Titre3Car">
    <w:name w:val="Titre 3 Car"/>
    <w:link w:val="Titre3"/>
    <w:rsid w:val="00FA7B3C"/>
    <w:rPr>
      <w:rFonts w:ascii="Arial" w:hAnsi="Arial" w:cs="Arial"/>
      <w:b/>
      <w:bCs/>
      <w:sz w:val="26"/>
      <w:szCs w:val="26"/>
      <w:lang w:eastAsia="fr-FR"/>
    </w:rPr>
  </w:style>
  <w:style w:type="paragraph" w:styleId="Titre">
    <w:name w:val="Title"/>
    <w:basedOn w:val="Normal"/>
    <w:next w:val="Normal"/>
    <w:link w:val="TitreCar"/>
    <w:qFormat/>
    <w:rsid w:val="00B90C06"/>
    <w:pPr>
      <w:spacing w:before="240" w:after="60"/>
      <w:jc w:val="center"/>
      <w:outlineLvl w:val="0"/>
    </w:pPr>
    <w:rPr>
      <w:rFonts w:ascii="Cambria" w:hAnsi="Cambria"/>
      <w:b/>
      <w:bCs/>
      <w:kern w:val="28"/>
      <w:sz w:val="32"/>
      <w:szCs w:val="32"/>
    </w:rPr>
  </w:style>
  <w:style w:type="character" w:customStyle="1" w:styleId="TitreCar">
    <w:name w:val="Titre Car"/>
    <w:link w:val="Titre"/>
    <w:rsid w:val="00B90C06"/>
    <w:rPr>
      <w:rFonts w:ascii="Cambria" w:eastAsia="Times New Roman" w:hAnsi="Cambria" w:cs="Times New Roman"/>
      <w:b/>
      <w:bCs/>
      <w:kern w:val="28"/>
      <w:sz w:val="32"/>
      <w:szCs w:val="32"/>
      <w:lang w:eastAsia="fr-FR"/>
    </w:rPr>
  </w:style>
  <w:style w:type="character" w:styleId="Marquedecommentaire">
    <w:name w:val="annotation reference"/>
    <w:rsid w:val="00774EEF"/>
    <w:rPr>
      <w:sz w:val="16"/>
      <w:szCs w:val="16"/>
    </w:rPr>
  </w:style>
  <w:style w:type="paragraph" w:styleId="Commentaire">
    <w:name w:val="annotation text"/>
    <w:basedOn w:val="Normal"/>
    <w:link w:val="CommentaireCar"/>
    <w:rsid w:val="00774EEF"/>
    <w:rPr>
      <w:sz w:val="20"/>
      <w:szCs w:val="20"/>
    </w:rPr>
  </w:style>
  <w:style w:type="character" w:customStyle="1" w:styleId="CommentaireCar">
    <w:name w:val="Commentaire Car"/>
    <w:link w:val="Commentaire"/>
    <w:rsid w:val="00774EEF"/>
    <w:rPr>
      <w:lang w:eastAsia="fr-FR"/>
    </w:rPr>
  </w:style>
  <w:style w:type="paragraph" w:styleId="Objetducommentaire">
    <w:name w:val="annotation subject"/>
    <w:basedOn w:val="Commentaire"/>
    <w:next w:val="Commentaire"/>
    <w:link w:val="ObjetducommentaireCar"/>
    <w:rsid w:val="00774EEF"/>
    <w:rPr>
      <w:b/>
      <w:bCs/>
    </w:rPr>
  </w:style>
  <w:style w:type="character" w:customStyle="1" w:styleId="ObjetducommentaireCar">
    <w:name w:val="Objet du commentaire Car"/>
    <w:link w:val="Objetducommentaire"/>
    <w:rsid w:val="00774EEF"/>
    <w:rPr>
      <w:b/>
      <w:bCs/>
      <w:lang w:eastAsia="fr-FR"/>
    </w:rPr>
  </w:style>
  <w:style w:type="character" w:customStyle="1" w:styleId="Retraitcorpsdetexte2Car">
    <w:name w:val="Retrait corps de texte 2 Car"/>
    <w:link w:val="Retraitcorpsdetexte2"/>
    <w:rsid w:val="00A57B07"/>
    <w:rPr>
      <w:rFonts w:ascii="Arial" w:hAnsi="Arial" w:cs="Arial"/>
      <w:sz w:val="24"/>
      <w:szCs w:val="24"/>
      <w:lang w:val="en-CA" w:eastAsia="fr-FR"/>
    </w:rPr>
  </w:style>
  <w:style w:type="table" w:styleId="Grilledutableau">
    <w:name w:val="Table Grid"/>
    <w:basedOn w:val="TableauNormal"/>
    <w:rsid w:val="0033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F1088C"/>
    <w:rPr>
      <w:rFonts w:ascii="Albertus Extra Bold" w:hAnsi="Albertus Extra Bold"/>
      <w:sz w:val="24"/>
      <w:szCs w:val="24"/>
      <w:lang w:val="en-CA" w:eastAsia="fr-FR"/>
    </w:rPr>
  </w:style>
  <w:style w:type="character" w:customStyle="1" w:styleId="Titre1Car">
    <w:name w:val="Titre 1 Car"/>
    <w:link w:val="Titre1"/>
    <w:rsid w:val="00B07F8C"/>
    <w:rPr>
      <w:rFonts w:ascii="Arial" w:hAnsi="Arial"/>
      <w:b/>
      <w:kern w:val="28"/>
      <w:sz w:val="28"/>
      <w:lang w:val="en-CA" w:eastAsia="fr-FR"/>
    </w:rPr>
  </w:style>
  <w:style w:type="character" w:customStyle="1" w:styleId="Titre2Car">
    <w:name w:val="Titre 2 Car"/>
    <w:link w:val="Titre2"/>
    <w:rsid w:val="00B07F8C"/>
    <w:rPr>
      <w:rFonts w:ascii="Franklin Gothic Medium" w:hAnsi="Franklin Gothic Medium" w:cs="Arial"/>
      <w:b/>
      <w:bCs/>
      <w:iCs/>
      <w:sz w:val="22"/>
      <w:szCs w:val="22"/>
      <w:shd w:val="clear" w:color="auto" w:fill="D9D9D9"/>
      <w:lang w:val="en-CA" w:eastAsia="fr-FR"/>
    </w:rPr>
  </w:style>
  <w:style w:type="character" w:customStyle="1" w:styleId="CorpsdetexteCar">
    <w:name w:val="Corps de texte Car"/>
    <w:link w:val="Corpsdetexte"/>
    <w:rsid w:val="00D63E55"/>
    <w:rPr>
      <w:rFonts w:ascii="Arial" w:hAnsi="Arial" w:cs="Arial"/>
      <w:sz w:val="24"/>
      <w:szCs w:val="24"/>
      <w:lang w:val="en-CA" w:eastAsia="fr-FR"/>
    </w:rPr>
  </w:style>
  <w:style w:type="character" w:customStyle="1" w:styleId="ParagraphedelisteCar">
    <w:name w:val="Paragraphe de liste Car"/>
    <w:aliases w:val="Dot pt Car,Liste 1 Car,F5 List Paragraph Car,List Paragraph Char Char Char Car,Indicator Text Car,Numbered Para 1 Car,Bullet 1 Car,Bullet Points Car,List Paragraph2 Car,MAIN CONTENT Car,Normal numbered Car,List Paragraph1 Car"/>
    <w:link w:val="Paragraphedeliste"/>
    <w:uiPriority w:val="34"/>
    <w:qFormat/>
    <w:locked/>
    <w:rsid w:val="002F3AD7"/>
    <w:rPr>
      <w:sz w:val="24"/>
      <w:szCs w:val="24"/>
      <w:lang w:eastAsia="fr-FR"/>
    </w:rPr>
  </w:style>
  <w:style w:type="character" w:customStyle="1" w:styleId="PieddepageCar">
    <w:name w:val="Pied de page Car"/>
    <w:basedOn w:val="Policepardfaut"/>
    <w:link w:val="Pieddepage"/>
    <w:rsid w:val="00390CBD"/>
    <w:rPr>
      <w:rFonts w:ascii="Tahoma" w:hAnsi="Tahoma"/>
      <w:lang w:eastAsia="fr-FR"/>
    </w:rPr>
  </w:style>
  <w:style w:type="paragraph" w:customStyle="1" w:styleId="Default">
    <w:name w:val="Default"/>
    <w:rsid w:val="00B82737"/>
    <w:pPr>
      <w:autoSpaceDE w:val="0"/>
      <w:autoSpaceDN w:val="0"/>
      <w:adjustRightInd w:val="0"/>
    </w:pPr>
    <w:rPr>
      <w:rFonts w:ascii="Calibri" w:eastAsiaTheme="minorHAnsi" w:hAnsi="Calibri" w:cs="Calibri"/>
      <w:color w:val="00000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99416">
      <w:bodyDiv w:val="1"/>
      <w:marLeft w:val="0"/>
      <w:marRight w:val="0"/>
      <w:marTop w:val="0"/>
      <w:marBottom w:val="0"/>
      <w:divBdr>
        <w:top w:val="none" w:sz="0" w:space="0" w:color="auto"/>
        <w:left w:val="none" w:sz="0" w:space="0" w:color="auto"/>
        <w:bottom w:val="none" w:sz="0" w:space="0" w:color="auto"/>
        <w:right w:val="none" w:sz="0" w:space="0" w:color="auto"/>
      </w:divBdr>
    </w:div>
    <w:div w:id="873732571">
      <w:bodyDiv w:val="1"/>
      <w:marLeft w:val="0"/>
      <w:marRight w:val="0"/>
      <w:marTop w:val="0"/>
      <w:marBottom w:val="0"/>
      <w:divBdr>
        <w:top w:val="none" w:sz="0" w:space="0" w:color="auto"/>
        <w:left w:val="none" w:sz="0" w:space="0" w:color="auto"/>
        <w:bottom w:val="none" w:sz="0" w:space="0" w:color="auto"/>
        <w:right w:val="none" w:sz="0" w:space="0" w:color="auto"/>
      </w:divBdr>
    </w:div>
    <w:div w:id="20520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hehub/Fr/a-propos-du-scc/secteurs/gestion-rh/Documents/MOUCXCASeniorityYearsofService_Feb2017_FR.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hehub/En/about-csc/sectors/hr-management/Documents/1HierarchyofLeav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3CE7-A4F3-46DA-AA35-EC48D7230BBF}">
  <ds:schemaRefs>
    <ds:schemaRef ds:uri="http://schemas.openxmlformats.org/officeDocument/2006/bibliography"/>
  </ds:schemaRefs>
</ds:datastoreItem>
</file>

<file path=docMetadata/LabelInfo.xml><?xml version="1.0" encoding="utf-8"?>
<clbl:labelList xmlns:clbl="http://schemas.microsoft.com/office/2020/mipLabelMetadata">
  <clbl:label id="{068fa33a-09da-4f7d-a782-380be483c564}" enabled="0" method="" siteId="{068fa33a-09da-4f7d-a782-380be483c564}" removed="1"/>
</clbl:labelList>
</file>

<file path=docProps/app.xml><?xml version="1.0" encoding="utf-8"?>
<Properties xmlns="http://schemas.openxmlformats.org/officeDocument/2006/extended-properties" xmlns:vt="http://schemas.openxmlformats.org/officeDocument/2006/docPropsVTypes">
  <Template>Normal.dotm</Template>
  <TotalTime>174</TotalTime>
  <Pages>55</Pages>
  <Words>22899</Words>
  <Characters>125947</Characters>
  <Application>Microsoft Office Word</Application>
  <DocSecurity>0</DocSecurity>
  <Lines>1049</Lines>
  <Paragraphs>297</Paragraphs>
  <ScaleCrop>false</ScaleCrop>
  <HeadingPairs>
    <vt:vector size="2" baseType="variant">
      <vt:variant>
        <vt:lpstr>Titre</vt:lpstr>
      </vt:variant>
      <vt:variant>
        <vt:i4>1</vt:i4>
      </vt:variant>
    </vt:vector>
  </HeadingPairs>
  <TitlesOfParts>
    <vt:vector size="1" baseType="lpstr">
      <vt:lpstr>CHAPTER 1</vt:lpstr>
    </vt:vector>
  </TitlesOfParts>
  <Company>CSN</Company>
  <LinksUpToDate>false</LinksUpToDate>
  <CharactersWithSpaces>148549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GAUDF_F7727</dc:creator>
  <cp:keywords/>
  <dc:description/>
  <cp:lastModifiedBy>Michel Bouchard</cp:lastModifiedBy>
  <cp:revision>5</cp:revision>
  <cp:lastPrinted>2024-12-13T20:44:00Z</cp:lastPrinted>
  <dcterms:created xsi:type="dcterms:W3CDTF">2024-12-19T21:38:00Z</dcterms:created>
  <dcterms:modified xsi:type="dcterms:W3CDTF">2024-12-20T13:18:00Z</dcterms:modified>
</cp:coreProperties>
</file>